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78" w:rsidRPr="0074799A" w:rsidRDefault="00C51C4F" w:rsidP="00785578">
      <w:pPr>
        <w:spacing w:after="0" w:line="240" w:lineRule="auto"/>
        <w:jc w:val="center"/>
        <w:rPr>
          <w:rFonts w:ascii="Times New Roman" w:hAnsi="Times New Roman" w:cs="Times New Roman"/>
          <w:b/>
          <w:color w:val="0000FF"/>
          <w:sz w:val="28"/>
          <w:szCs w:val="28"/>
        </w:rPr>
      </w:pPr>
      <w:r w:rsidRPr="0074799A">
        <w:rPr>
          <w:noProof/>
          <w:color w:val="0000FF"/>
          <w:lang w:eastAsia="ru-RU"/>
        </w:rPr>
        <w:drawing>
          <wp:anchor distT="0" distB="0" distL="114300" distR="114300" simplePos="0" relativeHeight="251658240" behindDoc="0" locked="0" layoutInCell="1" allowOverlap="1">
            <wp:simplePos x="0" y="0"/>
            <wp:positionH relativeFrom="column">
              <wp:posOffset>4646295</wp:posOffset>
            </wp:positionH>
            <wp:positionV relativeFrom="paragraph">
              <wp:posOffset>39370</wp:posOffset>
            </wp:positionV>
            <wp:extent cx="1854835" cy="26238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4835" cy="2623820"/>
                    </a:xfrm>
                    <a:prstGeom prst="rect">
                      <a:avLst/>
                    </a:prstGeom>
                  </pic:spPr>
                </pic:pic>
              </a:graphicData>
            </a:graphic>
          </wp:anchor>
        </w:drawing>
      </w:r>
      <w:r w:rsidR="00785578" w:rsidRPr="0074799A">
        <w:rPr>
          <w:rFonts w:ascii="Times New Roman" w:hAnsi="Times New Roman" w:cs="Times New Roman"/>
          <w:b/>
          <w:color w:val="0000FF"/>
          <w:sz w:val="28"/>
          <w:szCs w:val="28"/>
        </w:rPr>
        <w:t>Первая группа раннего возраста (от 1 года до 2 лет)</w:t>
      </w:r>
    </w:p>
    <w:p w:rsidR="00785578" w:rsidRPr="00BA3393" w:rsidRDefault="00785578" w:rsidP="00785578">
      <w:pPr>
        <w:spacing w:after="0" w:line="240" w:lineRule="auto"/>
        <w:jc w:val="both"/>
        <w:rPr>
          <w:rFonts w:ascii="Times New Roman" w:hAnsi="Times New Roman" w:cs="Times New Roman"/>
          <w:b/>
          <w:color w:val="7030A0"/>
          <w:sz w:val="28"/>
          <w:szCs w:val="28"/>
        </w:rPr>
      </w:pP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785578" w:rsidRPr="00785578" w:rsidRDefault="0074799A" w:rsidP="007855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16510</wp:posOffset>
            </wp:positionH>
            <wp:positionV relativeFrom="paragraph">
              <wp:posOffset>1433830</wp:posOffset>
            </wp:positionV>
            <wp:extent cx="6482715" cy="5701030"/>
            <wp:effectExtent l="19050" t="0" r="0" b="0"/>
            <wp:wrapNone/>
            <wp:docPr id="5" name="Рисунок 10" descr="C:\Documents and Settings\Администратор\Local Settings\Temporary Internet Files\Content.Word\1286957205_133570_128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Local Settings\Temporary Internet Files\Content.Word\1286957205_133570_1280_1024.jpg"/>
                    <pic:cNvPicPr>
                      <a:picLocks noChangeAspect="1" noChangeArrowheads="1"/>
                    </pic:cNvPicPr>
                  </pic:nvPicPr>
                  <pic:blipFill>
                    <a:blip r:embed="rId5">
                      <a:lum bright="5000"/>
                    </a:blip>
                    <a:srcRect/>
                    <a:stretch>
                      <a:fillRect/>
                    </a:stretch>
                  </pic:blipFill>
                  <pic:spPr bwMode="auto">
                    <a:xfrm>
                      <a:off x="0" y="0"/>
                      <a:ext cx="6482715" cy="5701030"/>
                    </a:xfrm>
                    <a:prstGeom prst="rect">
                      <a:avLst/>
                    </a:prstGeom>
                    <a:noFill/>
                    <a:ln w="9525">
                      <a:noFill/>
                      <a:miter lim="800000"/>
                      <a:headEnd/>
                      <a:tailEnd/>
                    </a:ln>
                  </pic:spPr>
                </pic:pic>
              </a:graphicData>
            </a:graphic>
          </wp:anchor>
        </w:drawing>
      </w:r>
      <w:r w:rsidR="00785578" w:rsidRPr="00785578">
        <w:rPr>
          <w:rFonts w:ascii="Times New Roman" w:hAnsi="Times New Roman" w:cs="Times New Roman"/>
          <w:sz w:val="24"/>
          <w:szCs w:val="24"/>
        </w:rPr>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00785578" w:rsidRPr="00785578">
        <w:rPr>
          <w:rFonts w:ascii="Times New Roman" w:hAnsi="Times New Roman" w:cs="Times New Roman"/>
          <w:sz w:val="24"/>
          <w:szCs w:val="24"/>
        </w:rPr>
        <w:t>После полутора лет у малышей, кроме основных, развиваются и подражательные движения (мишке, зайчику).</w:t>
      </w:r>
      <w:proofErr w:type="gramEnd"/>
      <w:r w:rsidR="00785578" w:rsidRPr="00785578">
        <w:rPr>
          <w:rFonts w:ascii="Times New Roman" w:hAnsi="Times New Roman" w:cs="Times New Roman"/>
          <w:sz w:val="24"/>
          <w:szCs w:val="24"/>
        </w:rPr>
        <w:t xml:space="preserve"> В простых подвижных играх и плясках дети привыкают координировать свои движения и действия друг с другом (при участии не более 8–10 человек).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В разных видах деятельности обогащается сенсорный опыт. </w:t>
      </w:r>
      <w:proofErr w:type="gramStart"/>
      <w:r w:rsidRPr="00785578">
        <w:rPr>
          <w:rFonts w:ascii="Times New Roman" w:hAnsi="Times New Roman" w:cs="Times New Roman"/>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785578">
        <w:rPr>
          <w:rFonts w:ascii="Times New Roman" w:hAnsi="Times New Roman" w:cs="Times New Roman"/>
          <w:sz w:val="24"/>
          <w:szCs w:val="24"/>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w:t>
      </w:r>
      <w:proofErr w:type="spellStart"/>
      <w:r w:rsidRPr="00785578">
        <w:rPr>
          <w:rFonts w:ascii="Times New Roman" w:hAnsi="Times New Roman" w:cs="Times New Roman"/>
          <w:sz w:val="24"/>
          <w:szCs w:val="24"/>
        </w:rPr>
        <w:t>башенкуи</w:t>
      </w:r>
      <w:proofErr w:type="spellEnd"/>
      <w:r w:rsidRPr="00785578">
        <w:rPr>
          <w:rFonts w:ascii="Times New Roman" w:hAnsi="Times New Roman" w:cs="Times New Roman"/>
          <w:sz w:val="24"/>
          <w:szCs w:val="24"/>
        </w:rPr>
        <w:t xml:space="preserve"> другие несложные постройки.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785578">
        <w:rPr>
          <w:rFonts w:ascii="Times New Roman" w:hAnsi="Times New Roman" w:cs="Times New Roman"/>
          <w:sz w:val="24"/>
          <w:szCs w:val="24"/>
        </w:rPr>
        <w:t>привычная им</w:t>
      </w:r>
      <w:proofErr w:type="gramEnd"/>
      <w:r w:rsidRPr="00785578">
        <w:rPr>
          <w:rFonts w:ascii="Times New Roman" w:hAnsi="Times New Roman" w:cs="Times New Roman"/>
          <w:sz w:val="24"/>
          <w:szCs w:val="24"/>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785578">
        <w:rPr>
          <w:rFonts w:ascii="Times New Roman" w:hAnsi="Times New Roman" w:cs="Times New Roman"/>
          <w:sz w:val="24"/>
          <w:szCs w:val="24"/>
        </w:rPr>
        <w:t>многозвеньевой</w:t>
      </w:r>
      <w:proofErr w:type="spellEnd"/>
      <w:r w:rsidRPr="00785578">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w:t>
      </w:r>
      <w:r w:rsidRPr="00785578">
        <w:rPr>
          <w:rFonts w:ascii="Times New Roman" w:hAnsi="Times New Roman" w:cs="Times New Roman"/>
          <w:sz w:val="24"/>
          <w:szCs w:val="24"/>
        </w:rPr>
        <w:lastRenderedPageBreak/>
        <w:t xml:space="preserve">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785578" w:rsidRPr="00785578" w:rsidRDefault="00785578" w:rsidP="00AF2681">
      <w:pPr>
        <w:spacing w:after="0" w:line="240" w:lineRule="auto"/>
        <w:ind w:firstLine="708"/>
        <w:jc w:val="both"/>
        <w:rPr>
          <w:rFonts w:ascii="Times New Roman" w:hAnsi="Times New Roman" w:cs="Times New Roman"/>
          <w:sz w:val="24"/>
          <w:szCs w:val="24"/>
        </w:rPr>
      </w:pPr>
      <w:r w:rsidRPr="00785578">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785578">
        <w:rPr>
          <w:rFonts w:ascii="Times New Roman" w:hAnsi="Times New Roman" w:cs="Times New Roman"/>
          <w:sz w:val="24"/>
          <w:szCs w:val="24"/>
        </w:rPr>
        <w:t>начатое</w:t>
      </w:r>
      <w:proofErr w:type="gramEnd"/>
      <w:r w:rsidRPr="00785578">
        <w:rPr>
          <w:rFonts w:ascii="Times New Roman" w:hAnsi="Times New Roman" w:cs="Times New Roman"/>
          <w:sz w:val="24"/>
          <w:szCs w:val="24"/>
        </w:rPr>
        <w:t xml:space="preserve"> до конца, добиваясь результата. </w:t>
      </w:r>
    </w:p>
    <w:p w:rsidR="00785578" w:rsidRPr="00785578" w:rsidRDefault="0074799A" w:rsidP="007855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16845</wp:posOffset>
            </wp:positionH>
            <wp:positionV relativeFrom="paragraph">
              <wp:posOffset>2191920</wp:posOffset>
            </wp:positionV>
            <wp:extent cx="6484492" cy="5702157"/>
            <wp:effectExtent l="19050" t="0" r="0" b="0"/>
            <wp:wrapNone/>
            <wp:docPr id="10" name="Рисунок 10" descr="C:\Documents and Settings\Администратор\Local Settings\Temporary Internet Files\Content.Word\1286957205_133570_128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Local Settings\Temporary Internet Files\Content.Word\1286957205_133570_1280_1024.jpg"/>
                    <pic:cNvPicPr>
                      <a:picLocks noChangeAspect="1" noChangeArrowheads="1"/>
                    </pic:cNvPicPr>
                  </pic:nvPicPr>
                  <pic:blipFill>
                    <a:blip r:embed="rId5">
                      <a:lum bright="5000"/>
                    </a:blip>
                    <a:srcRect/>
                    <a:stretch>
                      <a:fillRect/>
                    </a:stretch>
                  </pic:blipFill>
                  <pic:spPr bwMode="auto">
                    <a:xfrm>
                      <a:off x="0" y="0"/>
                      <a:ext cx="6484492" cy="5702157"/>
                    </a:xfrm>
                    <a:prstGeom prst="rect">
                      <a:avLst/>
                    </a:prstGeom>
                    <a:noFill/>
                    <a:ln w="9525">
                      <a:noFill/>
                      <a:miter lim="800000"/>
                      <a:headEnd/>
                      <a:tailEnd/>
                    </a:ln>
                  </pic:spPr>
                </pic:pic>
              </a:graphicData>
            </a:graphic>
          </wp:anchor>
        </w:drawing>
      </w:r>
      <w:r w:rsidR="00785578" w:rsidRPr="00785578">
        <w:rPr>
          <w:rFonts w:ascii="Times New Roman" w:hAnsi="Times New Roman" w:cs="Times New Roman"/>
          <w:sz w:val="24"/>
          <w:szCs w:val="24"/>
        </w:rPr>
        <w:t xml:space="preserve">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w:t>
      </w:r>
      <w:r w:rsidR="00785578" w:rsidRPr="00313D72">
        <w:rPr>
          <w:rFonts w:ascii="Times New Roman" w:hAnsi="Times New Roman" w:cs="Times New Roman"/>
          <w:szCs w:val="24"/>
        </w:rPr>
        <w:t xml:space="preserve">можно </w:t>
      </w:r>
      <w:r w:rsidR="00785578" w:rsidRPr="00785578">
        <w:rPr>
          <w:rFonts w:ascii="Times New Roman" w:hAnsi="Times New Roman" w:cs="Times New Roman"/>
          <w:sz w:val="24"/>
          <w:szCs w:val="24"/>
        </w:rPr>
        <w:t>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00785578" w:rsidRPr="00785578">
        <w:rPr>
          <w:rFonts w:ascii="Times New Roman" w:hAnsi="Times New Roman" w:cs="Times New Roman"/>
          <w:sz w:val="24"/>
          <w:szCs w:val="24"/>
        </w:rPr>
        <w:t>кх</w:t>
      </w:r>
      <w:proofErr w:type="spellEnd"/>
      <w:r w:rsidR="00785578" w:rsidRPr="00785578">
        <w:rPr>
          <w:rFonts w:ascii="Times New Roman" w:hAnsi="Times New Roman" w:cs="Times New Roman"/>
          <w:sz w:val="24"/>
          <w:szCs w:val="24"/>
        </w:rPr>
        <w:t xml:space="preserve">» он мог обозначать и кошку, и меховой воротник.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785578" w:rsidRPr="00785578" w:rsidRDefault="00785578" w:rsidP="00AF2681">
      <w:pPr>
        <w:spacing w:after="0" w:line="240" w:lineRule="auto"/>
        <w:ind w:firstLine="708"/>
        <w:jc w:val="both"/>
        <w:rPr>
          <w:rFonts w:ascii="Times New Roman" w:hAnsi="Times New Roman" w:cs="Times New Roman"/>
          <w:sz w:val="24"/>
          <w:szCs w:val="24"/>
        </w:rPr>
      </w:pPr>
      <w:r w:rsidRPr="00785578">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spellStart"/>
      <w:proofErr w:type="gramStart"/>
      <w:r w:rsidRPr="00785578">
        <w:rPr>
          <w:rFonts w:ascii="Times New Roman" w:hAnsi="Times New Roman" w:cs="Times New Roman"/>
          <w:sz w:val="24"/>
          <w:szCs w:val="24"/>
        </w:rPr>
        <w:t>ту-ту</w:t>
      </w:r>
      <w:proofErr w:type="spellEnd"/>
      <w:proofErr w:type="gramEnd"/>
      <w:r w:rsidRPr="00785578">
        <w:rPr>
          <w:rFonts w:ascii="Times New Roman" w:hAnsi="Times New Roman" w:cs="Times New Roman"/>
          <w:sz w:val="24"/>
          <w:szCs w:val="24"/>
        </w:rPr>
        <w:t xml:space="preserve">, </w:t>
      </w:r>
      <w:proofErr w:type="spellStart"/>
      <w:r w:rsidRPr="00785578">
        <w:rPr>
          <w:rFonts w:ascii="Times New Roman" w:hAnsi="Times New Roman" w:cs="Times New Roman"/>
          <w:sz w:val="24"/>
          <w:szCs w:val="24"/>
        </w:rPr>
        <w:t>ав-ав</w:t>
      </w:r>
      <w:proofErr w:type="spellEnd"/>
      <w:r w:rsidRPr="00785578">
        <w:rPr>
          <w:rFonts w:ascii="Times New Roman" w:hAnsi="Times New Roman" w:cs="Times New Roman"/>
          <w:sz w:val="24"/>
          <w:szCs w:val="24"/>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785578">
        <w:rPr>
          <w:rFonts w:ascii="Times New Roman" w:hAnsi="Times New Roman" w:cs="Times New Roman"/>
          <w:sz w:val="24"/>
          <w:szCs w:val="24"/>
        </w:rPr>
        <w:t>п</w:t>
      </w:r>
      <w:proofErr w:type="gramEnd"/>
      <w:r w:rsidRPr="00785578">
        <w:rPr>
          <w:rFonts w:ascii="Times New Roman" w:hAnsi="Times New Roman" w:cs="Times New Roman"/>
          <w:sz w:val="24"/>
          <w:szCs w:val="24"/>
        </w:rPr>
        <w:t xml:space="preserve">, б, м), передние </w:t>
      </w:r>
      <w:proofErr w:type="spellStart"/>
      <w:r w:rsidRPr="00785578">
        <w:rPr>
          <w:rFonts w:ascii="Times New Roman" w:hAnsi="Times New Roman" w:cs="Times New Roman"/>
          <w:sz w:val="24"/>
          <w:szCs w:val="24"/>
        </w:rPr>
        <w:t>небноязычные</w:t>
      </w:r>
      <w:proofErr w:type="spellEnd"/>
      <w:r w:rsidRPr="00785578">
        <w:rPr>
          <w:rFonts w:ascii="Times New Roman" w:hAnsi="Times New Roman" w:cs="Times New Roman"/>
          <w:sz w:val="24"/>
          <w:szCs w:val="24"/>
        </w:rPr>
        <w:t xml:space="preserve"> (т, </w:t>
      </w:r>
      <w:proofErr w:type="spellStart"/>
      <w:r w:rsidRPr="00785578">
        <w:rPr>
          <w:rFonts w:ascii="Times New Roman" w:hAnsi="Times New Roman" w:cs="Times New Roman"/>
          <w:sz w:val="24"/>
          <w:szCs w:val="24"/>
        </w:rPr>
        <w:t>д</w:t>
      </w:r>
      <w:proofErr w:type="spellEnd"/>
      <w:r w:rsidRPr="00785578">
        <w:rPr>
          <w:rFonts w:ascii="Times New Roman" w:hAnsi="Times New Roman" w:cs="Times New Roman"/>
          <w:sz w:val="24"/>
          <w:szCs w:val="24"/>
        </w:rPr>
        <w:t xml:space="preserve">, </w:t>
      </w:r>
      <w:proofErr w:type="spellStart"/>
      <w:r w:rsidRPr="00785578">
        <w:rPr>
          <w:rFonts w:ascii="Times New Roman" w:hAnsi="Times New Roman" w:cs="Times New Roman"/>
          <w:sz w:val="24"/>
          <w:szCs w:val="24"/>
        </w:rPr>
        <w:t>н</w:t>
      </w:r>
      <w:proofErr w:type="spellEnd"/>
      <w:r w:rsidRPr="00785578">
        <w:rPr>
          <w:rFonts w:ascii="Times New Roman" w:hAnsi="Times New Roman" w:cs="Times New Roman"/>
          <w:sz w:val="24"/>
          <w:szCs w:val="24"/>
        </w:rPr>
        <w:t xml:space="preserve">), задние </w:t>
      </w:r>
      <w:proofErr w:type="spellStart"/>
      <w:r w:rsidRPr="00785578">
        <w:rPr>
          <w:rFonts w:ascii="Times New Roman" w:hAnsi="Times New Roman" w:cs="Times New Roman"/>
          <w:sz w:val="24"/>
          <w:szCs w:val="24"/>
        </w:rPr>
        <w:t>небноязычные</w:t>
      </w:r>
      <w:proofErr w:type="spellEnd"/>
      <w:r w:rsidRPr="00785578">
        <w:rPr>
          <w:rFonts w:ascii="Times New Roman" w:hAnsi="Times New Roman" w:cs="Times New Roman"/>
          <w:sz w:val="24"/>
          <w:szCs w:val="24"/>
        </w:rPr>
        <w:t xml:space="preserve"> (г, </w:t>
      </w:r>
      <w:proofErr w:type="spellStart"/>
      <w:r w:rsidRPr="00785578">
        <w:rPr>
          <w:rFonts w:ascii="Times New Roman" w:hAnsi="Times New Roman" w:cs="Times New Roman"/>
          <w:sz w:val="24"/>
          <w:szCs w:val="24"/>
        </w:rPr>
        <w:t>х</w:t>
      </w:r>
      <w:proofErr w:type="spellEnd"/>
      <w:r w:rsidRPr="00785578">
        <w:rPr>
          <w:rFonts w:ascii="Times New Roman" w:hAnsi="Times New Roman" w:cs="Times New Roman"/>
          <w:sz w:val="24"/>
          <w:szCs w:val="24"/>
        </w:rPr>
        <w:t xml:space="preserve">).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Ребенок старше полутора лет активно обращается к взрослым с вопросами. Но выражает их преимущественно интонационно: «И я </w:t>
      </w:r>
      <w:proofErr w:type="spellStart"/>
      <w:r w:rsidRPr="00785578">
        <w:rPr>
          <w:rFonts w:ascii="Times New Roman" w:hAnsi="Times New Roman" w:cs="Times New Roman"/>
          <w:sz w:val="24"/>
          <w:szCs w:val="24"/>
        </w:rPr>
        <w:t>куся</w:t>
      </w:r>
      <w:proofErr w:type="spellEnd"/>
      <w:r w:rsidRPr="00785578">
        <w:rPr>
          <w:rFonts w:ascii="Times New Roman" w:hAnsi="Times New Roman" w:cs="Times New Roman"/>
          <w:sz w:val="24"/>
          <w:szCs w:val="24"/>
        </w:rP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785578">
        <w:rPr>
          <w:rFonts w:ascii="Times New Roman" w:hAnsi="Times New Roman" w:cs="Times New Roman"/>
          <w:sz w:val="24"/>
          <w:szCs w:val="24"/>
        </w:rPr>
        <w:t>взрослого</w:t>
      </w:r>
      <w:proofErr w:type="gramEnd"/>
      <w:r w:rsidRPr="00785578">
        <w:rPr>
          <w:rFonts w:ascii="Times New Roman" w:hAnsi="Times New Roman" w:cs="Times New Roman"/>
          <w:sz w:val="24"/>
          <w:szCs w:val="24"/>
        </w:rPr>
        <w:t xml:space="preserve"> в пределах видимой, наглядной ситуации.</w:t>
      </w:r>
      <w:r w:rsidR="00313D72" w:rsidRPr="00313D72">
        <w:t xml:space="preserve"> </w:t>
      </w:r>
      <w:r w:rsidRPr="00785578">
        <w:rPr>
          <w:rFonts w:ascii="Times New Roman" w:hAnsi="Times New Roman" w:cs="Times New Roman"/>
          <w:sz w:val="24"/>
          <w:szCs w:val="24"/>
        </w:rPr>
        <w:t xml:space="preserve">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w:t>
      </w:r>
      <w:r w:rsidRPr="00785578">
        <w:rPr>
          <w:rFonts w:ascii="Times New Roman" w:hAnsi="Times New Roman" w:cs="Times New Roman"/>
          <w:sz w:val="24"/>
          <w:szCs w:val="24"/>
        </w:rPr>
        <w:lastRenderedPageBreak/>
        <w:t>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w:t>
      </w:r>
      <w:bookmarkStart w:id="0" w:name="_GoBack"/>
      <w:bookmarkEnd w:id="0"/>
      <w:r w:rsidRPr="00785578">
        <w:rPr>
          <w:rFonts w:ascii="Times New Roman" w:hAnsi="Times New Roman" w:cs="Times New Roman"/>
          <w:sz w:val="24"/>
          <w:szCs w:val="24"/>
        </w:rPr>
        <w:t xml:space="preserve">ии. Малыш постепенно </w:t>
      </w:r>
      <w:proofErr w:type="gramStart"/>
      <w:r w:rsidRPr="00785578">
        <w:rPr>
          <w:rFonts w:ascii="Times New Roman" w:hAnsi="Times New Roman" w:cs="Times New Roman"/>
          <w:sz w:val="24"/>
          <w:szCs w:val="24"/>
        </w:rPr>
        <w:t>овладевает умением самостоятельно есть</w:t>
      </w:r>
      <w:proofErr w:type="gramEnd"/>
      <w:r w:rsidRPr="00785578">
        <w:rPr>
          <w:rFonts w:ascii="Times New Roman" w:hAnsi="Times New Roman" w:cs="Times New Roman"/>
          <w:sz w:val="24"/>
          <w:szCs w:val="24"/>
        </w:rPr>
        <w:t xml:space="preserve"> любую пищу, умываться и мыть руки, приобретает навыки опрятности, аккуратности.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На втором году жизни между детьми сохраняется и развивается тип эмоционального </w:t>
      </w:r>
      <w:proofErr w:type="spellStart"/>
      <w:r w:rsidRPr="00785578">
        <w:rPr>
          <w:rFonts w:ascii="Times New Roman" w:hAnsi="Times New Roman" w:cs="Times New Roman"/>
          <w:sz w:val="24"/>
          <w:szCs w:val="24"/>
        </w:rPr>
        <w:t>взаимообщения</w:t>
      </w:r>
      <w:proofErr w:type="spellEnd"/>
      <w:r w:rsidRPr="00785578">
        <w:rPr>
          <w:rFonts w:ascii="Times New Roman" w:hAnsi="Times New Roman" w:cs="Times New Roman"/>
          <w:sz w:val="24"/>
          <w:szCs w:val="24"/>
        </w:rPr>
        <w:t xml:space="preserve">. Они самостоятельно играют друг с другом (по двое-трое) в разученные ранее при помощи взрослого игры («Прятки», «Догонялки»). </w:t>
      </w:r>
    </w:p>
    <w:p w:rsidR="00785578" w:rsidRPr="00785578" w:rsidRDefault="0074799A" w:rsidP="0078557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12921</wp:posOffset>
            </wp:positionH>
            <wp:positionV relativeFrom="paragraph">
              <wp:posOffset>861759</wp:posOffset>
            </wp:positionV>
            <wp:extent cx="6488416" cy="5702157"/>
            <wp:effectExtent l="19050" t="0" r="7634" b="0"/>
            <wp:wrapNone/>
            <wp:docPr id="3" name="Рисунок 10" descr="C:\Documents and Settings\Администратор\Local Settings\Temporary Internet Files\Content.Word\1286957205_133570_128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Local Settings\Temporary Internet Files\Content.Word\1286957205_133570_1280_1024.jpg"/>
                    <pic:cNvPicPr>
                      <a:picLocks noChangeAspect="1" noChangeArrowheads="1"/>
                    </pic:cNvPicPr>
                  </pic:nvPicPr>
                  <pic:blipFill>
                    <a:blip r:embed="rId5">
                      <a:lum bright="5000"/>
                    </a:blip>
                    <a:srcRect/>
                    <a:stretch>
                      <a:fillRect/>
                    </a:stretch>
                  </pic:blipFill>
                  <pic:spPr bwMode="auto">
                    <a:xfrm>
                      <a:off x="0" y="0"/>
                      <a:ext cx="6488416" cy="5702157"/>
                    </a:xfrm>
                    <a:prstGeom prst="rect">
                      <a:avLst/>
                    </a:prstGeom>
                    <a:noFill/>
                    <a:ln w="9525">
                      <a:noFill/>
                      <a:miter lim="800000"/>
                      <a:headEnd/>
                      <a:tailEnd/>
                    </a:ln>
                  </pic:spPr>
                </pic:pic>
              </a:graphicData>
            </a:graphic>
          </wp:anchor>
        </w:drawing>
      </w:r>
      <w:r w:rsidR="00785578" w:rsidRPr="00785578">
        <w:rPr>
          <w:rFonts w:ascii="Times New Roman" w:hAnsi="Times New Roman" w:cs="Times New Roman"/>
          <w:sz w:val="24"/>
          <w:szCs w:val="24"/>
        </w:rPr>
        <w:t xml:space="preserve">Однако опыт </w:t>
      </w:r>
      <w:proofErr w:type="spellStart"/>
      <w:r w:rsidR="00785578" w:rsidRPr="00785578">
        <w:rPr>
          <w:rFonts w:ascii="Times New Roman" w:hAnsi="Times New Roman" w:cs="Times New Roman"/>
          <w:sz w:val="24"/>
          <w:szCs w:val="24"/>
        </w:rPr>
        <w:t>взаимообщения</w:t>
      </w:r>
      <w:proofErr w:type="spellEnd"/>
      <w:r w:rsidR="00785578" w:rsidRPr="00785578">
        <w:rPr>
          <w:rFonts w:ascii="Times New Roman" w:hAnsi="Times New Roman" w:cs="Times New Roman"/>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дажеударить жалеющего его. Он активно протестует против вмешательства в свою игру. </w:t>
      </w:r>
      <w:proofErr w:type="gramStart"/>
      <w:r w:rsidR="00785578" w:rsidRPr="00785578">
        <w:rPr>
          <w:rFonts w:ascii="Times New Roman" w:hAnsi="Times New Roman" w:cs="Times New Roman"/>
          <w:sz w:val="24"/>
          <w:szCs w:val="24"/>
        </w:rPr>
        <w:t>Игрушка в руках другого  гораздо интереснее для малыша, чем та, что стоит рядом.</w:t>
      </w:r>
      <w:proofErr w:type="gramEnd"/>
      <w:r w:rsidR="00785578" w:rsidRPr="00785578">
        <w:rPr>
          <w:rFonts w:ascii="Times New Roman" w:hAnsi="Times New Roman" w:cs="Times New Roman"/>
          <w:sz w:val="24"/>
          <w:szCs w:val="24"/>
        </w:rPr>
        <w:t xml:space="preserve"> Отобрав игрушку у соседа, </w:t>
      </w:r>
      <w:proofErr w:type="gramStart"/>
      <w:r w:rsidR="00785578" w:rsidRPr="00785578">
        <w:rPr>
          <w:rFonts w:ascii="Times New Roman" w:hAnsi="Times New Roman" w:cs="Times New Roman"/>
          <w:sz w:val="24"/>
          <w:szCs w:val="24"/>
        </w:rPr>
        <w:t>но</w:t>
      </w:r>
      <w:proofErr w:type="gramEnd"/>
      <w:r w:rsidR="00785578" w:rsidRPr="00785578">
        <w:rPr>
          <w:rFonts w:ascii="Times New Roman" w:hAnsi="Times New Roman" w:cs="Times New Roman"/>
          <w:sz w:val="24"/>
          <w:szCs w:val="24"/>
        </w:rPr>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roofErr w:type="spellStart"/>
      <w:r w:rsidR="00785578" w:rsidRPr="00785578">
        <w:rPr>
          <w:rFonts w:ascii="Times New Roman" w:hAnsi="Times New Roman" w:cs="Times New Roman"/>
          <w:sz w:val="24"/>
          <w:szCs w:val="24"/>
        </w:rPr>
        <w:t>Взаимообщение</w:t>
      </w:r>
      <w:proofErr w:type="spellEnd"/>
      <w:r w:rsidR="00785578" w:rsidRPr="00785578">
        <w:rPr>
          <w:rFonts w:ascii="Times New Roman" w:hAnsi="Times New Roman" w:cs="Times New Roman"/>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785578" w:rsidRPr="00785578" w:rsidRDefault="00785578" w:rsidP="00785578">
      <w:pPr>
        <w:spacing w:after="0" w:line="240" w:lineRule="auto"/>
        <w:jc w:val="both"/>
        <w:rPr>
          <w:rFonts w:ascii="Times New Roman" w:hAnsi="Times New Roman" w:cs="Times New Roman"/>
          <w:sz w:val="24"/>
          <w:szCs w:val="24"/>
        </w:rPr>
      </w:pPr>
      <w:proofErr w:type="gramStart"/>
      <w:r w:rsidRPr="00785578">
        <w:rPr>
          <w:rFonts w:ascii="Times New Roman"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785578">
        <w:rPr>
          <w:rFonts w:ascii="Times New Roman" w:hAnsi="Times New Roman" w:cs="Times New Roman"/>
          <w:sz w:val="24"/>
          <w:szCs w:val="24"/>
        </w:rPr>
        <w:t xml:space="preserve">»), «дай», «пусти», «не хочу» и др. </w:t>
      </w:r>
    </w:p>
    <w:p w:rsidR="00785578" w:rsidRPr="00785578" w:rsidRDefault="00785578" w:rsidP="00554946">
      <w:pPr>
        <w:spacing w:after="0" w:line="240" w:lineRule="auto"/>
        <w:ind w:firstLine="708"/>
        <w:jc w:val="both"/>
        <w:rPr>
          <w:rFonts w:ascii="Times New Roman" w:hAnsi="Times New Roman" w:cs="Times New Roman"/>
          <w:sz w:val="24"/>
          <w:szCs w:val="24"/>
        </w:rPr>
      </w:pPr>
      <w:r w:rsidRPr="00785578">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785578" w:rsidRPr="00785578" w:rsidRDefault="00785578" w:rsidP="00785578">
      <w:pPr>
        <w:spacing w:after="0" w:line="240" w:lineRule="auto"/>
        <w:jc w:val="both"/>
        <w:rPr>
          <w:rFonts w:ascii="Times New Roman" w:hAnsi="Times New Roman" w:cs="Times New Roman"/>
          <w:sz w:val="24"/>
          <w:szCs w:val="24"/>
        </w:rPr>
      </w:pPr>
      <w:r w:rsidRPr="00785578">
        <w:rPr>
          <w:rFonts w:ascii="Times New Roman" w:hAnsi="Times New Roman" w:cs="Times New Roman"/>
          <w:sz w:val="24"/>
          <w:szCs w:val="24"/>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74799A" w:rsidRDefault="0074799A" w:rsidP="00C51C4F">
      <w:pPr>
        <w:spacing w:after="0" w:line="240" w:lineRule="auto"/>
        <w:jc w:val="both"/>
        <w:rPr>
          <w:rFonts w:ascii="Times New Roman" w:hAnsi="Times New Roman" w:cs="Times New Roman"/>
          <w:i/>
          <w:color w:val="0000FF"/>
          <w:sz w:val="18"/>
          <w:szCs w:val="18"/>
          <w:lang w:val="en-US"/>
        </w:rPr>
      </w:pPr>
    </w:p>
    <w:p w:rsidR="0074799A" w:rsidRDefault="0074799A" w:rsidP="00C51C4F">
      <w:pPr>
        <w:spacing w:after="0" w:line="240" w:lineRule="auto"/>
        <w:jc w:val="both"/>
        <w:rPr>
          <w:rFonts w:ascii="Times New Roman" w:hAnsi="Times New Roman" w:cs="Times New Roman"/>
          <w:i/>
          <w:color w:val="0000FF"/>
          <w:sz w:val="18"/>
          <w:szCs w:val="18"/>
          <w:lang w:val="en-US"/>
        </w:rPr>
      </w:pPr>
    </w:p>
    <w:p w:rsidR="0074799A" w:rsidRDefault="0074799A" w:rsidP="00C51C4F">
      <w:pPr>
        <w:spacing w:after="0" w:line="240" w:lineRule="auto"/>
        <w:jc w:val="both"/>
        <w:rPr>
          <w:rFonts w:ascii="Times New Roman" w:hAnsi="Times New Roman" w:cs="Times New Roman"/>
          <w:i/>
          <w:color w:val="0000FF"/>
          <w:sz w:val="18"/>
          <w:szCs w:val="18"/>
          <w:lang w:val="en-US"/>
        </w:rPr>
      </w:pPr>
    </w:p>
    <w:p w:rsidR="00E068D7" w:rsidRPr="00C51C4F" w:rsidRDefault="00E068D7" w:rsidP="00C51C4F">
      <w:pPr>
        <w:spacing w:after="0" w:line="240" w:lineRule="auto"/>
        <w:jc w:val="both"/>
        <w:rPr>
          <w:rFonts w:ascii="Times New Roman" w:hAnsi="Times New Roman" w:cs="Times New Roman"/>
          <w:i/>
          <w:color w:val="0000FF"/>
          <w:sz w:val="18"/>
          <w:szCs w:val="18"/>
        </w:rPr>
      </w:pPr>
      <w:r w:rsidRPr="00E068D7">
        <w:rPr>
          <w:rFonts w:ascii="Times New Roman" w:hAnsi="Times New Roman" w:cs="Times New Roman"/>
          <w:i/>
          <w:color w:val="0000FF"/>
          <w:sz w:val="18"/>
          <w:szCs w:val="18"/>
        </w:rPr>
        <w:t>Источник: ОТ РОЖДЕНИЯ ДО ШКОЛЫ. Примерная общеобразовательная программа дошкольного образования</w:t>
      </w:r>
      <w:proofErr w:type="gramStart"/>
      <w:r w:rsidRPr="00E068D7">
        <w:rPr>
          <w:rFonts w:ascii="Times New Roman" w:hAnsi="Times New Roman" w:cs="Times New Roman"/>
          <w:i/>
          <w:color w:val="0000FF"/>
          <w:sz w:val="18"/>
          <w:szCs w:val="18"/>
        </w:rPr>
        <w:t xml:space="preserve"> /П</w:t>
      </w:r>
      <w:proofErr w:type="gramEnd"/>
      <w:r w:rsidRPr="00E068D7">
        <w:rPr>
          <w:rFonts w:ascii="Times New Roman" w:hAnsi="Times New Roman" w:cs="Times New Roman"/>
          <w:i/>
          <w:color w:val="0000FF"/>
          <w:sz w:val="18"/>
          <w:szCs w:val="18"/>
        </w:rPr>
        <w:t xml:space="preserve">од ред. Н. Е. </w:t>
      </w:r>
      <w:proofErr w:type="spellStart"/>
      <w:r w:rsidRPr="00E068D7">
        <w:rPr>
          <w:rFonts w:ascii="Times New Roman" w:hAnsi="Times New Roman" w:cs="Times New Roman"/>
          <w:i/>
          <w:color w:val="0000FF"/>
          <w:sz w:val="18"/>
          <w:szCs w:val="18"/>
        </w:rPr>
        <w:t>Вераксы</w:t>
      </w:r>
      <w:proofErr w:type="spellEnd"/>
      <w:r w:rsidRPr="00E068D7">
        <w:rPr>
          <w:rFonts w:ascii="Times New Roman" w:hAnsi="Times New Roman" w:cs="Times New Roman"/>
          <w:i/>
          <w:color w:val="0000FF"/>
          <w:sz w:val="18"/>
          <w:szCs w:val="18"/>
        </w:rPr>
        <w:t>, Т. С. Комаровой, М. А. Васильевой. — М.: МОЗАИКА-СИНТЕЗ, 2014. —  с.333</w:t>
      </w:r>
    </w:p>
    <w:sectPr w:rsidR="00E068D7" w:rsidRPr="00C51C4F" w:rsidSect="00C51C4F">
      <w:pgSz w:w="11906" w:h="16838"/>
      <w:pgMar w:top="794" w:right="851" w:bottom="737" w:left="85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2773E"/>
    <w:rsid w:val="0002773E"/>
    <w:rsid w:val="000E4A99"/>
    <w:rsid w:val="001154A2"/>
    <w:rsid w:val="001959EB"/>
    <w:rsid w:val="00313D72"/>
    <w:rsid w:val="003514E1"/>
    <w:rsid w:val="005355A5"/>
    <w:rsid w:val="00554946"/>
    <w:rsid w:val="00727725"/>
    <w:rsid w:val="0074799A"/>
    <w:rsid w:val="00785578"/>
    <w:rsid w:val="008A668B"/>
    <w:rsid w:val="008C793F"/>
    <w:rsid w:val="009D3168"/>
    <w:rsid w:val="00AF2681"/>
    <w:rsid w:val="00B43641"/>
    <w:rsid w:val="00BA3393"/>
    <w:rsid w:val="00C51C4F"/>
    <w:rsid w:val="00E068D7"/>
    <w:rsid w:val="00E70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7</cp:revision>
  <dcterms:created xsi:type="dcterms:W3CDTF">2014-11-27T02:17:00Z</dcterms:created>
  <dcterms:modified xsi:type="dcterms:W3CDTF">2014-11-27T07:59:00Z</dcterms:modified>
</cp:coreProperties>
</file>