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25" w:rsidRDefault="000E2B25" w:rsidP="000E2B25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A67F59">
        <w:rPr>
          <w:b/>
          <w:bCs/>
          <w:color w:val="000000"/>
          <w:sz w:val="28"/>
          <w:szCs w:val="28"/>
        </w:rPr>
        <w:t>Проектная деятельность как условие развития творческих способностей учащихся в предмете «Техно</w:t>
      </w:r>
      <w:r>
        <w:rPr>
          <w:b/>
          <w:bCs/>
          <w:color w:val="000000"/>
          <w:sz w:val="28"/>
          <w:szCs w:val="28"/>
        </w:rPr>
        <w:t>ло</w:t>
      </w:r>
      <w:r w:rsidRPr="00A67F59">
        <w:rPr>
          <w:b/>
          <w:bCs/>
          <w:color w:val="000000"/>
          <w:sz w:val="28"/>
          <w:szCs w:val="28"/>
        </w:rPr>
        <w:t>гия»</w:t>
      </w:r>
    </w:p>
    <w:p w:rsidR="000E2B25" w:rsidRPr="00A67F59" w:rsidRDefault="000E2B25" w:rsidP="000E2B25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Метод проектов не является принципиально новым в мировой педагогике. Этот метод возник во второй половине </w:t>
      </w:r>
      <w:r w:rsidRPr="00A67F59">
        <w:rPr>
          <w:color w:val="000000"/>
          <w:sz w:val="24"/>
          <w:szCs w:val="24"/>
          <w:lang w:val="en-US"/>
        </w:rPr>
        <w:t>X</w:t>
      </w:r>
      <w:r w:rsidRPr="00A67F59"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  <w:lang w:val="en-US"/>
        </w:rPr>
        <w:t>IX</w:t>
      </w:r>
      <w:r w:rsidRPr="00A67F59">
        <w:rPr>
          <w:color w:val="000000"/>
          <w:sz w:val="24"/>
          <w:szCs w:val="24"/>
        </w:rPr>
        <w:t xml:space="preserve"> века в школах США и вошёл в историю как "метод проблем".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Он был связан с идеями гуманистического направления в философии и образовании, разработанными американским философом и педагогом </w:t>
      </w:r>
      <w:proofErr w:type="gramStart"/>
      <w:r w:rsidRPr="00A67F59">
        <w:rPr>
          <w:color w:val="000000"/>
          <w:sz w:val="24"/>
          <w:szCs w:val="24"/>
        </w:rPr>
        <w:t>Дж</w:t>
      </w:r>
      <w:proofErr w:type="gramEnd"/>
      <w:r w:rsidRPr="00A67F59">
        <w:rPr>
          <w:color w:val="000000"/>
          <w:sz w:val="24"/>
          <w:szCs w:val="24"/>
        </w:rPr>
        <w:t xml:space="preserve">. </w:t>
      </w:r>
      <w:proofErr w:type="spellStart"/>
      <w:r w:rsidRPr="00A67F59">
        <w:rPr>
          <w:color w:val="000000"/>
          <w:sz w:val="24"/>
          <w:szCs w:val="24"/>
        </w:rPr>
        <w:t>Дьюти</w:t>
      </w:r>
      <w:proofErr w:type="spellEnd"/>
      <w:r w:rsidRPr="00A67F59">
        <w:rPr>
          <w:color w:val="000000"/>
          <w:sz w:val="24"/>
          <w:szCs w:val="24"/>
        </w:rPr>
        <w:t xml:space="preserve">, а также его учеником </w:t>
      </w:r>
      <w:proofErr w:type="spellStart"/>
      <w:r w:rsidRPr="00A67F59">
        <w:rPr>
          <w:color w:val="000000"/>
          <w:sz w:val="24"/>
          <w:szCs w:val="24"/>
        </w:rPr>
        <w:t>В.Х.Килпатриком</w:t>
      </w:r>
      <w:proofErr w:type="spellEnd"/>
      <w:r w:rsidRPr="00A67F59">
        <w:rPr>
          <w:color w:val="000000"/>
          <w:sz w:val="24"/>
          <w:szCs w:val="24"/>
        </w:rPr>
        <w:t xml:space="preserve">. </w:t>
      </w:r>
      <w:proofErr w:type="spellStart"/>
      <w:r w:rsidRPr="00A67F59">
        <w:rPr>
          <w:color w:val="000000"/>
          <w:sz w:val="24"/>
          <w:szCs w:val="24"/>
        </w:rPr>
        <w:t>Дж</w:t>
      </w:r>
      <w:proofErr w:type="gramStart"/>
      <w:r w:rsidRPr="00A67F59">
        <w:rPr>
          <w:color w:val="000000"/>
          <w:sz w:val="24"/>
          <w:szCs w:val="24"/>
        </w:rPr>
        <w:t>.Д</w:t>
      </w:r>
      <w:proofErr w:type="gramEnd"/>
      <w:r w:rsidRPr="00A67F59">
        <w:rPr>
          <w:color w:val="000000"/>
          <w:sz w:val="24"/>
          <w:szCs w:val="24"/>
        </w:rPr>
        <w:t>ьюи</w:t>
      </w:r>
      <w:proofErr w:type="spellEnd"/>
      <w:r w:rsidRPr="00A67F59">
        <w:rPr>
          <w:color w:val="000000"/>
          <w:sz w:val="24"/>
          <w:szCs w:val="24"/>
        </w:rPr>
        <w:t xml:space="preserve"> предлагал строить обучение на активной основе, через целесообразную деятельность ученика, учитывая его личный интерес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Известна целая школа ведущих русских педагогов (таких, как </w:t>
      </w:r>
      <w:proofErr w:type="spellStart"/>
      <w:r w:rsidRPr="00A67F59">
        <w:rPr>
          <w:color w:val="000000"/>
          <w:sz w:val="24"/>
          <w:szCs w:val="24"/>
        </w:rPr>
        <w:t>С.Т.Шацкий</w:t>
      </w:r>
      <w:proofErr w:type="spellEnd"/>
      <w:r w:rsidRPr="00A67F59">
        <w:rPr>
          <w:color w:val="000000"/>
          <w:sz w:val="24"/>
          <w:szCs w:val="24"/>
        </w:rPr>
        <w:t>, В.Н.Шульгин, М.В.Крупенин) и другие, которые отмечали положительные стороны метода проектов.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A67F59">
        <w:rPr>
          <w:color w:val="000000"/>
          <w:sz w:val="24"/>
          <w:szCs w:val="24"/>
        </w:rPr>
        <w:t>Позднее, уже при советской власти эти идеи стали довольно широко внедряться в школу, но недостаточно продуманно и последовательно и постановлением ЦК ВКП/б/ в 1931 году метод проектов был осужден и с тех пор до недавнего времени в России больше не предпринималось сколько-нибудь серьезных попыток возродить этот метод в школьной практике.</w:t>
      </w:r>
      <w:proofErr w:type="gramEnd"/>
      <w:r w:rsidRPr="00A67F59">
        <w:rPr>
          <w:color w:val="000000"/>
          <w:sz w:val="24"/>
          <w:szCs w:val="24"/>
        </w:rPr>
        <w:t xml:space="preserve"> Вместе с тем в зарубежной школе он активно и весьма успешно развивался. </w:t>
      </w:r>
      <w:proofErr w:type="gramStart"/>
      <w:r w:rsidRPr="00A67F59">
        <w:rPr>
          <w:color w:val="000000"/>
          <w:sz w:val="24"/>
          <w:szCs w:val="24"/>
        </w:rPr>
        <w:t>В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 Дж.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A67F59">
        <w:rPr>
          <w:color w:val="000000"/>
          <w:sz w:val="24"/>
          <w:szCs w:val="24"/>
        </w:rPr>
        <w:t>Дьюи</w:t>
      </w:r>
      <w:proofErr w:type="spellEnd"/>
      <w:r w:rsidRPr="00A67F59">
        <w:rPr>
          <w:color w:val="000000"/>
          <w:sz w:val="24"/>
          <w:szCs w:val="24"/>
        </w:rPr>
        <w:t>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школьников.</w:t>
      </w:r>
      <w:proofErr w:type="gramEnd"/>
      <w:r w:rsidRPr="00A67F59">
        <w:rPr>
          <w:color w:val="000000"/>
          <w:sz w:val="24"/>
          <w:szCs w:val="24"/>
        </w:rPr>
        <w:t xml:space="preserve"> "Все, что я познаю, я знаю, для чего это мне надо и где и как я могу эти знания применить" - вот основной тезис современного понимания метода проектов.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 настоящее время в связи с модернизацией российского образования встала проблема возрождения метода проектов в отечественной школьной практике. Сторонники этого метода далеки от простого переноса с англо-американской педагогики метода проектов в нашу школу. В России, метод проектов имеет свои особенности,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в его основе лежит развитие познавательных навыков учащихся, умения самостоятельно конструировать свои знания, умения ориентироваться в информационном пространстве, развитие творческого мышления. Метод </w:t>
      </w:r>
      <w:proofErr w:type="gramStart"/>
      <w:r w:rsidRPr="00A67F59">
        <w:rPr>
          <w:color w:val="000000"/>
          <w:sz w:val="24"/>
          <w:szCs w:val="24"/>
        </w:rPr>
        <w:t>-д</w:t>
      </w:r>
      <w:proofErr w:type="gramEnd"/>
      <w:r w:rsidRPr="00A67F59">
        <w:rPr>
          <w:color w:val="000000"/>
          <w:sz w:val="24"/>
          <w:szCs w:val="24"/>
        </w:rPr>
        <w:t xml:space="preserve">идактическая категория. Это совокупность приемов, операций овладения определенной областью практического или теоретического знания, той или иной деятельности. Это путь познания, способ организации процесса познания. Можно сказать, что метод проектов - это способ достижения дидактической цели через детальную разработку проблемы (технологии), которая должна завершиться реальным, осязаемым практическим результатом. В основу метода проектов положена идея, составляющая суть понятия «проект». Слово «проект» - </w:t>
      </w:r>
      <w:r w:rsidRPr="00A67F59">
        <w:rPr>
          <w:color w:val="000000"/>
          <w:sz w:val="24"/>
          <w:szCs w:val="24"/>
        </w:rPr>
        <w:lastRenderedPageBreak/>
        <w:t xml:space="preserve">происходит </w:t>
      </w:r>
      <w:proofErr w:type="gramStart"/>
      <w:r w:rsidRPr="00A67F59">
        <w:rPr>
          <w:color w:val="000000"/>
          <w:sz w:val="24"/>
          <w:szCs w:val="24"/>
        </w:rPr>
        <w:t>от</w:t>
      </w:r>
      <w:proofErr w:type="gramEnd"/>
      <w:r w:rsidRPr="00A67F59">
        <w:rPr>
          <w:color w:val="000000"/>
          <w:sz w:val="24"/>
          <w:szCs w:val="24"/>
        </w:rPr>
        <w:t xml:space="preserve"> латинского «брошенный вперед», советский энциклопедический словарь предлагает следующее толкование: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1)  совокупность документов для создания какого-либо сооружения, изделия;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2) предварительный текст документов;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3) замысел, план, прообраз какого-либо объекта.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Метод проектов всегда предполагает решение какой-то проблемы. Решение проблемы предусматривает, с одной стороны, использование,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 </w:t>
      </w:r>
      <w:proofErr w:type="gramStart"/>
      <w:r w:rsidRPr="00A67F59">
        <w:rPr>
          <w:color w:val="000000"/>
          <w:sz w:val="24"/>
          <w:szCs w:val="24"/>
        </w:rPr>
        <w:t>Результаты выполненных проектов должны быть, что называется, "осязаемыми", т.е.,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</w:t>
      </w:r>
      <w:proofErr w:type="gramEnd"/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A67F59">
        <w:rPr>
          <w:color w:val="000000"/>
          <w:sz w:val="24"/>
          <w:szCs w:val="24"/>
        </w:rPr>
        <w:t>Введение в гимназии образовательной области «Технология» меняет не только содержание учебного предмета «Трудовое обучение», но и методы обучения, позволяющие вырабатывать у выпускников качества личности, которые предъявляет общество к ним: высокая общая культура, широкое мировоззрение, целеустремленность в достижении поставленной цели, постоянное саморазвитие, самосовершенствование и овладение профессией в определенной сфере труда, необходимый уровень развития познавательных и творческих способностей.</w:t>
      </w:r>
      <w:proofErr w:type="gramEnd"/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Все это можно реализовать при наличии необходимой учебно-методической базы и применения в учебном процессе методик, предусматриваемых творческое развитие учащихся. Одним из таких методик является выполнение творческих проектов.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Выполнение творческих проектов в «Технологии» может быть соотнесено с методом проектов.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Творческое проектирование или выполнение творческих проектов занимает в программе образовательной области «Технология» ведущее место.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Программа предусматривает выполнение учащимися 2-11 классов ежегодно не менее одного творческого проекта. Под творческим проектом понимается учебно-трудовое задание, активизирующее деятельность учащихся,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в результате которого ими создаётся продукт, обладающий субъективной, а иногда и объективной новизной.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В основе создания творческого проекта лежит процесс творчества учителя и ученика. Слово «творчество» происходит от слова «творить», т.е. в общественном смысле это означает «искать», изобретать и создавать нечто такое, что не встречалось в прошлом опыте - индивидуальном или общественном. Толковый словарь С.И. </w:t>
      </w:r>
      <w:proofErr w:type="spellStart"/>
      <w:r w:rsidRPr="00A67F59">
        <w:rPr>
          <w:color w:val="000000"/>
          <w:sz w:val="24"/>
          <w:szCs w:val="24"/>
        </w:rPr>
        <w:t>Ожигова</w:t>
      </w:r>
      <w:proofErr w:type="spellEnd"/>
      <w:r w:rsidRPr="00A67F59">
        <w:rPr>
          <w:color w:val="000000"/>
          <w:sz w:val="24"/>
          <w:szCs w:val="24"/>
        </w:rPr>
        <w:t xml:space="preserve"> определяет «творчество»- как создание новых по замыслу культурных или материальных ценностей. В психологическом словаре «творчество» сформулировано как «деятельность, результатом которой является создание новых материальных и духовных ценностей. Оно предполагает наличие у личности способностей, мотивов, знаний и умений, благодаря которым создается продукт, отличающийся новизной, оригинальностью, уникальностью». Творчество - это исследование. Элементы творчества могут присутствовать в самых различных видах деятельности человека: в создании новой техники, технологии, пошиве одежды, приготовлении пищи, рукоделии и т.д.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 основе творчества лежит система творческого воспитания, которая обусловлена двумя основными принципами: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- индивидуальной заинтересованностью;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- социальной значимостью.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Система творческого воспитания должна строиться на свободе творчества школьников, которая имеет глубокий педагогический смысл, т.к. расширяет умственный кругозор учащегося, вызывает положительные эмоции, возбуждает активность, волю к </w:t>
      </w:r>
      <w:r w:rsidRPr="00A67F59">
        <w:rPr>
          <w:color w:val="000000"/>
          <w:sz w:val="24"/>
          <w:szCs w:val="24"/>
        </w:rPr>
        <w:lastRenderedPageBreak/>
        <w:t xml:space="preserve">действию, помогает преодолевать трудности, приобретать без принуждения трудовые навыки, нередко весьма сложные. Рассматривая процесс творчества, следует обращать внимание на формирование творческого климата среди учащихся, сам творческий процесс, </w:t>
      </w:r>
      <w:proofErr w:type="gramStart"/>
      <w:r w:rsidRPr="00A67F59">
        <w:rPr>
          <w:color w:val="000000"/>
          <w:sz w:val="24"/>
          <w:szCs w:val="24"/>
        </w:rPr>
        <w:t>наличии</w:t>
      </w:r>
      <w:proofErr w:type="gramEnd"/>
      <w:r w:rsidRPr="00A67F59">
        <w:rPr>
          <w:color w:val="000000"/>
          <w:sz w:val="24"/>
          <w:szCs w:val="24"/>
        </w:rPr>
        <w:t xml:space="preserve"> у учащихся творческих способностей и определение творческой личности. Творческие способности присущи любому человеку, любому нормальному ребёнку, только нужно во время их раскрыть и развить. Дети от природы любознательны, способны и талантливы. Элементы творчества проявляются в игре, в решении жизненных повседневных задач, их можно наблюдать в обычном школьном учебном процессе, они проявляются в самостоятельности личности.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Логика подтверждает, что чем больше идей порождает человек, тем больше шансов, что среди них будут хорошие идеи. Опыт показывает, что если с раннего возраста детей включать в творческую деятельность, то у них развиваются пытливость ума, гибкость мышления, память, способность к оценке, видение проблемы, способность предвидения и других качеств, характерных для человека с развитым интеллектом. С возрастом эти качества совершенствуются, укрепляются и становятся неотъемлемыми чертами личности человека.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Творческая деятельность ученика не может выйти за пределы имеющихся у него знаний. Значит, эти знания он должен получить на уроке. Мы также обязаны научить ученика навыкам и приёмам работы, которые были бы нужны ему для создания запроектированных изделий. Кроме того, творческий процесс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не исключает знаний технологии выполнения изделий, правил безопасности труда. Здесь от учителя требуются огромные усилия, такт, чтобы поддержать школьника, не допускать разочарования в своих силах, отказу от творчества по "неумению".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Выполнение учащимися творческих проектов следует рассматривать не только как процесс, направленный на ознакомление учеников с разнообразным миром предметов и развитием их способностей, но и как один из эффективных способов трудового воспитания и политехнического образования.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Реализация метода проектов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Любая деятельность человека состоит из следующих элементов: Потребность Мотив Цель Задачи Действия Операции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Потребность - состояние человека, отражающее его нужду в чём-либо или в ком-либо. Всякие действия и поступки человека определяются потребностями. Мотивация - процесс преобразования потребности в деятельность, направленную на удовлетворение этой потребности.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Деятельность учащихся можно рассматривать в 2 этапа: трудовую и учебную. На трудовом этапе происходит становление деятельности, а на втором </w:t>
      </w:r>
      <w:proofErr w:type="gramStart"/>
      <w:r w:rsidRPr="00A67F59">
        <w:rPr>
          <w:color w:val="000000"/>
          <w:sz w:val="24"/>
          <w:szCs w:val="24"/>
        </w:rPr>
        <w:t>-п</w:t>
      </w:r>
      <w:proofErr w:type="gramEnd"/>
      <w:r w:rsidRPr="00A67F59">
        <w:rPr>
          <w:color w:val="000000"/>
          <w:sz w:val="24"/>
          <w:szCs w:val="24"/>
        </w:rPr>
        <w:t xml:space="preserve">риобретённые знания, умения и навыки выступают средством выполнения деятельности, а также учащиеся здесь получают новые знания. Логика построения деятельности учащихся при выполнении проектов должна соответствовать общей структуре проектирования. Выделяют 3 </w:t>
      </w:r>
      <w:proofErr w:type="gramStart"/>
      <w:r w:rsidRPr="00A67F59">
        <w:rPr>
          <w:color w:val="000000"/>
          <w:sz w:val="24"/>
          <w:szCs w:val="24"/>
        </w:rPr>
        <w:t>основных</w:t>
      </w:r>
      <w:proofErr w:type="gramEnd"/>
      <w:r w:rsidRPr="00A67F59">
        <w:rPr>
          <w:color w:val="000000"/>
          <w:sz w:val="24"/>
          <w:szCs w:val="24"/>
        </w:rPr>
        <w:t xml:space="preserve"> этапа проектной деятельности: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  <w:lang w:val="en-US"/>
        </w:rPr>
        <w:t>I</w:t>
      </w:r>
      <w:r w:rsidRPr="00A67F59">
        <w:rPr>
          <w:color w:val="000000"/>
          <w:sz w:val="24"/>
          <w:szCs w:val="24"/>
        </w:rPr>
        <w:t xml:space="preserve">   - организационно-подготовительный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A67F59">
        <w:rPr>
          <w:color w:val="000000"/>
          <w:sz w:val="24"/>
          <w:szCs w:val="24"/>
          <w:lang w:val="en-US"/>
        </w:rPr>
        <w:t>II</w:t>
      </w:r>
      <w:r w:rsidRPr="00A67F59">
        <w:rPr>
          <w:color w:val="000000"/>
          <w:sz w:val="24"/>
          <w:szCs w:val="24"/>
        </w:rPr>
        <w:t xml:space="preserve">  -</w:t>
      </w:r>
      <w:proofErr w:type="gramEnd"/>
      <w:r w:rsidRPr="00A67F59">
        <w:rPr>
          <w:color w:val="000000"/>
          <w:sz w:val="24"/>
          <w:szCs w:val="24"/>
        </w:rPr>
        <w:t xml:space="preserve"> технологический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A67F59">
        <w:rPr>
          <w:color w:val="000000"/>
          <w:sz w:val="24"/>
          <w:szCs w:val="24"/>
          <w:lang w:val="en-US"/>
        </w:rPr>
        <w:t>III</w:t>
      </w:r>
      <w:r w:rsidRPr="00A67F59">
        <w:rPr>
          <w:color w:val="000000"/>
          <w:sz w:val="24"/>
          <w:szCs w:val="24"/>
        </w:rPr>
        <w:t xml:space="preserve">  -</w:t>
      </w:r>
      <w:proofErr w:type="gramEnd"/>
      <w:r w:rsidRPr="00A67F59">
        <w:rPr>
          <w:color w:val="000000"/>
          <w:sz w:val="24"/>
          <w:szCs w:val="24"/>
        </w:rPr>
        <w:t xml:space="preserve"> заключительный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На </w:t>
      </w:r>
      <w:r w:rsidRPr="00A67F59">
        <w:rPr>
          <w:color w:val="000000"/>
          <w:sz w:val="24"/>
          <w:szCs w:val="24"/>
          <w:lang w:val="en-US"/>
        </w:rPr>
        <w:t>I</w:t>
      </w:r>
      <w:r w:rsidRPr="00A67F59">
        <w:rPr>
          <w:color w:val="000000"/>
          <w:sz w:val="24"/>
          <w:szCs w:val="24"/>
        </w:rPr>
        <w:t xml:space="preserve"> этапе перед школьниками ставится проблема - осознание нужд и потребностей во всех сферах деятельности человека. На этом этапе школьники должны осознать, уяснить, зачем и почему им надо выполнять проект, каково его значение в их жизни и </w:t>
      </w:r>
      <w:r w:rsidRPr="00A67F59">
        <w:rPr>
          <w:color w:val="000000"/>
          <w:sz w:val="24"/>
          <w:szCs w:val="24"/>
        </w:rPr>
        <w:lastRenderedPageBreak/>
        <w:t>жизни общества. Перед ними ставится цель -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получение в итоге деятельности полезного продукта, который может носить как социальный, так и личностный характер.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Возникающие образы будущего изделия должны найти своё воплощение в графических документах. Завершающим элементом этого этапа является планирование технологии изготовления, где учащиеся осуществляют такие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действия, как подбор инструментов и оборудования, определение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последовательности технологических операций, выбор оптимальной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технологии изготовления изделия.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Средствами деятельности выступает личный опыт учащихся, опыт учителя,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родителей, а также все рабочие инструменты и приспособления.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Результатами деятельности учащихся является приобретение новых знаний,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умений, графические документы. На протяжении этого этапа учащиеся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производят самоконтроль и самооценку.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На технологическом этапе учащиеся выполняют технологические операции,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корректируют свою деятельность, производят самоконтроль и самооценку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работы.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Цель - качественное и правильное выполнение трудовых операций. Предмет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деятельности - создаваемый материальный продукт, знания, умения и навыки.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Средства - инструменты и оборудование, с которыми работает учащийся.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Результат - приобретение знаний, умений и навыков.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На заключительном этапе происходит окончательный контроль,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корректирование и испытание проекта.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Учащиеся проводят экономические расчеты, анализируют проделанную ими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работу, устанавливают, достигли ли они своей цели, каков результат их труда.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В завершении всего обучаемые оформляют результаты проектных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исследований и защищают свой проект перед одноклассниками.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В процессе обучения учащихся я применяю метод проектов с 1999 года. Внедрение метода проектов в учебный процесс позволяет: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A67F59">
        <w:rPr>
          <w:color w:val="000000"/>
          <w:sz w:val="24"/>
          <w:szCs w:val="24"/>
        </w:rPr>
        <w:t>повысить познавательную активность учащихся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-  поднять имидж учащихся (изготовления проектного изделия самостоятельно - от идеи до воплощения в реальность), учителя (обучение школьников передовой технологии)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-  включить в процесс обучения их родных и близких (обсуждение проекта в домашней обстановке, помощь родителей в поиске материалов и инструментов)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-  усилить полезность обучения (товар или услуга создается для дома, школы и т. д.)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67F59">
        <w:rPr>
          <w:color w:val="000000"/>
          <w:sz w:val="24"/>
          <w:szCs w:val="24"/>
        </w:rPr>
        <w:t>активно формировать у учащихся лучшие гражданские качества (трудолюбие, целеустремленность, ответственность, экономичность, стремление к созиданию).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Одной из целей своей педагогической деятельности я ставлю - создать условия для развития творческих способностей учащихся, метод проектов этому способствует. В целом, умение людей участвовать в проектной деятельности есть показатель культуры народа, и приучение школьников к этому великому достоянию мировой цивилизации создает благоприятные условия для их развития и достижения определенной карьеры.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 начале учебного года я ставлю перед учащимися проблемы, предлагаю банк проектов, раскрываю требования к проектам, технологию их выполнения, и критерии оценивания. Подготовка учащихся 5-х классов к этой работе требует особого внимания. Они должны понять практический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 xml:space="preserve">смысл процесса проектирования, что повысит мотивацию их дальнейшей работы над проектом. Первый проект мы делаем вместе, по одной теме. Учащиеся знакомятся с алгоритмом выполнения проекта, в помощь им я составила схему - последовательность выполнения творческого проекта (схема 1). Самая первая ступень в выполнении проекта - выбор проблемы. Без нее, вероятно, не было бы смысла вообще выполнять что - либо. Ведь что нас толкает к действию? Конечно же, возникшие проблемы. Перед пятиклассниками ее ставлю я, а могут определить ее они сами. Предлагаю </w:t>
      </w:r>
      <w:proofErr w:type="spellStart"/>
      <w:r w:rsidRPr="00A67F59">
        <w:rPr>
          <w:color w:val="000000"/>
          <w:sz w:val="24"/>
          <w:szCs w:val="24"/>
        </w:rPr>
        <w:t>порассуждать</w:t>
      </w:r>
      <w:proofErr w:type="spellEnd"/>
      <w:r w:rsidRPr="00A67F59">
        <w:rPr>
          <w:color w:val="000000"/>
          <w:sz w:val="24"/>
          <w:szCs w:val="24"/>
        </w:rPr>
        <w:t>, посмотреть на близких, друзей, с какими трудностями они сталкиваются. Чем помочь себе и им? Какие умения и навыки они хотят развить в себе? Отвечая на эти и подобные вопросы, можно понять, сколько еще не решенных проблем стоит перед каждым человеком.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lastRenderedPageBreak/>
        <w:t xml:space="preserve">Главная задача на этой ступени - выявить из множества проблем наиболее </w:t>
      </w:r>
      <w:proofErr w:type="gramStart"/>
      <w:r w:rsidRPr="00A67F59">
        <w:rPr>
          <w:color w:val="000000"/>
          <w:sz w:val="24"/>
          <w:szCs w:val="24"/>
        </w:rPr>
        <w:t>существенную</w:t>
      </w:r>
      <w:proofErr w:type="gramEnd"/>
      <w:r w:rsidRPr="00A67F59">
        <w:rPr>
          <w:color w:val="000000"/>
          <w:sz w:val="24"/>
          <w:szCs w:val="24"/>
        </w:rPr>
        <w:t>. Предлагаю детям составить «звездочку обдумывания». Для этого надо взять чистый лист и записать все возникшие идеи по данной проблеме. Они могут быть записаны в виде фраз, отдельных слов, нарисованы в картинках или эскизах (схема 2). Выбранную идею можно выделить цветом.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 начале занятия я делю детей на группы по 5-6 человек и над такими разделами проекта как «Выбор модели», «Выбор материалов», «Выбор оборудования, инструментов и приспособлений» они работают совместно. Эти этапы мы тоже представляем «звездочками обдумывания». Для этого надо еще один чистый лист. В центре листа необходимо написать название изделия, а дальше по сторонам (как лучики солнца) зарисовать модели или записать материалы. Всем идеям нужно вынести вердикт «да» или «нет». Для этого необходимо ответить на следующие вопросы: доступность, себестоимость, обеспеченность материалами, трудоемкость. Когда оценена с этих сторон каждая из выбранных идей, легко найти и остановиться на самой лучшей.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Технологический этап требует повышенного внимания и усидчивости. Здесь мы вместе обсуждаем последовательность изготовления изделия, а практическую работу каждый выполняет свою. При изготовлении изделия, я обращаю внимание детей на организацию рабочего места, на соблюдение правил техники безопасности.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Расчет себестоимости изделия пятиклассники проводят по упрощенной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схеме, учитываем только стоимость приобретенных материалов.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При подведении итогов дети проводят самоанализ достоинств и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недостатков проекта; отвечают на вопросы: сделано ли то, что планировалось,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получился ли проект, доволен ли автор.</w:t>
      </w:r>
    </w:p>
    <w:p w:rsidR="000E2B25" w:rsidRDefault="000E2B25" w:rsidP="000E2B25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A67F59">
        <w:rPr>
          <w:color w:val="000000"/>
          <w:sz w:val="24"/>
          <w:szCs w:val="24"/>
        </w:rPr>
        <w:t>При применении метода проектов я учитываю один из важнейших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 xml:space="preserve">принципов обучения — постепенный переход от простого, к </w:t>
      </w:r>
      <w:proofErr w:type="gramStart"/>
      <w:r w:rsidRPr="00A67F59">
        <w:rPr>
          <w:color w:val="000000"/>
          <w:sz w:val="24"/>
          <w:szCs w:val="24"/>
        </w:rPr>
        <w:t>сложному</w:t>
      </w:r>
      <w:proofErr w:type="gramEnd"/>
      <w:r w:rsidRPr="00A67F59">
        <w:rPr>
          <w:color w:val="000000"/>
          <w:sz w:val="24"/>
          <w:szCs w:val="24"/>
        </w:rPr>
        <w:t>, поэтому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проекты классифицируются не только по сферам деятельности, а по степени</w:t>
      </w:r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сложности их решения.</w:t>
      </w:r>
      <w:r>
        <w:rPr>
          <w:color w:val="000000"/>
          <w:sz w:val="24"/>
          <w:szCs w:val="24"/>
        </w:rPr>
        <w:t xml:space="preserve"> 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 старших классах в банк проблем и идей включены темы по таким разделам: «Домашняя экономика», «Косметика и гигиена девушки», «Профессиональное самоопределение» и др. Проекты старшеклассников усложняются составлением инструкционных карт, чертежей и схем изделий, экономическими расчетами.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Достоинство метода проектов думаю в том, что учащиеся видят перед собой конечный результат - изделие, которым можно пользоваться в быту, которое они сделали своими руками, вложили в него свою душу, а ради этого стоит потрудиться. При выполнении проектов учащиеся задумываются над вопросами: на что я способен, где применить свои знания - это помогает им в профессиональном самоопределении.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Обучение проектным методом развивает социальный аспект личности учащегося, помогает адаптироваться в условиях конкуренции, прививает жизненно необходимые знания и умения.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Список используемой литературы.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1 .Программа. Трудовое обучение. Технология. М. Просвещение, 1997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 xml:space="preserve">2.Кайл Р. Детская психология: (Серия «Психологическая энциклопедия»)- </w:t>
      </w:r>
      <w:proofErr w:type="spellStart"/>
      <w:r w:rsidRPr="00A67F59">
        <w:rPr>
          <w:color w:val="000000"/>
          <w:sz w:val="24"/>
          <w:szCs w:val="24"/>
        </w:rPr>
        <w:t>М.:Олм</w:t>
      </w:r>
      <w:proofErr w:type="gramStart"/>
      <w:r w:rsidRPr="00A67F59">
        <w:rPr>
          <w:color w:val="000000"/>
          <w:sz w:val="24"/>
          <w:szCs w:val="24"/>
        </w:rPr>
        <w:t>а</w:t>
      </w:r>
      <w:proofErr w:type="spellEnd"/>
      <w:r w:rsidRPr="00A67F59"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</w:t>
      </w:r>
      <w:r w:rsidRPr="00A67F59">
        <w:rPr>
          <w:color w:val="000000"/>
          <w:sz w:val="24"/>
          <w:szCs w:val="24"/>
        </w:rPr>
        <w:t>прес,2002-416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67F59">
        <w:rPr>
          <w:color w:val="000000"/>
          <w:sz w:val="24"/>
          <w:szCs w:val="24"/>
        </w:rPr>
        <w:t xml:space="preserve">.Лафренье П. Эмоциональное развитие детей и подростков. - М.: </w:t>
      </w:r>
      <w:proofErr w:type="spellStart"/>
      <w:r w:rsidRPr="00A67F59">
        <w:rPr>
          <w:color w:val="000000"/>
          <w:sz w:val="24"/>
          <w:szCs w:val="24"/>
        </w:rPr>
        <w:t>Олма</w:t>
      </w:r>
      <w:proofErr w:type="spellEnd"/>
      <w:r w:rsidRPr="00A67F59">
        <w:rPr>
          <w:color w:val="000000"/>
          <w:sz w:val="24"/>
          <w:szCs w:val="24"/>
        </w:rPr>
        <w:t xml:space="preserve"> - </w:t>
      </w:r>
      <w:proofErr w:type="spellStart"/>
      <w:r w:rsidRPr="00A67F59">
        <w:rPr>
          <w:color w:val="000000"/>
          <w:sz w:val="24"/>
          <w:szCs w:val="24"/>
        </w:rPr>
        <w:t>прес</w:t>
      </w:r>
      <w:proofErr w:type="spellEnd"/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2004- 236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4.Ожегов С.И. Толковый словарь русского языка. М., АЗЪД993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A67F59">
        <w:rPr>
          <w:color w:val="000000"/>
          <w:sz w:val="24"/>
          <w:szCs w:val="24"/>
        </w:rPr>
        <w:t>.Методика обучения учащихся технологии. Под ред. Симоненко В.Д. Брянск, 1998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6.Технология. Учебник для 5 класса. Под ред. Симоненко В.Д.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67F59">
        <w:rPr>
          <w:color w:val="000000"/>
          <w:sz w:val="24"/>
          <w:szCs w:val="24"/>
        </w:rPr>
        <w:t>.Журнал «Учитель» №2, 2002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A67F59">
        <w:rPr>
          <w:color w:val="000000"/>
          <w:sz w:val="24"/>
          <w:szCs w:val="24"/>
        </w:rPr>
        <w:t>.Журнал «Школа и производство» № 2, 2004</w:t>
      </w:r>
    </w:p>
    <w:p w:rsidR="000E2B25" w:rsidRDefault="000E2B25" w:rsidP="000E2B25">
      <w:pPr>
        <w:ind w:left="-567"/>
        <w:rPr>
          <w:sz w:val="24"/>
          <w:szCs w:val="24"/>
        </w:rPr>
        <w:sectPr w:rsidR="000E2B25" w:rsidSect="000E2B25">
          <w:pgSz w:w="11909" w:h="16834"/>
          <w:pgMar w:top="1134" w:right="850" w:bottom="1134" w:left="1701" w:header="720" w:footer="720" w:gutter="0"/>
          <w:cols w:space="720"/>
          <w:noEndnote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81775" cy="978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25" w:rsidRPr="00A67F59" w:rsidRDefault="000E2B25" w:rsidP="000E2B25">
      <w:pPr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601325" cy="6705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b/>
          <w:bCs/>
          <w:color w:val="000000"/>
          <w:sz w:val="24"/>
          <w:szCs w:val="24"/>
        </w:rPr>
        <w:lastRenderedPageBreak/>
        <w:t>Темы творческих проектов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Сервировка праздничного стола.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Сервировка стола к завтраку.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Сервировка чайного стола.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Оформление салатов.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Оформление бутербродов.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Этот удивительный бутерброд.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Овощи - лекари.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Торт ко дню рождения.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Приготовление изделий из теста.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Складывание салфеток.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Блюда национальной кухни для традиционных праздников.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Банкет-коктейль.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Русские обычаи и традиции.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Масленица.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Изготовление сувенира.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Новогодний подарок.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Подарок своими руками.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Веселые лоскутки.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A67F59">
        <w:rPr>
          <w:color w:val="000000"/>
          <w:sz w:val="24"/>
          <w:szCs w:val="24"/>
        </w:rPr>
        <w:t>Изготовление изделия в лоскутной пластики.</w:t>
      </w:r>
      <w:proofErr w:type="gramEnd"/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Фартук традиционный и современный.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Художественная отделка фартука.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Игрушки-подушки.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Диванная подушка.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Тайна бабушкиного сундука.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Изготовление ажурного воротника.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Отделка швейного изделия вышивкой.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Вышитая картина.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Русские узоры.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Вышивка - древнее рукоделие.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Салфетки для праздничного стола.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Узор для пуловера.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Вязаное изделие.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Комплект для лыжной прогулки.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Платье шью сама.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Юбка своими руками.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Одежда для отдыха.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Из истории костюма.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lastRenderedPageBreak/>
        <w:t>Стиль в одежде.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Интерьер моей кухни, детской комнаты, прихожей.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Оформление интерьера декоративными растениями.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Плетеные пояса.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Плетеные панно в интерьере.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Выбор прически.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Косметика и макияж.</w:t>
      </w:r>
    </w:p>
    <w:p w:rsidR="000E2B25" w:rsidRPr="00A67F59" w:rsidRDefault="000E2B25" w:rsidP="000E2B25">
      <w:pPr>
        <w:shd w:val="clear" w:color="auto" w:fill="FFFFFF"/>
        <w:ind w:firstLine="720"/>
        <w:rPr>
          <w:sz w:val="24"/>
          <w:szCs w:val="24"/>
        </w:rPr>
      </w:pPr>
      <w:r w:rsidRPr="00A67F59">
        <w:rPr>
          <w:color w:val="000000"/>
          <w:sz w:val="24"/>
          <w:szCs w:val="24"/>
        </w:rPr>
        <w:t>Определение количества нитратов в овощах и фруктах.</w:t>
      </w:r>
    </w:p>
    <w:p w:rsidR="00FC1795" w:rsidRDefault="00FC1795"/>
    <w:sectPr w:rsidR="00FC1795" w:rsidSect="00DE1322">
      <w:pgSz w:w="16834" w:h="11909" w:orient="landscape"/>
      <w:pgMar w:top="567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25"/>
    <w:rsid w:val="000E2B25"/>
    <w:rsid w:val="00FC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2854</Words>
  <Characters>16270</Characters>
  <Application>Microsoft Office Word</Application>
  <DocSecurity>0</DocSecurity>
  <Lines>135</Lines>
  <Paragraphs>38</Paragraphs>
  <ScaleCrop>false</ScaleCrop>
  <Company/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2009-05-15T15:51:00Z</dcterms:created>
  <dcterms:modified xsi:type="dcterms:W3CDTF">2009-05-15T15:53:00Z</dcterms:modified>
</cp:coreProperties>
</file>