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7B" w:rsidRDefault="0037487B" w:rsidP="0037487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КУРСА  «ГРАФИКА»</w:t>
      </w:r>
    </w:p>
    <w:p w:rsidR="0037487B" w:rsidRDefault="0037487B" w:rsidP="0037487B">
      <w:pPr>
        <w:pStyle w:val="a3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7219"/>
        <w:gridCol w:w="997"/>
        <w:gridCol w:w="1002"/>
      </w:tblGrid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 Е М А  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 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фактическая</w:t>
            </w: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графику. Виды чертежей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Техника черчения и правила выполнения чертежей и эскизов (3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Единой Государственной системе Конструкторской Документаци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ЕСКД). Типы линий. Шрифты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Форматы. Рамка. Основная надпись на чертежах. Графическая работа №1 «Основные линии чертежа»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(3)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размеров на чертежах. Масштабы чертежа. Простейшие геометрические построения. Графическая работа №2   «Геометрические построения»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Метод проекций, аксонометрия, перспектива (2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проекции и перспектива. Аксонометрические проекции.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numPr>
                <w:ilvl w:val="0"/>
                <w:numId w:val="1"/>
              </w:numPr>
              <w:tabs>
                <w:tab w:val="left" w:pos="-654"/>
                <w:tab w:val="left" w:pos="-360"/>
              </w:tabs>
              <w:snapToGrid w:val="0"/>
              <w:ind w:left="-6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6. (2)</w:t>
            </w:r>
          </w:p>
          <w:p w:rsidR="0037487B" w:rsidRPr="00FB656D" w:rsidRDefault="0037487B" w:rsidP="0037487B">
            <w:pPr>
              <w:ind w:left="66"/>
              <w:jc w:val="center"/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плоских фигур в проекциях. Использование перспективных и аксонометрических проекций в различных сферах деятельности человека.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  Ортогональное проецирование и комплексные чертежи, пересечения простых геометрических    тел, сечения  (2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numPr>
                <w:ilvl w:val="0"/>
                <w:numId w:val="1"/>
              </w:numPr>
              <w:tabs>
                <w:tab w:val="left" w:pos="-654"/>
                <w:tab w:val="left" w:pos="-360"/>
              </w:tabs>
              <w:snapToGrid w:val="0"/>
              <w:ind w:left="-6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7. 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Ортогональное (прямоугольное) проецирование. Построение третьего вида по двум заданным. Выбор главного вида.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numPr>
                <w:ilvl w:val="0"/>
                <w:numId w:val="1"/>
              </w:numPr>
              <w:tabs>
                <w:tab w:val="left" w:pos="-654"/>
                <w:tab w:val="left" w:pos="-360"/>
              </w:tabs>
              <w:snapToGrid w:val="0"/>
              <w:ind w:left="-6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8. 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Эскизы. Отличие эскиза от чертежа. Правила выполнения эскизов. Графическая работа №3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Разрезы (2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numPr>
                <w:ilvl w:val="0"/>
                <w:numId w:val="1"/>
              </w:numPr>
              <w:tabs>
                <w:tab w:val="left" w:pos="-654"/>
                <w:tab w:val="left" w:pos="-360"/>
              </w:tabs>
              <w:snapToGrid w:val="0"/>
              <w:ind w:left="-6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9. 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разрезов, определение, назначение. Классификация разрезов. Расположение и обозначение разрезов.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numPr>
                <w:ilvl w:val="0"/>
                <w:numId w:val="1"/>
              </w:numPr>
              <w:tabs>
                <w:tab w:val="left" w:pos="-654"/>
                <w:tab w:val="left" w:pos="-360"/>
              </w:tabs>
              <w:snapToGrid w:val="0"/>
              <w:ind w:left="-6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10. 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вида с разрезом. Разрезы в аксонометрических проекциях. Графическая работа №4 «Соединение детали с разрезом»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 Чтение чертежа (4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предмета. Порядок чтения чертежей детали.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чертежей. Спец</w:t>
            </w:r>
            <w:r>
              <w:rPr>
                <w:rFonts w:ascii="Times New Roman" w:hAnsi="Times New Roman"/>
                <w:sz w:val="24"/>
                <w:szCs w:val="24"/>
              </w:rPr>
              <w:t>ификация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Графическая работа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чертежа общего вида»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Чертежи типовых деталей и их соединений (2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и новейшие виды соединения деталей. Условности изображения и обозначения различных соединений.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Резьба. Изображение и обозначен</w:t>
            </w:r>
            <w:r>
              <w:rPr>
                <w:rFonts w:ascii="Times New Roman" w:hAnsi="Times New Roman"/>
                <w:sz w:val="24"/>
                <w:szCs w:val="24"/>
              </w:rPr>
              <w:t>ие. Графическая 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«Чертёж (эскиз) резьбового соединения»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Чертежи общего вида, сборочный чертеж (2 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 чертежах общего вида и сборочных чертежах. Основные термины и понятия.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16.(2)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Схемы. Графики. Диаграммы</w:t>
            </w:r>
            <w:r>
              <w:rPr>
                <w:rFonts w:ascii="Times New Roman" w:hAnsi="Times New Roman"/>
                <w:sz w:val="24"/>
                <w:szCs w:val="24"/>
              </w:rPr>
              <w:t>. Графическая работа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«Чтение сборочного чертежа»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  Понятие о схемах и архитектурно-строительных чертежах  (1ч.)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17.(1)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чертежи. Особенности их выполнения и об</w:t>
            </w:r>
            <w:r>
              <w:rPr>
                <w:rFonts w:ascii="Times New Roman" w:hAnsi="Times New Roman"/>
                <w:sz w:val="24"/>
                <w:szCs w:val="24"/>
              </w:rPr>
              <w:t>означения. Графическая работа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дом».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7B" w:rsidTr="001B2C5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Default="0037487B" w:rsidP="0037487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Pr="0037487B" w:rsidRDefault="0037487B" w:rsidP="0037487B">
      <w:pPr>
        <w:jc w:val="center"/>
        <w:rPr>
          <w:rFonts w:ascii="Times New Roman" w:hAnsi="Times New Roman"/>
          <w:b/>
          <w:sz w:val="28"/>
          <w:szCs w:val="28"/>
        </w:rPr>
      </w:pPr>
      <w:r w:rsidRPr="0037487B">
        <w:rPr>
          <w:rFonts w:ascii="Times New Roman" w:hAnsi="Times New Roman"/>
          <w:b/>
          <w:sz w:val="28"/>
          <w:szCs w:val="28"/>
        </w:rPr>
        <w:t>Содержание учебного курса  «Графика»</w:t>
      </w: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7487B">
        <w:rPr>
          <w:rFonts w:ascii="Times New Roman" w:eastAsia="Arial" w:hAnsi="Times New Roman"/>
          <w:b/>
          <w:sz w:val="28"/>
          <w:szCs w:val="28"/>
        </w:rPr>
        <w:t>учебного предмета «Технология» для  9 класса</w:t>
      </w: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41"/>
        <w:gridCol w:w="5697"/>
        <w:gridCol w:w="1725"/>
      </w:tblGrid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№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ТЕМА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часы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1.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Виды чертежей. 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Что такое графика. Основные виды графических работ. Цели и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7487B">
              <w:rPr>
                <w:rFonts w:ascii="Times New Roman" w:eastAsia="Arial" w:hAnsi="Times New Roman"/>
                <w:sz w:val="28"/>
                <w:szCs w:val="28"/>
              </w:rPr>
              <w:t>задачи изучения графики в школе. Материалы и инструменты.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1 ч.</w:t>
            </w:r>
          </w:p>
        </w:tc>
      </w:tr>
      <w:tr w:rsidR="0037487B" w:rsidRPr="0037487B" w:rsidTr="001B2C53">
        <w:trPr>
          <w:trHeight w:val="957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Техника черчения и правила выполнения чертежей и эскизов.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Понятие о ЕСКД.  Шрифты. Основная надпись. Масштабы. Простейшие геометрические построения.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3 ч.</w:t>
            </w:r>
          </w:p>
        </w:tc>
      </w:tr>
      <w:tr w:rsidR="0037487B" w:rsidRPr="0037487B" w:rsidTr="001B2C53">
        <w:trPr>
          <w:trHeight w:val="93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3.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Метод проекций, аксонометрия, перспектива.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Идея метода проецирования.  Построение аксонометрических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про</w:t>
            </w:r>
            <w:r w:rsidRPr="0037487B">
              <w:rPr>
                <w:rFonts w:ascii="Times New Roman" w:eastAsia="Arial" w:hAnsi="Times New Roman"/>
                <w:sz w:val="28"/>
                <w:szCs w:val="28"/>
              </w:rPr>
              <w:t>екций.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1397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4.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Ортогональное проецирование и комплексные чертежи, пересечения простых геометрических тел, сечения.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5.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Разрезы. Образование разрезов. Соединение вида с разрезом.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6.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Чтение чертежа. Анализ геометрических форм предметов. Чтение и </w:t>
            </w:r>
            <w:proofErr w:type="spellStart"/>
            <w:r w:rsidRPr="0037487B">
              <w:rPr>
                <w:rFonts w:ascii="Times New Roman" w:eastAsia="Arial" w:hAnsi="Times New Roman"/>
                <w:sz w:val="28"/>
                <w:szCs w:val="28"/>
              </w:rPr>
              <w:t>деталирование</w:t>
            </w:r>
            <w:proofErr w:type="spellEnd"/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 чертежей. Спецификация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7.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Чертежи типовых деталей и их соединений.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Различные виды соединения деталей. Условные обозначения соединений деталей.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Чертежи общего вида, сборочный чертеж.</w:t>
            </w:r>
          </w:p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 xml:space="preserve">Основные сведения о чертежах. Использование различных видов чертежей в повседневной жизни.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2 ч.</w:t>
            </w:r>
          </w:p>
        </w:tc>
      </w:tr>
      <w:tr w:rsidR="0037487B" w:rsidRPr="0037487B" w:rsidTr="001B2C53">
        <w:trPr>
          <w:trHeight w:val="957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9.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Понятие о схемах и архитектурно-строительных чертежах. Особенности выполнения строительных чертежей.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1 ч.</w:t>
            </w:r>
          </w:p>
        </w:tc>
      </w:tr>
      <w:tr w:rsidR="0037487B" w:rsidRPr="0037487B" w:rsidTr="001B2C53">
        <w:trPr>
          <w:trHeight w:val="466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7B" w:rsidRPr="0037487B" w:rsidRDefault="0037487B" w:rsidP="0037487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7487B">
              <w:rPr>
                <w:rFonts w:ascii="Times New Roman" w:eastAsia="Arial" w:hAnsi="Times New Roman"/>
                <w:sz w:val="28"/>
                <w:szCs w:val="28"/>
              </w:rPr>
              <w:t>17 ч.</w:t>
            </w:r>
          </w:p>
        </w:tc>
      </w:tr>
    </w:tbl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7487B">
        <w:rPr>
          <w:rFonts w:ascii="Times New Roman" w:eastAsia="Arial" w:hAnsi="Times New Roman"/>
          <w:b/>
          <w:sz w:val="28"/>
          <w:szCs w:val="28"/>
        </w:rPr>
        <w:t>ПОЯСНИТЕЛЬНАЯ   ЗАПИСКА</w:t>
      </w:r>
    </w:p>
    <w:p w:rsidR="0037487B" w:rsidRPr="0037487B" w:rsidRDefault="0037487B" w:rsidP="0037487B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4"/>
          <w:szCs w:val="24"/>
        </w:rPr>
        <w:t xml:space="preserve">     </w:t>
      </w:r>
      <w:r w:rsidRPr="0037487B">
        <w:rPr>
          <w:rFonts w:ascii="Times New Roman" w:eastAsia="Arial" w:hAnsi="Times New Roman"/>
          <w:sz w:val="28"/>
          <w:szCs w:val="28"/>
        </w:rPr>
        <w:t xml:space="preserve"> Программа курса «Графика»   проводится в рамках учебного предмета «Технология»  в 9-х классах.  На изучение данного курса из регионального компонента выделено 0,5 часа в неделю. Программа курса «Графика» составлена на основе Программы для общеобразовательных учреждений «Технология. Трудовое обучение 1-4, 5-11 классы», М</w:t>
      </w:r>
      <w:proofErr w:type="gramStart"/>
      <w:r w:rsidRPr="0037487B">
        <w:rPr>
          <w:rFonts w:ascii="Times New Roman" w:eastAsia="Arial" w:hAnsi="Times New Roman"/>
          <w:sz w:val="28"/>
          <w:szCs w:val="28"/>
        </w:rPr>
        <w:t>:П</w:t>
      </w:r>
      <w:proofErr w:type="gramEnd"/>
      <w:r w:rsidRPr="0037487B">
        <w:rPr>
          <w:rFonts w:ascii="Times New Roman" w:eastAsia="Arial" w:hAnsi="Times New Roman"/>
          <w:sz w:val="28"/>
          <w:szCs w:val="28"/>
        </w:rPr>
        <w:t>росвещение, 2008 год.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>Программа составлена на 17 часов (1 час в 2 недели).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 xml:space="preserve">     </w:t>
      </w:r>
      <w:r>
        <w:rPr>
          <w:rFonts w:ascii="Times New Roman" w:eastAsia="Arial" w:hAnsi="Times New Roman"/>
          <w:sz w:val="28"/>
          <w:szCs w:val="28"/>
        </w:rPr>
        <w:t xml:space="preserve">   </w:t>
      </w:r>
      <w:r w:rsidRPr="0037487B">
        <w:rPr>
          <w:rFonts w:ascii="Times New Roman" w:eastAsia="Arial" w:hAnsi="Times New Roman"/>
          <w:sz w:val="28"/>
          <w:szCs w:val="28"/>
        </w:rPr>
        <w:t>Целью данного курса является обучение учащихся  графической грамоте и элементам графической культуры. Овладев базовым курсом, школьники должны научиться выполнять и читать комплексные чертежи и эскизы несложных деталей и сборочных  единиц,  их наглядные изображения; понимать и читать простейшие архитектурно-строительные, схемы простейших изделий.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 xml:space="preserve">     </w:t>
      </w:r>
      <w:r>
        <w:rPr>
          <w:rFonts w:ascii="Times New Roman" w:eastAsia="Arial" w:hAnsi="Times New Roman"/>
          <w:sz w:val="28"/>
          <w:szCs w:val="28"/>
        </w:rPr>
        <w:t xml:space="preserve">    </w:t>
      </w:r>
      <w:r w:rsidRPr="0037487B">
        <w:rPr>
          <w:rFonts w:ascii="Times New Roman" w:eastAsia="Arial" w:hAnsi="Times New Roman"/>
          <w:sz w:val="28"/>
          <w:szCs w:val="28"/>
        </w:rPr>
        <w:t>Важнейшей задачей курса является развитие образного мышления учащихся и ознакомление их с процессом проектирования, осуществляемого средствами графики. В процессе изучения графики школьники научатся аккуратно работать, правильно организовывать рабочее место, рационально применять чертежные и измерительные инструменты.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 xml:space="preserve">   </w:t>
      </w:r>
      <w:r>
        <w:rPr>
          <w:rFonts w:ascii="Times New Roman" w:eastAsia="Arial" w:hAnsi="Times New Roman"/>
          <w:sz w:val="28"/>
          <w:szCs w:val="28"/>
        </w:rPr>
        <w:t xml:space="preserve">    </w:t>
      </w:r>
      <w:r w:rsidRPr="0037487B">
        <w:rPr>
          <w:rFonts w:ascii="Times New Roman" w:eastAsia="Arial" w:hAnsi="Times New Roman"/>
          <w:sz w:val="28"/>
          <w:szCs w:val="28"/>
        </w:rPr>
        <w:t xml:space="preserve">  Большая часть учебного времени будет уделяться на упражнения и самостоятельную работу. Изучение теоретического материала сочетается с выполнением обязательных графических работ. Все графические работы будут выполняться с соблюдением правил и техники оформления, установленных стандартов. При этом графическая деятельность будет выступать в качестве общеобразовательного и воспитательного средства, как источник знаний и средство формирования графической грамоты.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 xml:space="preserve">    </w:t>
      </w:r>
      <w:r>
        <w:rPr>
          <w:rFonts w:ascii="Times New Roman" w:eastAsia="Arial" w:hAnsi="Times New Roman"/>
          <w:sz w:val="28"/>
          <w:szCs w:val="28"/>
        </w:rPr>
        <w:t xml:space="preserve">    </w:t>
      </w:r>
      <w:r w:rsidRPr="0037487B">
        <w:rPr>
          <w:rFonts w:ascii="Times New Roman" w:eastAsia="Arial" w:hAnsi="Times New Roman"/>
          <w:sz w:val="28"/>
          <w:szCs w:val="28"/>
        </w:rPr>
        <w:t xml:space="preserve"> Через графическую деятельность реализуются одновременно такие познавательные процессы, как ощущение, восприятие, представление, мышление и другие, благодаря чему у ученика создаётся общность многих психических функций. При построении чертежей эти процессы сочетаются с моторной функцией рук, что является важнейшим условием формирования пространственных отношений у  ребёнка. 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  <w:r w:rsidRPr="0037487B">
        <w:rPr>
          <w:rFonts w:ascii="Times New Roman" w:eastAsia="Arial" w:hAnsi="Times New Roman"/>
          <w:sz w:val="28"/>
          <w:szCs w:val="28"/>
        </w:rPr>
        <w:t xml:space="preserve">    </w:t>
      </w:r>
      <w:r>
        <w:rPr>
          <w:rFonts w:ascii="Times New Roman" w:eastAsia="Arial" w:hAnsi="Times New Roman"/>
          <w:sz w:val="28"/>
          <w:szCs w:val="28"/>
        </w:rPr>
        <w:t xml:space="preserve">    </w:t>
      </w:r>
      <w:bookmarkStart w:id="0" w:name="_GoBack"/>
      <w:bookmarkEnd w:id="0"/>
      <w:r w:rsidRPr="0037487B">
        <w:rPr>
          <w:rFonts w:ascii="Times New Roman" w:eastAsia="Arial" w:hAnsi="Times New Roman"/>
          <w:sz w:val="28"/>
          <w:szCs w:val="28"/>
        </w:rPr>
        <w:t xml:space="preserve"> Оптимальным условием обучения является гармония политехнической, эстетической и гуманитарной направленности обучения графике, реализация творческих способностей личности учащегося. Такой подход позволяет выявлять и развивать разносторонние способности учащихся.</w:t>
      </w: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sz w:val="28"/>
          <w:szCs w:val="28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b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b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b/>
          <w:sz w:val="24"/>
          <w:szCs w:val="24"/>
        </w:rPr>
      </w:pPr>
    </w:p>
    <w:p w:rsidR="0037487B" w:rsidRPr="0037487B" w:rsidRDefault="0037487B" w:rsidP="0037487B">
      <w:pPr>
        <w:spacing w:after="0" w:line="240" w:lineRule="auto"/>
        <w:ind w:left="-426"/>
        <w:rPr>
          <w:rFonts w:ascii="Times New Roman" w:eastAsia="Arial" w:hAnsi="Times New Roman"/>
          <w:b/>
          <w:sz w:val="24"/>
          <w:szCs w:val="24"/>
        </w:rPr>
      </w:pPr>
    </w:p>
    <w:p w:rsidR="0037487B" w:rsidRDefault="0037487B" w:rsidP="0037487B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6133E5" w:rsidRDefault="006133E5"/>
    <w:sectPr w:rsidR="006133E5" w:rsidSect="0037487B">
      <w:pgSz w:w="11906" w:h="16838"/>
      <w:pgMar w:top="426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B"/>
    <w:rsid w:val="0037487B"/>
    <w:rsid w:val="006133E5"/>
    <w:rsid w:val="007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48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48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2012-04-15T09:18:00Z</dcterms:created>
  <dcterms:modified xsi:type="dcterms:W3CDTF">2012-04-15T09:18:00Z</dcterms:modified>
</cp:coreProperties>
</file>