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26" w:rsidRDefault="00D95B26" w:rsidP="00D95B26">
      <w:pPr>
        <w:widowControl w:val="0"/>
        <w:autoSpaceDE w:val="0"/>
        <w:autoSpaceDN w:val="0"/>
        <w:adjustRightInd w:val="0"/>
        <w:jc w:val="center"/>
        <w:rPr>
          <w:rFonts w:cs="Calibri"/>
          <w:b/>
          <w:bCs/>
          <w:i/>
          <w:iCs/>
          <w:sz w:val="32"/>
          <w:szCs w:val="32"/>
        </w:rPr>
      </w:pPr>
      <w:r>
        <w:rPr>
          <w:rFonts w:cs="Calibri"/>
          <w:b/>
          <w:bCs/>
          <w:i/>
          <w:iCs/>
          <w:sz w:val="32"/>
          <w:szCs w:val="32"/>
        </w:rPr>
        <w:t xml:space="preserve">Мастер-класс для родителей </w:t>
      </w:r>
    </w:p>
    <w:p w:rsidR="00D95B26" w:rsidRDefault="00D95B26" w:rsidP="00D95B26">
      <w:pPr>
        <w:widowControl w:val="0"/>
        <w:autoSpaceDE w:val="0"/>
        <w:autoSpaceDN w:val="0"/>
        <w:adjustRightInd w:val="0"/>
        <w:jc w:val="center"/>
        <w:rPr>
          <w:rFonts w:cs="Calibri"/>
          <w:b/>
          <w:bCs/>
          <w:i/>
          <w:iCs/>
          <w:sz w:val="32"/>
          <w:szCs w:val="32"/>
        </w:rPr>
      </w:pPr>
      <w:r>
        <w:rPr>
          <w:rFonts w:cs="Calibri"/>
          <w:b/>
          <w:bCs/>
          <w:i/>
          <w:iCs/>
          <w:sz w:val="32"/>
          <w:szCs w:val="32"/>
        </w:rPr>
        <w:t>«Сенсорное развитие детей в домашних условиях»</w:t>
      </w:r>
    </w:p>
    <w:p w:rsidR="00D95B26" w:rsidRDefault="00D95B26" w:rsidP="00D95B26">
      <w:pPr>
        <w:widowControl w:val="0"/>
        <w:autoSpaceDE w:val="0"/>
        <w:autoSpaceDN w:val="0"/>
        <w:adjustRightInd w:val="0"/>
        <w:jc w:val="right"/>
        <w:rPr>
          <w:rFonts w:cs="Calibri"/>
          <w:sz w:val="28"/>
          <w:szCs w:val="28"/>
        </w:rPr>
      </w:pPr>
      <w:r>
        <w:rPr>
          <w:rFonts w:cs="Calibri"/>
        </w:rPr>
        <w:t xml:space="preserve"> </w:t>
      </w:r>
      <w:r>
        <w:rPr>
          <w:rFonts w:cs="Calibri"/>
          <w:sz w:val="28"/>
          <w:szCs w:val="28"/>
        </w:rPr>
        <w:t>Подготовила воспитатель Русова С.Е.</w:t>
      </w:r>
    </w:p>
    <w:p w:rsidR="00D95B26" w:rsidRDefault="00D95B26" w:rsidP="00D95B26">
      <w:pPr>
        <w:widowControl w:val="0"/>
        <w:autoSpaceDE w:val="0"/>
        <w:autoSpaceDN w:val="0"/>
        <w:adjustRightInd w:val="0"/>
        <w:rPr>
          <w:rFonts w:cs="Calibri"/>
        </w:rPr>
      </w:pPr>
      <w:r>
        <w:rPr>
          <w:rFonts w:cs="Calibri"/>
        </w:rPr>
        <w:t>Цель мастер-класса: 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Задачи мастер-класса:</w:t>
      </w:r>
    </w:p>
    <w:p w:rsidR="00D95B26" w:rsidRDefault="00D95B26" w:rsidP="00D95B26">
      <w:pPr>
        <w:widowControl w:val="0"/>
        <w:autoSpaceDE w:val="0"/>
        <w:autoSpaceDN w:val="0"/>
        <w:adjustRightInd w:val="0"/>
        <w:rPr>
          <w:rFonts w:cs="Calibri"/>
        </w:rPr>
      </w:pPr>
      <w:r>
        <w:rPr>
          <w:rFonts w:cs="Calibri"/>
        </w:rPr>
        <w:t>познакомить родителей с понятием «сенсорные эталоны»;</w:t>
      </w:r>
    </w:p>
    <w:p w:rsidR="00D95B26" w:rsidRDefault="00D95B26" w:rsidP="00D95B26">
      <w:pPr>
        <w:widowControl w:val="0"/>
        <w:autoSpaceDE w:val="0"/>
        <w:autoSpaceDN w:val="0"/>
        <w:adjustRightInd w:val="0"/>
        <w:rPr>
          <w:rFonts w:cs="Calibri"/>
        </w:rPr>
      </w:pPr>
      <w:r>
        <w:rPr>
          <w:rFonts w:cs="Calibri"/>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D95B26" w:rsidRDefault="00D95B26" w:rsidP="00D95B26">
      <w:pPr>
        <w:widowControl w:val="0"/>
        <w:autoSpaceDE w:val="0"/>
        <w:autoSpaceDN w:val="0"/>
        <w:adjustRightInd w:val="0"/>
        <w:rPr>
          <w:rFonts w:cs="Calibri"/>
        </w:rPr>
      </w:pPr>
      <w:r>
        <w:rPr>
          <w:rFonts w:cs="Calibri"/>
        </w:rPr>
        <w:t>создание условий для укрепления сотрудничества между детским садом и семьей и развития творческих способностей детей и родителей.</w:t>
      </w:r>
    </w:p>
    <w:p w:rsidR="00D95B26" w:rsidRDefault="00D95B26" w:rsidP="00D95B26">
      <w:pPr>
        <w:widowControl w:val="0"/>
        <w:autoSpaceDE w:val="0"/>
        <w:autoSpaceDN w:val="0"/>
        <w:adjustRightInd w:val="0"/>
        <w:rPr>
          <w:rFonts w:cs="Calibri"/>
        </w:rPr>
      </w:pPr>
      <w:r>
        <w:rPr>
          <w:rFonts w:cs="Calibri"/>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w:t>
      </w:r>
      <w:r>
        <w:rPr>
          <w:rFonts w:cs="Calibri"/>
        </w:rPr>
        <w:lastRenderedPageBreak/>
        <w:t>кухне. А самое главное, что такие игры не требуют особой подготовки, а материалом для игр послужит то, что легко найти в доме каждой хозяйки.</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1. Игра «Песочница»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2. Игра «Мозаика из пробок».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3. Игра «Шагаем в пробках». 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Мы едем на лыжах, мы мчимся с горы,</w:t>
      </w:r>
    </w:p>
    <w:p w:rsidR="00D95B26" w:rsidRDefault="00D95B26" w:rsidP="00D95B26">
      <w:pPr>
        <w:widowControl w:val="0"/>
        <w:autoSpaceDE w:val="0"/>
        <w:autoSpaceDN w:val="0"/>
        <w:adjustRightInd w:val="0"/>
        <w:rPr>
          <w:rFonts w:cs="Calibri"/>
        </w:rPr>
      </w:pPr>
      <w:r>
        <w:rPr>
          <w:rFonts w:cs="Calibri"/>
        </w:rPr>
        <w:t xml:space="preserve">Мы любим забавы холодной зимы.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А если забыли стихотворение про «лыжи», тогда вспомним всем известное</w:t>
      </w:r>
      <w:proofErr w:type="gramStart"/>
      <w:r>
        <w:rPr>
          <w:rFonts w:cs="Calibri"/>
        </w:rPr>
        <w:t>… К</w:t>
      </w:r>
      <w:proofErr w:type="gramEnd"/>
      <w:r>
        <w:rPr>
          <w:rFonts w:cs="Calibri"/>
        </w:rPr>
        <w:t>акое?  Ну, конечно!</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Мишка косолапый, по лесу идёт…</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Здорово, если малыш будет не только «шагать» с пробками на пальчиках, но и сопровождать свою ходьбу любимыми стихотворениями.</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spacing w:line="240" w:lineRule="auto"/>
        <w:rPr>
          <w:rFonts w:cs="Calibri"/>
        </w:rPr>
      </w:pPr>
      <w:r>
        <w:rPr>
          <w:rFonts w:cs="Calibri"/>
          <w:noProof/>
        </w:rPr>
        <w:lastRenderedPageBreak/>
        <w:drawing>
          <wp:inline distT="0" distB="0" distL="0" distR="0" wp14:anchorId="6A15CF84" wp14:editId="61C6DC83">
            <wp:extent cx="4286250" cy="3219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4. Пальчиковая гимнастика.</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Сильно кусает котенок-глупыш,</w:t>
      </w:r>
    </w:p>
    <w:p w:rsidR="00D95B26" w:rsidRDefault="00D95B26" w:rsidP="00D95B26">
      <w:pPr>
        <w:widowControl w:val="0"/>
        <w:autoSpaceDE w:val="0"/>
        <w:autoSpaceDN w:val="0"/>
        <w:adjustRightInd w:val="0"/>
        <w:rPr>
          <w:rFonts w:cs="Calibri"/>
        </w:rPr>
      </w:pPr>
      <w:r>
        <w:rPr>
          <w:rFonts w:cs="Calibri"/>
        </w:rPr>
        <w:t xml:space="preserve">Он думает, это не палец, а мышь.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Смена рук.</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Но я, же играю с тобою, малыш,</w:t>
      </w:r>
    </w:p>
    <w:p w:rsidR="00D95B26" w:rsidRDefault="00D95B26" w:rsidP="00D95B26">
      <w:pPr>
        <w:widowControl w:val="0"/>
        <w:autoSpaceDE w:val="0"/>
        <w:autoSpaceDN w:val="0"/>
        <w:adjustRightInd w:val="0"/>
        <w:rPr>
          <w:rFonts w:cs="Calibri"/>
        </w:rPr>
      </w:pPr>
      <w:r>
        <w:rPr>
          <w:rFonts w:cs="Calibri"/>
        </w:rPr>
        <w:t>А будешь кусаться, скажу тебе: «Кыш!».</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А если взять круг из картона и прицепить к нему прищепки, что получится? – Солнышко! А солнышко, какое? – круглое! </w:t>
      </w:r>
      <w:proofErr w:type="gramStart"/>
      <w:r>
        <w:rPr>
          <w:rFonts w:cs="Calibri"/>
        </w:rPr>
        <w:t>А какого оно цвета? – желтое!</w:t>
      </w:r>
      <w:proofErr w:type="gramEnd"/>
      <w:r>
        <w:rPr>
          <w:rFonts w:cs="Calibri"/>
        </w:rPr>
        <w:t xml:space="preserve"> И вновь в доступной ребёнку форме мы закрепляем понятие основных сенсорных эталонов.</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lastRenderedPageBreak/>
        <w:t>А можно включить всю свою фантазию и из красного круга и прищепки сделать…что?</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Яблоко! А ещё?</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5. Игры с крупами.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Месим, месим тесто,</w:t>
      </w:r>
    </w:p>
    <w:p w:rsidR="00D95B26" w:rsidRDefault="00D95B26" w:rsidP="00D95B26">
      <w:pPr>
        <w:widowControl w:val="0"/>
        <w:autoSpaceDE w:val="0"/>
        <w:autoSpaceDN w:val="0"/>
        <w:adjustRightInd w:val="0"/>
        <w:rPr>
          <w:rFonts w:cs="Calibri"/>
        </w:rPr>
      </w:pPr>
      <w:r>
        <w:rPr>
          <w:rFonts w:cs="Calibri"/>
        </w:rPr>
        <w:t>Есть в печи место.</w:t>
      </w:r>
    </w:p>
    <w:p w:rsidR="00D95B26" w:rsidRDefault="00D95B26" w:rsidP="00D95B26">
      <w:pPr>
        <w:widowControl w:val="0"/>
        <w:autoSpaceDE w:val="0"/>
        <w:autoSpaceDN w:val="0"/>
        <w:adjustRightInd w:val="0"/>
        <w:rPr>
          <w:rFonts w:cs="Calibri"/>
        </w:rPr>
      </w:pPr>
      <w:r>
        <w:rPr>
          <w:rFonts w:cs="Calibri"/>
        </w:rPr>
        <w:t>Будут-будут из печи</w:t>
      </w:r>
    </w:p>
    <w:p w:rsidR="00D95B26" w:rsidRDefault="00D95B26" w:rsidP="00D95B26">
      <w:pPr>
        <w:widowControl w:val="0"/>
        <w:autoSpaceDE w:val="0"/>
        <w:autoSpaceDN w:val="0"/>
        <w:adjustRightInd w:val="0"/>
        <w:rPr>
          <w:rFonts w:cs="Calibri"/>
        </w:rPr>
      </w:pPr>
      <w:r>
        <w:rPr>
          <w:rFonts w:cs="Calibri"/>
        </w:rPr>
        <w:t xml:space="preserve">Булочки и калачи.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А если использовать фасоль и горох вместе, тогда ребёнку можно  предложить отделить </w:t>
      </w:r>
      <w:proofErr w:type="gramStart"/>
      <w:r>
        <w:rPr>
          <w:rFonts w:cs="Calibri"/>
        </w:rPr>
        <w:t>маленькое</w:t>
      </w:r>
      <w:proofErr w:type="gramEnd"/>
      <w:r>
        <w:rPr>
          <w:rFonts w:cs="Calibri"/>
        </w:rPr>
        <w:t xml:space="preserve"> от большого.</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proofErr w:type="gramStart"/>
      <w:r>
        <w:rPr>
          <w:rFonts w:cs="Calibri"/>
        </w:rPr>
        <w:t>Я уже говорила, что сенсорное развитие и развитие мелкой моторики в таких играх, неразрывно связаны друг с другом.</w:t>
      </w:r>
      <w:proofErr w:type="gramEnd"/>
      <w:r>
        <w:rPr>
          <w:rFonts w:cs="Calibri"/>
        </w:rPr>
        <w:t xml:space="preserve"> Предложите ребёнку, а сейчас попробуйте сами, выполнить вот такое упражнение – надо взять 1 </w:t>
      </w:r>
      <w:proofErr w:type="spellStart"/>
      <w:r>
        <w:rPr>
          <w:rFonts w:cs="Calibri"/>
        </w:rPr>
        <w:t>фасолинку</w:t>
      </w:r>
      <w:proofErr w:type="spellEnd"/>
      <w:r>
        <w:rPr>
          <w:rFonts w:cs="Calibri"/>
        </w:rPr>
        <w:t xml:space="preserve"> большим и указательным пальцем, потом большим и средним, потом – большим и безымянным…получается</w:t>
      </w:r>
      <w:proofErr w:type="gramStart"/>
      <w:r>
        <w:rPr>
          <w:rFonts w:cs="Calibri"/>
        </w:rPr>
        <w:t xml:space="preserve">?, </w:t>
      </w:r>
      <w:proofErr w:type="gramEnd"/>
      <w:r>
        <w:rPr>
          <w:rFonts w:cs="Calibri"/>
        </w:rPr>
        <w:t>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spacing w:line="240" w:lineRule="auto"/>
        <w:rPr>
          <w:rFonts w:cs="Calibri"/>
        </w:rPr>
      </w:pPr>
      <w:r>
        <w:rPr>
          <w:rFonts w:cs="Calibri"/>
          <w:noProof/>
        </w:rPr>
        <w:lastRenderedPageBreak/>
        <w:drawing>
          <wp:inline distT="0" distB="0" distL="0" distR="0" wp14:anchorId="25066B1A" wp14:editId="0247924D">
            <wp:extent cx="4772025" cy="454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4543425"/>
                    </a:xfrm>
                    <a:prstGeom prst="rect">
                      <a:avLst/>
                    </a:prstGeom>
                    <a:noFill/>
                    <a:ln>
                      <a:noFill/>
                    </a:ln>
                  </pic:spPr>
                </pic:pic>
              </a:graphicData>
            </a:graphic>
          </wp:inline>
        </w:drawing>
      </w:r>
      <w:bookmarkStart w:id="0" w:name="_GoBack"/>
      <w:bookmarkEnd w:id="0"/>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А если в конце игры ребёнок откопает «клад» (маленькая игрушка или конфета), поверьте, восторгу не будет предела!</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 xml:space="preserve">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r>
        <w:rPr>
          <w:rFonts w:cs="Calibri"/>
        </w:rPr>
        <w:t>Литература:</w:t>
      </w:r>
    </w:p>
    <w:p w:rsidR="00D95B26" w:rsidRDefault="00D95B26" w:rsidP="00D95B26">
      <w:pPr>
        <w:widowControl w:val="0"/>
        <w:autoSpaceDE w:val="0"/>
        <w:autoSpaceDN w:val="0"/>
        <w:adjustRightInd w:val="0"/>
        <w:rPr>
          <w:rFonts w:cs="Calibri"/>
        </w:rPr>
      </w:pPr>
    </w:p>
    <w:p w:rsidR="00D95B26" w:rsidRDefault="00D95B26" w:rsidP="00D95B26">
      <w:pPr>
        <w:widowControl w:val="0"/>
        <w:autoSpaceDE w:val="0"/>
        <w:autoSpaceDN w:val="0"/>
        <w:adjustRightInd w:val="0"/>
        <w:rPr>
          <w:rFonts w:cs="Calibri"/>
        </w:rPr>
      </w:pPr>
      <w:proofErr w:type="spellStart"/>
      <w:r>
        <w:rPr>
          <w:rFonts w:cs="Calibri"/>
        </w:rPr>
        <w:t>Ветрова</w:t>
      </w:r>
      <w:proofErr w:type="spellEnd"/>
      <w:r>
        <w:rPr>
          <w:rFonts w:cs="Calibri"/>
        </w:rPr>
        <w:t xml:space="preserve"> В. В. «Во что играть с ребёнком до 3 лет». ТЦ М. 2011.</w:t>
      </w:r>
    </w:p>
    <w:p w:rsidR="00D95B26" w:rsidRDefault="00D95B26" w:rsidP="00D95B26">
      <w:pPr>
        <w:widowControl w:val="0"/>
        <w:autoSpaceDE w:val="0"/>
        <w:autoSpaceDN w:val="0"/>
        <w:adjustRightInd w:val="0"/>
        <w:rPr>
          <w:rFonts w:cs="Calibri"/>
        </w:rPr>
      </w:pPr>
      <w:r>
        <w:rPr>
          <w:rFonts w:cs="Calibri"/>
        </w:rPr>
        <w:lastRenderedPageBreak/>
        <w:t>Громова О.Н. Прокопенко Т.А.</w:t>
      </w:r>
      <w:proofErr w:type="gramStart"/>
      <w:r>
        <w:rPr>
          <w:rFonts w:cs="Calibri"/>
        </w:rPr>
        <w:t xml:space="preserve"> :</w:t>
      </w:r>
      <w:proofErr w:type="gramEnd"/>
      <w:r>
        <w:rPr>
          <w:rFonts w:cs="Calibri"/>
        </w:rPr>
        <w:t xml:space="preserve"> «Игры-забавы по развитию мелкой моторики у детей» М. 2001.</w:t>
      </w:r>
    </w:p>
    <w:p w:rsidR="00D95B26" w:rsidRDefault="00D95B26" w:rsidP="00D95B26">
      <w:pPr>
        <w:widowControl w:val="0"/>
        <w:autoSpaceDE w:val="0"/>
        <w:autoSpaceDN w:val="0"/>
        <w:adjustRightInd w:val="0"/>
        <w:rPr>
          <w:rFonts w:cs="Calibri"/>
        </w:rPr>
      </w:pPr>
      <w:r>
        <w:rPr>
          <w:rFonts w:cs="Calibri"/>
        </w:rPr>
        <w:t>Давыдова О.И. «Работа с родителями в детском саду» ТЦ Сфера. 2005.</w:t>
      </w:r>
    </w:p>
    <w:p w:rsidR="00D95B26" w:rsidRDefault="00D95B26" w:rsidP="00D95B26">
      <w:pPr>
        <w:widowControl w:val="0"/>
        <w:autoSpaceDE w:val="0"/>
        <w:autoSpaceDN w:val="0"/>
        <w:adjustRightInd w:val="0"/>
        <w:rPr>
          <w:rFonts w:cs="Calibri"/>
        </w:rPr>
      </w:pPr>
      <w:r>
        <w:rPr>
          <w:rFonts w:cs="Calibri"/>
        </w:rPr>
        <w:t>Запорожец И.Ю. «Психолого-педагогические гостиные в детском саду» М.: Издательство</w:t>
      </w:r>
      <w:proofErr w:type="gramStart"/>
      <w:r>
        <w:rPr>
          <w:rFonts w:cs="Calibri"/>
        </w:rPr>
        <w:t xml:space="preserve"> :</w:t>
      </w:r>
      <w:proofErr w:type="gramEnd"/>
      <w:r>
        <w:rPr>
          <w:rFonts w:cs="Calibri"/>
        </w:rPr>
        <w:t xml:space="preserve"> «Скрипторий 2003». 2010.</w:t>
      </w:r>
    </w:p>
    <w:p w:rsidR="00D95B26" w:rsidRDefault="00D95B26" w:rsidP="00D95B26">
      <w:pPr>
        <w:widowControl w:val="0"/>
        <w:autoSpaceDE w:val="0"/>
        <w:autoSpaceDN w:val="0"/>
        <w:adjustRightInd w:val="0"/>
        <w:rPr>
          <w:rFonts w:cs="Calibri"/>
        </w:rPr>
      </w:pPr>
      <w:r>
        <w:rPr>
          <w:rFonts w:cs="Calibri"/>
        </w:rPr>
        <w:t>Зверева О.Л. «Современные формы взаимодействия ДОУ и семьи», журнал</w:t>
      </w:r>
      <w:proofErr w:type="gramStart"/>
      <w:r>
        <w:rPr>
          <w:rFonts w:cs="Calibri"/>
        </w:rPr>
        <w:t xml:space="preserve"> :</w:t>
      </w:r>
      <w:proofErr w:type="gramEnd"/>
      <w:r>
        <w:rPr>
          <w:rFonts w:cs="Calibri"/>
        </w:rPr>
        <w:t xml:space="preserve"> «Воспитатель ДОУ» № 4. 2009.</w:t>
      </w:r>
    </w:p>
    <w:p w:rsidR="00D95B26" w:rsidRDefault="00D95B26" w:rsidP="00D95B26">
      <w:pPr>
        <w:widowControl w:val="0"/>
        <w:autoSpaceDE w:val="0"/>
        <w:autoSpaceDN w:val="0"/>
        <w:adjustRightInd w:val="0"/>
        <w:rPr>
          <w:rFonts w:cs="Calibri"/>
        </w:rPr>
      </w:pPr>
      <w:proofErr w:type="spellStart"/>
      <w:r>
        <w:rPr>
          <w:rFonts w:cs="Calibri"/>
        </w:rPr>
        <w:t>Колдина</w:t>
      </w:r>
      <w:proofErr w:type="spellEnd"/>
      <w:r>
        <w:rPr>
          <w:rFonts w:cs="Calibri"/>
        </w:rPr>
        <w:t xml:space="preserve"> Д.Н. «Игровые занятия с детьми 2 - 3 лет» ТЦ М. 2011.</w:t>
      </w:r>
    </w:p>
    <w:p w:rsidR="00D95B26" w:rsidRDefault="00D95B26" w:rsidP="00D95B26">
      <w:pPr>
        <w:widowControl w:val="0"/>
        <w:autoSpaceDE w:val="0"/>
        <w:autoSpaceDN w:val="0"/>
        <w:adjustRightInd w:val="0"/>
        <w:rPr>
          <w:rFonts w:cs="Calibri"/>
          <w:lang w:val="en-US"/>
        </w:rPr>
      </w:pPr>
      <w:r>
        <w:rPr>
          <w:rFonts w:cs="Calibri"/>
        </w:rPr>
        <w:t>Пилюгина Э.Г. «Сенсорные способности малыша. Игры на развитие восприятия цвета, формы и величины у детей раннего возраста».    М., 1996.</w:t>
      </w:r>
    </w:p>
    <w:p w:rsidR="006452CA" w:rsidRDefault="006452CA"/>
    <w:sectPr w:rsidR="00645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7F"/>
    <w:rsid w:val="0038587F"/>
    <w:rsid w:val="006452CA"/>
    <w:rsid w:val="00D9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B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B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6457</Characters>
  <Application>Microsoft Office Word</Application>
  <DocSecurity>0</DocSecurity>
  <Lines>53</Lines>
  <Paragraphs>15</Paragraphs>
  <ScaleCrop>false</ScaleCrop>
  <Company>Krokoz™</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com9</dc:creator>
  <cp:keywords/>
  <dc:description/>
  <cp:lastModifiedBy>com9</cp:lastModifiedBy>
  <cp:revision>2</cp:revision>
  <dcterms:created xsi:type="dcterms:W3CDTF">2008-01-01T20:24:00Z</dcterms:created>
  <dcterms:modified xsi:type="dcterms:W3CDTF">2008-01-01T20:25:00Z</dcterms:modified>
</cp:coreProperties>
</file>