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89" w:rsidRDefault="008A0189" w:rsidP="008A0189">
      <w:pPr>
        <w:pStyle w:val="a3"/>
        <w:spacing w:after="150"/>
        <w:ind w:left="-567" w:firstLine="141"/>
        <w:jc w:val="center"/>
        <w:rPr>
          <w:rFonts w:ascii="Arial" w:eastAsia="Times New Roman" w:hAnsi="Arial" w:cs="Arial"/>
          <w:b/>
          <w:color w:val="C00000"/>
          <w:sz w:val="44"/>
          <w:szCs w:val="44"/>
        </w:rPr>
      </w:pPr>
      <w:r w:rsidRPr="00C63F46">
        <w:rPr>
          <w:rFonts w:ascii="Arial" w:eastAsia="Times New Roman" w:hAnsi="Arial" w:cs="Arial"/>
          <w:b/>
          <w:color w:val="C00000"/>
          <w:sz w:val="44"/>
          <w:szCs w:val="44"/>
        </w:rPr>
        <w:t>Влияние природных факторов</w:t>
      </w:r>
    </w:p>
    <w:p w:rsidR="008A0189" w:rsidRPr="00C63F46" w:rsidRDefault="008A0189" w:rsidP="008A0189">
      <w:pPr>
        <w:pStyle w:val="a3"/>
        <w:spacing w:after="150"/>
        <w:ind w:left="-567" w:firstLine="141"/>
        <w:jc w:val="center"/>
        <w:rPr>
          <w:rFonts w:ascii="Arial" w:eastAsia="Times New Roman" w:hAnsi="Arial" w:cs="Arial"/>
          <w:b/>
          <w:color w:val="C00000"/>
          <w:sz w:val="44"/>
          <w:szCs w:val="44"/>
        </w:rPr>
      </w:pPr>
      <w:r w:rsidRPr="00C63F46">
        <w:rPr>
          <w:rFonts w:ascii="Arial" w:eastAsia="Times New Roman" w:hAnsi="Arial" w:cs="Arial"/>
          <w:b/>
          <w:color w:val="C00000"/>
          <w:sz w:val="44"/>
          <w:szCs w:val="44"/>
        </w:rPr>
        <w:t xml:space="preserve"> на закаливание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rFonts w:ascii="Arial" w:eastAsia="Times New Roman" w:hAnsi="Arial" w:cs="Arial"/>
          <w:b/>
          <w:color w:val="17365D"/>
          <w:sz w:val="32"/>
          <w:szCs w:val="32"/>
        </w:rPr>
      </w:pPr>
      <w:bookmarkStart w:id="0" w:name="_GoBack"/>
      <w:r>
        <w:rPr>
          <w:b/>
          <w:noProof/>
          <w:color w:val="17365D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B045EA" wp14:editId="64771565">
            <wp:simplePos x="0" y="0"/>
            <wp:positionH relativeFrom="column">
              <wp:posOffset>4015105</wp:posOffset>
            </wp:positionH>
            <wp:positionV relativeFrom="paragraph">
              <wp:posOffset>220345</wp:posOffset>
            </wp:positionV>
            <wp:extent cx="2251710" cy="2251710"/>
            <wp:effectExtent l="0" t="0" r="0" b="0"/>
            <wp:wrapSquare wrapText="bothSides"/>
            <wp:docPr id="2" name="Рисунок 2" descr="Персональный сайт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сональный сайт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 xml:space="preserve">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 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дышим воздухом в основном через легкие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воздухе или в проветриваемом помещении. Спать необходимо в прохладной комнате. Кто спит при температуре 17 – 18 *,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полоскали белье в ледяной проруби</w:t>
      </w:r>
      <w:proofErr w:type="gramStart"/>
      <w:r w:rsidRPr="00C63F46">
        <w:rPr>
          <w:b/>
          <w:color w:val="17365D"/>
          <w:sz w:val="32"/>
          <w:szCs w:val="32"/>
        </w:rPr>
        <w:t xml:space="preserve"> … В</w:t>
      </w:r>
      <w:proofErr w:type="gramEnd"/>
      <w:r w:rsidRPr="00C63F46">
        <w:rPr>
          <w:b/>
          <w:color w:val="17365D"/>
          <w:sz w:val="32"/>
          <w:szCs w:val="32"/>
        </w:rPr>
        <w:t xml:space="preserve">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 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 xml:space="preserve"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биоэнергией, снимает с себя отрицательные психические эмоции, получает необходимую физическую подготовку. 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 xml:space="preserve">Свежий воздух помогает и быстрому излечению от простудных заболеваний. Вода – неотъемлемый источник нашей жизни. Чем больше принимается воды вовнутрь, тем больше </w:t>
      </w:r>
      <w:r w:rsidRPr="00C63F46">
        <w:rPr>
          <w:b/>
          <w:color w:val="17365D"/>
          <w:sz w:val="32"/>
          <w:szCs w:val="32"/>
        </w:rPr>
        <w:lastRenderedPageBreak/>
        <w:t xml:space="preserve">усваивается твердых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 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 xml:space="preserve">Последние научные данные говорят о том, что холодный душ дает </w:t>
      </w:r>
      <w:proofErr w:type="gramStart"/>
      <w:r w:rsidRPr="00C63F46">
        <w:rPr>
          <w:b/>
          <w:color w:val="17365D"/>
          <w:sz w:val="32"/>
          <w:szCs w:val="32"/>
        </w:rPr>
        <w:t>положительную</w:t>
      </w:r>
      <w:proofErr w:type="gramEnd"/>
      <w:r w:rsidRPr="00C63F46">
        <w:rPr>
          <w:b/>
          <w:color w:val="17365D"/>
          <w:sz w:val="32"/>
          <w:szCs w:val="32"/>
        </w:rPr>
        <w:t xml:space="preserve"> биоэнергию,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придают бодрость и уверенность. Еще древние греки считали, что «вода смывает все страдания». Наиболее сильнодействующими являются </w:t>
      </w:r>
      <w:proofErr w:type="spellStart"/>
      <w:r w:rsidRPr="00C63F46">
        <w:rPr>
          <w:b/>
          <w:color w:val="17365D"/>
          <w:sz w:val="32"/>
          <w:szCs w:val="32"/>
        </w:rPr>
        <w:t>холодовые</w:t>
      </w:r>
      <w:proofErr w:type="spellEnd"/>
      <w:r w:rsidRPr="00C63F46">
        <w:rPr>
          <w:b/>
          <w:color w:val="17365D"/>
          <w:sz w:val="32"/>
          <w:szCs w:val="32"/>
        </w:rPr>
        <w:t xml:space="preserve"> 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можно больше с босыми ногами, да еще лучше в соприкосновении с землей. </w:t>
      </w:r>
    </w:p>
    <w:p w:rsidR="008A0189" w:rsidRPr="00C63F46" w:rsidRDefault="008A0189" w:rsidP="008A0189">
      <w:pPr>
        <w:pStyle w:val="a3"/>
        <w:spacing w:after="150"/>
        <w:ind w:left="-567" w:firstLine="1701"/>
        <w:jc w:val="both"/>
        <w:rPr>
          <w:rFonts w:ascii="Arial" w:eastAsia="Times New Roman" w:hAnsi="Arial" w:cs="Arial"/>
          <w:b/>
          <w:color w:val="17365D"/>
          <w:sz w:val="32"/>
          <w:szCs w:val="32"/>
        </w:rPr>
      </w:pPr>
      <w:r w:rsidRPr="00C63F46">
        <w:rPr>
          <w:b/>
          <w:color w:val="17365D"/>
          <w:sz w:val="32"/>
          <w:szCs w:val="32"/>
        </w:rPr>
        <w:t xml:space="preserve">Говорят: «У природы нет плохой погоды». Любая погода для нас – это в несколько раз лучше, чем </w:t>
      </w:r>
      <w:proofErr w:type="gramStart"/>
      <w:r w:rsidRPr="00C63F46">
        <w:rPr>
          <w:b/>
          <w:color w:val="17365D"/>
          <w:sz w:val="32"/>
          <w:szCs w:val="32"/>
        </w:rPr>
        <w:t>спертый</w:t>
      </w:r>
      <w:proofErr w:type="gramEnd"/>
      <w:r w:rsidRPr="00C63F46">
        <w:rPr>
          <w:b/>
          <w:color w:val="17365D"/>
          <w:sz w:val="32"/>
          <w:szCs w:val="32"/>
        </w:rPr>
        <w:t xml:space="preserve"> квартальный воздух. Чем </w:t>
      </w:r>
      <w:proofErr w:type="spellStart"/>
      <w:r w:rsidRPr="00C63F46">
        <w:rPr>
          <w:b/>
          <w:color w:val="17365D"/>
          <w:sz w:val="32"/>
          <w:szCs w:val="32"/>
        </w:rPr>
        <w:t>отдаленнее</w:t>
      </w:r>
      <w:proofErr w:type="spellEnd"/>
      <w:r w:rsidRPr="00C63F46">
        <w:rPr>
          <w:b/>
          <w:color w:val="17365D"/>
          <w:sz w:val="32"/>
          <w:szCs w:val="32"/>
        </w:rPr>
        <w:t xml:space="preserve"> от жилой местности, тем меньше у нас проблем со здоровьем</w:t>
      </w:r>
    </w:p>
    <w:p w:rsidR="00357652" w:rsidRDefault="008A0189" w:rsidP="008A0189">
      <w:pPr>
        <w:ind w:left="-567" w:firstLine="1701"/>
      </w:pPr>
      <w:r>
        <w:rPr>
          <w:rFonts w:ascii="Arial" w:eastAsia="Times New Roman" w:hAnsi="Arial" w:cs="Arial"/>
          <w:b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428041" wp14:editId="6E3EE8FF">
            <wp:simplePos x="0" y="0"/>
            <wp:positionH relativeFrom="column">
              <wp:posOffset>1149350</wp:posOffset>
            </wp:positionH>
            <wp:positionV relativeFrom="paragraph">
              <wp:posOffset>113665</wp:posOffset>
            </wp:positionV>
            <wp:extent cx="3915410" cy="2933700"/>
            <wp:effectExtent l="0" t="0" r="8890" b="0"/>
            <wp:wrapSquare wrapText="bothSides"/>
            <wp:docPr id="1" name="Рисунок 1" descr="Еще одни позитивные работы. Happy fathers's day (16 фото - 4.32Mb) &quot; Фотоблог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ще одни позитивные работы. Happy fathers's day (16 фото - 4.32Mb) &quot; Фотоблоги Росси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652" w:rsidSect="008A01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9"/>
    <w:rsid w:val="00357652"/>
    <w:rsid w:val="003F0E09"/>
    <w:rsid w:val="008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89"/>
    <w:pPr>
      <w:spacing w:after="0" w:line="240" w:lineRule="auto"/>
      <w:ind w:left="720"/>
      <w:contextualSpacing/>
    </w:pPr>
    <w:rPr>
      <w:rFonts w:ascii="Times New Roman" w:eastAsia="Candar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89"/>
    <w:pPr>
      <w:spacing w:after="0" w:line="240" w:lineRule="auto"/>
      <w:ind w:left="720"/>
      <w:contextualSpacing/>
    </w:pPr>
    <w:rPr>
      <w:rFonts w:ascii="Times New Roman" w:eastAsia="Candar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boi.kards.qip.ru/images/wallpaper/25/7e/97829_1024_76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016.radikal.ru/i335/1010/7d/6eb3c54279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2015-10-26T14:18:00Z</dcterms:created>
  <dcterms:modified xsi:type="dcterms:W3CDTF">2015-10-26T14:20:00Z</dcterms:modified>
</cp:coreProperties>
</file>