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C8" w:rsidRPr="00B42E48" w:rsidRDefault="00715DC8" w:rsidP="00B42E48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u w:val="single"/>
          <w:lang w:eastAsia="ru-RU"/>
        </w:rPr>
      </w:pPr>
      <w:r w:rsidRPr="00715DC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Программа курса </w:t>
      </w:r>
      <w:r w:rsidR="00B42E48">
        <w:rPr>
          <w:rFonts w:ascii="inherit" w:eastAsia="Times New Roman" w:hAnsi="inherit" w:cs="Times New Roman" w:hint="eastAsia"/>
          <w:b/>
          <w:bCs/>
          <w:color w:val="199043"/>
          <w:kern w:val="36"/>
          <w:sz w:val="33"/>
          <w:szCs w:val="33"/>
          <w:lang w:eastAsia="ru-RU"/>
        </w:rPr>
        <w:t>«</w:t>
      </w:r>
      <w:r w:rsidRPr="00B42E48">
        <w:rPr>
          <w:rFonts w:ascii="inherit" w:eastAsia="Times New Roman" w:hAnsi="inherit" w:cs="Times New Roman"/>
          <w:bCs/>
          <w:color w:val="199043"/>
          <w:kern w:val="36"/>
          <w:sz w:val="33"/>
          <w:szCs w:val="33"/>
          <w:u w:val="single"/>
          <w:lang w:eastAsia="ru-RU"/>
        </w:rPr>
        <w:t>Проектная дея</w:t>
      </w:r>
      <w:r w:rsidR="00B42E48" w:rsidRPr="00B42E48">
        <w:rPr>
          <w:rFonts w:ascii="Times New Roman" w:eastAsia="Times New Roman" w:hAnsi="Times New Roman" w:cs="Times New Roman"/>
          <w:color w:val="008738"/>
          <w:sz w:val="36"/>
          <w:szCs w:val="36"/>
          <w:u w:val="single"/>
          <w:lang w:eastAsia="ru-RU"/>
        </w:rPr>
        <w:t>тельность</w:t>
      </w:r>
      <w:r w:rsidR="00B42E48">
        <w:rPr>
          <w:rFonts w:ascii="Times New Roman" w:eastAsia="Times New Roman" w:hAnsi="Times New Roman" w:cs="Times New Roman"/>
          <w:color w:val="008738"/>
          <w:sz w:val="36"/>
          <w:szCs w:val="36"/>
          <w:u w:val="single"/>
          <w:lang w:eastAsia="ru-RU"/>
        </w:rPr>
        <w:t>»</w:t>
      </w:r>
    </w:p>
    <w:p w:rsidR="00715DC8" w:rsidRPr="00715DC8" w:rsidRDefault="004A0D8C" w:rsidP="00715DC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pict>
          <v:rect id="_x0000_i1025" style="width:0;height:1.5pt" o:hralign="center" o:hrstd="t" o:hr="t" fillcolor="#a0a0a0" stroked="f"/>
        </w:pic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учебно-исследовательской практики ребенка в образовательном процессе начальной школы.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использования методов исследовательского обучения в основном учебном процессе современной российской школы находит все большее применение. Современный учитель все чаще стремится предлагать задания, включающие детей в самостоятельный творческий, исследовательский поиск.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возможности использования методов проведения самостоятельных исследований и создания детьми собственных творческих проектов в основном учебном процессе существенно ограничены действующими образовательно-культурными традициями. Их смена - дело, требующее длительного времени, а также новых теоретических и методических решений. Пока это не состоялось, исследовательская практика ребенка интенсивно развивается в сфере дополнительного образования на внеклассных и внеурочных занятиях.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2 класса "Проектная деятельность" реализована в рамках ФГОС в соответствии с базисным образовательным планом 2011-2012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года,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расчитана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 часа (1 раз в неделю).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РАЗДЕЛЫ ПРОГРАММЫ.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практики использования в образовательных целях методов самостоятельного исследовательского поиска детей убеждает в том, что современный подход к решению этой задачи страдает некоторой односторонностью. Большинство современных образовательных технологий исследовательского обучения учащихся предполагают лишь различные варианты включения ребенка в собственную исследовательскую практику.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 исследования не проведет ни младший школьник, ни учащийся неполной средней школы, ни старшеклассник, если их этому специально не обучать. Эффективен в этом плане специальный тренинг по развитию исследовательских способностей учащихся. Любая учебная деятельность требует особой системы поддержки и контроля качества. Она предполагает разработку содержания, форм организации и методов оценки результатов.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учебно-исследовательской деятельности учащихся включает три относительно самостоятельных подпрограммы: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"Тренинг". Специальные занятия по приобретению учащимися специальных знаний и развитию умений и навыков исследовательского поиска.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"Исследовательская практика". Проведение учащимися самостоятельных исследований и выполнение творческих проектов.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"Мониторинг". Содержание и организация мероприятий, необходимых для управления процессом решения задач исследовательского обучения (мини-курсы, конференции, защиты исследовательских работ и творческих проектов и др.).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содержания подпрограмм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Подпрограмма "Тренинг".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тренинга развития исследовательских способностей учащиеся должны овладеть специальными знаниями, умениями и навыками исследовательского поиска: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видеть проблемы;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определение понятиям;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эксперименты;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умозаключения и выводы;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материал;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тексты собственных докладов;</w:t>
      </w:r>
    </w:p>
    <w:p w:rsidR="00715DC8" w:rsidRPr="00715DC8" w:rsidRDefault="00715DC8" w:rsidP="00715DC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доказывать и защищать свои идеи.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данного учебного материала осуществляется по принципу "концентрических кругов". Занятия группируются в относительно цельные блоки, представляющие собой самостоятельные звенья общей цепи. Пройдя первый круг во второй и третьей четвертях первого класса, возвращается к аналогичным занятиям во втором, третьем и четвертом классах.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сохранении общей направленности заданий они будут усложняться от класса к классу.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Подпрограмма "Исследовательская практика".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работы - проведение учащимися самостоятельных исследований и выполнение творческих проектов. Эта подпрограмма выступает в качестве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центральной. Занятия в рамках этой подпрограммы выстроены так, что степень самостоятельности ребенка в процессе исследовательского поиска постепенно возрастает.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Подпрограмма "Мониторинг".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работы - презентация результатов собственных исследований, овладение умениями аргументировать собственные суждения.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тематический план (34 часа)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7148"/>
        <w:gridCol w:w="1736"/>
      </w:tblGrid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исследование. Какие бывают проекты.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наблюдательность.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эксперимент.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задавать вопросы.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вырабатывать гипотезы.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выбрать тему проекта.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работать с </w:t>
            </w:r>
            <w:proofErr w:type="spellStart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энциклопециями</w:t>
            </w:r>
            <w:proofErr w:type="spellEnd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интернет-источниками</w:t>
            </w:r>
            <w:proofErr w:type="spellEnd"/>
            <w:proofErr w:type="gramEnd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выделять главное и второстепенное.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парадоксы.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Мысленные эксперименты и эксперименты на моделях.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 "Как работать над проектом".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практика.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 по методике проведения самостоятельных исследований.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возникают сказки и рассказы.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рифма. Как создаются стихи, загадки.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людей, связанные с созданием книги.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 по итогам творческой деятельности по созданию литературных произведений.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исследование "История возникновения игрушек".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на тему "Игрушки в разных странах мира".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- исследование "Игрушки ХХ_ века".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- герои мультфильмов.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"Моя любимая игрушка".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будущего.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творческий проект "Сборник детей для детей".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конференция "Мир игрушек".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конференция по итогам собственных исследований.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защитах исследовательских работ и творческих проектов учащихся начальных классов.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КУРСА И ВИДЫ УЧЕБНОЙ РАБОТЫ.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программы.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исследовательская практика во втором классе не предусмотрена (это возможно только для одаренных детей). Программой предусматриваются часы на индивидуальную учебно-исследовательскую работу. Она выполняется ребенком с высокой долей самостоятельности, но при участии педагога.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собственной исследовательской работы учащиеся представляют только на мини-конференциях и семинарах, проводимых после различных экспресс - исследований. Выделено (и это отмечено в таблице) специальное время для участия учеников в качестве зрителей, в конкурсных защитах исследовательских работ и творческих проектов учащихся третьих-четвертых классов.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"Тренинг" (12ч.)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"Что такое исследование".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"исследование". Корректировка детских представлений о том, что они понимают под словом "исследование". Коллективное обсуждение вопросов о том, где использует человек свою способность исследовать окружающий мир: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где человек проводит исследования в быту?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человек исследует мир или животные тоже умеют это делать?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научные исследования?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 как используют люди результаты научных исследований?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научное открытие?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исследования как путь решения задач исследователя. Знакомство с основными доступными нам методами исследования (подумать самостоятельно, спросить у другого человека, понаблюдать, провести эксперимент и др.) в ходе изучения доступных объектов (солнечный луч, комнатные растения, животные из "живого уголка" и т. п.).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"Наблюдение и наблюдательность".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Выполнить задания на проверку и тренировку наблюдательности.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"Что такое эксперимент".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главный способ получения научной информации. Проведение экспериментов с доступными объектами (вода, свет, бумага и др.).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"Учимся вырабатывать гипотезы".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гипотеза. Как создаются гипотезы. Что такое провокационная идея и чем она отличается от гипотезы. Практические задания на продуцирование гипотез.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"Знакомство с логикой".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суждение. Как высказывать суждения. Правильные и ошибочные суждения - практическая работа. Что такое классификация и что значит "классифицировать". Практические задания на классифицирование предметов по разным основаниям. Неправильные классификации - поиск ошибок. Знакомство с понятиями и особенностями их формулирования. Загадки как определения понятий. Практические задания с использованием приемов, сходных с определением понятий. Знакомство с умозаключением. Что такое вывод. Как правильно делать умозаключения - практические задания.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"Как задавать вопросы".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бывают вопросы. Какие слова используются при формулировке вопросов. Как правильно задавать вопросы. Практические занятия по тренировке умений задавать вопросы.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"Учимся выделять главное и второстепенное".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"матрицей по оценке идей". Практическая работа - выявление логической структуры текста. Практические задания типа - "что сначала, что потом".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"Как делать схемы".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понятиями: схема, чертеж, рисунок, график, формула и т. п. Практические задания по созданию схем объектов. Практическое задание - пиктограммы.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"Как работать с книгой".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книги используют исследователи, какие книги считаются научными. Что такое: справочник, энциклопедия и т. п. С чего лучше начинать читать научные книги. Практическая работа по структурированию текстов.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"Что такое парадоксы".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парадокс. Какие парадоксы нам известны. Знакомство с самыми знаменитыми и доступными парадоксами. Практическая работа - эксперименты по изучению парадоксальных явлений.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"Мысленные эксперименты и эксперименты на моделях".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мысленный эксперимент. Практические задания по проведению мысленных экспериментов. Что такое модель. Рассказать о наиболее известных и доступных </w:t>
      </w: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экспериментах на моделях. Практическое задание по экспериментированию с моделями (игрушки - как модели людей, техники и др.).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"Как сделать сообщение о результатах исследования".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"Как сделать сообщение". Практические задания на сравнения и метафоры.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"Исследовательская практика" (15ч.).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"Тренировочное занятие по методике проведения самостоятельных исследований".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тренировочных занятий подробно представлена в методических рекомендациях к программе.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"Индивидуальная работа по "методике проведения самостоятельных исследований".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самостоятельных исследований для первоклассников подробно описана в методических рекомендациях. Каждый ребенок, получив "Папку исследователя", проводит собственные изыскания.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"Экспресс-исследование".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прогулкой по территории, прилегающей к школе, или экскурсией класс делится на группы по два-три человека. Каждая группа получает задание провести собственное мини-исследование. По итогам этих исследований (желательно сразу в этот же день) проводится мини-конференция. С краткими сообщениями выступают только желающие.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"Семинар по итогам экскурсии".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Мини-семинар по итогам исследования, выполненного на экскурсии, можно провести на следующем после экскурсии занятии, через неделю. Каждому участнику и каждой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микрогруппе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время на сообщение и ответы на вопросы.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"Коллективная игра-исследование".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проведения коллективных игр-исследований описана в тексте методических рекомендаций. Предлагается выбрать любую из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описанных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разработать собственную.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"Коллекционирование".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выбирает тему для своей коллекции и начинает сбор материала.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"Экспресс -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"Какие коллекции собирают люди".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проводят это исследование, пользуясь методами, которые они освоили в ходе тренировочных занятий. Итоги желательно подвести в ходе специального мини-семинара, где у каждого будет возможность сообщить о своих результатах.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"Сообщения о своих коллекциях".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Семинар, на котором дети смогут сообщить о том, какие коллекции ими собраны. Уточнить собственное исследовательское задание на летние каникулы.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"Мониторинг" (7ч.)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отводятся на мини-конференции по итогам экспресс - исследований; 2 часа на мини-конференции по итогам собственных исследований и 2 часа на участие в защите работ учащихся 3-4 классов.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"Мини-конференция по итогам экспресс - исследований".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выступают с короткими сообщениями по итогам собственных изысканий, сделанных в результате экспресс - исследований. Присутствующие задают вопросы и высказывают собственные мнения об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"Мини-конференция по итогам собственных исследований".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выступают с краткими докладами по итогам собственных исследований, проведенных по методикам: "коллекционирование" и "продолжи исследование". Присутствующие задают вопросы и высказывают собственные мнения об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услышанном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"Участие в защитах исследовательских работ и творческих проектов учащихся вторых-четвертых классов".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предполагает заслушивание всех докладов об итогах проведенных исследований и выполненных проектах, вопросы авторам.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процедуру защиты исследовательских работ и творческих проектов учащихся в среднем уходит около 4 академических часа. Поэтому два последних занятия по объему вдвое превышают обычные.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данной рабочей программы заключается в распределении количества часов на изучение каждой темы урока, введены проверочные работы, которые направлены на контроль учебных достижений учащихся исследовательского поиска.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курса "Проектная деятельность". Задача современного образования - это воспитание человека, способного адаптироваться к условиям современного общества новых технологий. Об этом говорится в Законе Российской Федерации "Об образовании": "Если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"измеряется" опытом решения таких задач. Тогда на первый план, наряду с общей грамотностью, выступают такие качества выпускника, как, например, разработка и проверка гипотез, умение работать в проектном режиме, инициативность в принятии решений и т. п. Эти способности востребованы в постиндустриальном обществе".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 школьников представляют собой одну из наиболее перспективных форм обучения, как в плане подготовки кадров для проведения научно-исследовательских разработок, так и в плане личностного развития выполняющего такую работу школьника. Наиболее перспективными представляются школьные исследования, "подключающие" материал сразу нескольких предметов. В идеале школьнику следует предлагать задачи, в которых он может применить максимальное количество имеющихся у него знаний. В этом случае возрастает мотивация расширения кругозора юного исследователя в процессе работы, пусть при этом и будет преобладать какое-то конкретное направление, соответствующее тому или иному школьному предмету. Более того, в исследовании можно запланировать заранее точки "ветвления", в которых школьник сам сможет выбирать дальнейшее направление своего развития.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наиболее значима в осуществлении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так как это учебно-познавательная, творческая деятельность, решающая сложные проблемы реальной действительности. Все учебные предметы курса начальной школы в той или иной мере могут взаимодействовать в исследовательской работе.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Описание материально-технического обеспечения.</w:t>
      </w:r>
    </w:p>
    <w:p w:rsidR="00715DC8" w:rsidRPr="00715DC8" w:rsidRDefault="00715DC8" w:rsidP="00715DC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техника.</w:t>
      </w:r>
    </w:p>
    <w:p w:rsidR="00715DC8" w:rsidRPr="00715DC8" w:rsidRDefault="00715DC8" w:rsidP="00715DC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Аудиотехника.</w:t>
      </w:r>
    </w:p>
    <w:p w:rsidR="00715DC8" w:rsidRPr="00715DC8" w:rsidRDefault="00715DC8" w:rsidP="00715DC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</w:t>
      </w:r>
    </w:p>
    <w:p w:rsidR="00715DC8" w:rsidRPr="00715DC8" w:rsidRDefault="00715DC8" w:rsidP="00715DC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Интернет-ресурсы.</w:t>
      </w:r>
    </w:p>
    <w:p w:rsidR="00715DC8" w:rsidRPr="00715DC8" w:rsidRDefault="00715DC8" w:rsidP="00715DC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Энциклопедии.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проведения занятий: беседа, игра, практическая работа, наблюдение, коллективные и индивидуальные исследования, самостоятельная работа, защита исследовательских и проектных работ, мини-конференция, консультация.</w:t>
      </w:r>
      <w:proofErr w:type="gramEnd"/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и оценка учебных достижений.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контроля: консультация, доклад, защита проектных работ, выступление, выставка, презентация, мини-конференция.</w:t>
      </w:r>
      <w:proofErr w:type="gramEnd"/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параметры оценки:</w:t>
      </w:r>
    </w:p>
    <w:p w:rsidR="00715DC8" w:rsidRPr="00715DC8" w:rsidRDefault="00715DC8" w:rsidP="00715DC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выделить проблему;</w:t>
      </w:r>
    </w:p>
    <w:p w:rsidR="00715DC8" w:rsidRPr="00715DC8" w:rsidRDefault="00715DC8" w:rsidP="00715DC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поставить цель исследования;</w:t>
      </w:r>
    </w:p>
    <w:p w:rsidR="00715DC8" w:rsidRPr="00715DC8" w:rsidRDefault="00715DC8" w:rsidP="00715DC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сформулировать гипотезу;</w:t>
      </w:r>
    </w:p>
    <w:p w:rsidR="00715DC8" w:rsidRPr="00715DC8" w:rsidRDefault="00715DC8" w:rsidP="00715DC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выделить объект исследования;</w:t>
      </w:r>
    </w:p>
    <w:p w:rsidR="00715DC8" w:rsidRPr="00715DC8" w:rsidRDefault="00715DC8" w:rsidP="00715DC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определить предмет исследования;</w:t>
      </w:r>
    </w:p>
    <w:p w:rsidR="00715DC8" w:rsidRPr="00715DC8" w:rsidRDefault="00715DC8" w:rsidP="00715DC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описать параметры и критерии предмета исследования.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критерии исследования:</w:t>
      </w:r>
    </w:p>
    <w:p w:rsidR="00715DC8" w:rsidRPr="00715DC8" w:rsidRDefault="00715DC8" w:rsidP="00715DC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подобрать соответствующие методы исследований;</w:t>
      </w:r>
    </w:p>
    <w:p w:rsidR="00715DC8" w:rsidRPr="00715DC8" w:rsidRDefault="00715DC8" w:rsidP="00715DC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подобрать инструментарий;</w:t>
      </w:r>
    </w:p>
    <w:p w:rsidR="00715DC8" w:rsidRPr="00715DC8" w:rsidRDefault="00715DC8" w:rsidP="00715DC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запустить исследование;</w:t>
      </w:r>
    </w:p>
    <w:p w:rsidR="00715DC8" w:rsidRPr="00715DC8" w:rsidRDefault="00715DC8" w:rsidP="00715DC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осуществить анализ результатов;</w:t>
      </w:r>
    </w:p>
    <w:p w:rsidR="00715DC8" w:rsidRPr="00715DC8" w:rsidRDefault="00715DC8" w:rsidP="00715DC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промежуточные и конечные результаты исследования;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критерии написания исследовательской работы;</w:t>
      </w:r>
    </w:p>
    <w:p w:rsidR="00715DC8" w:rsidRPr="00715DC8" w:rsidRDefault="00715DC8" w:rsidP="00715DC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полученную статистику;</w:t>
      </w:r>
    </w:p>
    <w:p w:rsidR="00715DC8" w:rsidRPr="00715DC8" w:rsidRDefault="00715DC8" w:rsidP="00715DC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свернуть и развернуть информацию;</w:t>
      </w:r>
    </w:p>
    <w:p w:rsidR="00715DC8" w:rsidRPr="00715DC8" w:rsidRDefault="00715DC8" w:rsidP="00715DC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сопоставить результаты исследования с целью и гипотезой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критерии публичного выступления;</w:t>
      </w:r>
    </w:p>
    <w:p w:rsidR="00715DC8" w:rsidRPr="00715DC8" w:rsidRDefault="00715DC8" w:rsidP="00715DC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ценность темы;</w:t>
      </w:r>
    </w:p>
    <w:p w:rsidR="00715DC8" w:rsidRPr="00715DC8" w:rsidRDefault="00715DC8" w:rsidP="00715DC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 ценность собранного материала;</w:t>
      </w:r>
    </w:p>
    <w:p w:rsidR="00715DC8" w:rsidRPr="00715DC8" w:rsidRDefault="00715DC8" w:rsidP="00715DC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исследовательское мастерство;</w:t>
      </w:r>
    </w:p>
    <w:p w:rsidR="00715DC8" w:rsidRPr="00715DC8" w:rsidRDefault="00715DC8" w:rsidP="00715DC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логика работы; язык и стиль изложения, ответы на вопросы.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К КОНЦУ 2 КЛАССА по курсу "Проектная деятельность".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курса ученик научится: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проблемы;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вопросы;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определение понятиям;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тексты собственных докладов;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по своей работе;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объяснять, доказывать и защищать свои идеи;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свою работу.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 возможность научиться: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материал;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учителя, родителей проводить эксперименты;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самоконтроль;</w:t>
      </w:r>
    </w:p>
    <w:p w:rsidR="00715DC8" w:rsidRPr="00715DC8" w:rsidRDefault="00715DC8" w:rsidP="00715DC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умозаключения и выводы.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 развития УУД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7"/>
        <w:gridCol w:w="5748"/>
      </w:tblGrid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Результат.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учебного сотрудничества с учителем и сверстником. Условие осознания содержания своих действий и усвоения учебного содержания.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барьера боязни проведения самостоятельных исследований (коллективных и индивидуальных).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в группе (распределять роли, договариваться друг с другом и т.д.).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 (прогнозировать) последствия коллективных решений.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ситуаций, при необходимости отстаивать свою точку зрения, аргументируя ее. Учиться подтверждать аргументы фактами.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Предпосылка и условие успешности обучения, формирования умения решать поставленные задачи. Понимание условных изображений в любых учебных предметах.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специальных знаний, необходимых для самостоятельных исследований.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Предполагать, какая информация нужна.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основания для сравнения, классификации объектов.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аналогии и причинно-следственные связи.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логическую цепь рассуждений.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совместной деятельности, ориентация на образец и правило выполнения действия.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специальных умений и навыков, необходимых в исследовательском поиске.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обнаруживать и формулировать учебную проблему, выбирать тему проекта.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выполнения задач, решения проблем творческого и поискового характера, выполнения проекта совместно с учителем, работая по </w:t>
            </w: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составленному плану, использовать, наряду с </w:t>
            </w:r>
            <w:proofErr w:type="gramStart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дополнительные средства (справочная литература, сложные приборы, средства ИКТ).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представления проекта учиться давать оценку его результатов.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причины своего неуспеха и находить способы выхода из этой ситуации.</w:t>
            </w:r>
          </w:p>
        </w:tc>
      </w:tr>
      <w:tr w:rsidR="00715DC8" w:rsidRPr="00715DC8" w:rsidTr="00715DC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детского отношения к процессу познания.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15DC8" w:rsidRPr="00715DC8" w:rsidRDefault="00715DC8" w:rsidP="0071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Возросшие познавательные потребности и развивающиеся способности.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себя ценной частью большого</w:t>
            </w: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разнообразного мира (природы и общества).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свою позицию в многообразии общественных и мировоззренческих позиций, эстетических и культурных предпочтений. Уважать иное мнение.</w:t>
            </w:r>
          </w:p>
          <w:p w:rsidR="00715DC8" w:rsidRPr="00715DC8" w:rsidRDefault="00715DC8" w:rsidP="00715D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в противоречивых конфликтных ситуациях правила поведения.</w:t>
            </w:r>
          </w:p>
        </w:tc>
      </w:tr>
    </w:tbl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КОМПЛЕКСНО - МЕТОДИЧЕСКОЕ ОБЕСПЕЧЕНИЕ.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методические материалы</w:t>
      </w:r>
    </w:p>
    <w:p w:rsidR="00715DC8" w:rsidRPr="00715DC8" w:rsidRDefault="00715DC8" w:rsidP="00715DC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Савенков А.И. Методика исследовательского обучения младших школьников. 3-е изд.,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Самара: Издательство "Учебная литература": ИД Фёдоров, 2010. - 192с.</w:t>
      </w:r>
    </w:p>
    <w:p w:rsidR="00715DC8" w:rsidRPr="00715DC8" w:rsidRDefault="00715DC8" w:rsidP="00715DC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Савенков А.И. </w:t>
      </w:r>
      <w:proofErr w:type="spellStart"/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Я-исследователь</w:t>
      </w:r>
      <w:proofErr w:type="spellEnd"/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 для младших школьников. - Самара: Издательство "Учебная литература": ИД Фёдоров, 2010. - 32с.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учителя: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Маленький исследователь: коллективное творчество младших школьников. - Ярославль: Академия развития, 2010. - 124с.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Психологические основы исследовательского подхода к обучению. М., 2006.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Савенков А.И. Путь к одарённости: Исследовательское поведение дошкольника. СПб, 2004.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Шумакова Н.Б. Обучение и развитие одаренных детей. М.: Изд-во МПСИ, 2004.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Лейтес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Возрастная одарённость школьников. М., 2000.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Леонтович А.В. Учебно-исследовательская деятельность школьников как модель педагогической технологии// народное образование. 1999. №10. С. 152-158.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 А.С. Исследовательская позиция и исследовательская деятельность: Что и как развивать?// Исследовательская работа школьников. 2003. №4. С. 18-23.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Всесвятский Л.С. Исследовательский подход к природе и жизни. М., 1926.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Поддъяков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Исследовательское поведение: Стратегии познания, помощь, противодействие, конфликт. М., 2000.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Пономарёв Я.А. Психология творчества. М., 1976.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Брунер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Психология познания: За пределами непосредственной информации. М., 1977.</w:t>
      </w:r>
    </w:p>
    <w:p w:rsidR="00715DC8" w:rsidRPr="00715DC8" w:rsidRDefault="00715DC8" w:rsidP="00715DC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Мышление и его развитие в детском возрасте//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Собр. соч.: В 6т. М., 1982. Т 2.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Для обучающихся: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книга эрудита. Сидорина Т.В. -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Росмэн-Пресс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- 2006г. - 144с.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детская энциклопедия. Том 8. Астрономия, -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2009. - 688с.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Том 2. Биология. -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2007. - 672с.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иллюстрированная энциклопедия.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Дорлинг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Киндерсли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АСТ. - М.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- 800с.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Отчего и почему. Энциклопедия для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Ганери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Бренда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Уолпол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spellEnd"/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Эндрю Чермен и др. - Махаон, - М., 2010. - 256с.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Где, что и когда? Энциклопедия для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Ганери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Бренда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Уолпол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spellEnd"/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Эндрю Чермен и др. - Махаон, - М., 2007. - 256с.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зачем и почему? - Махаон, - М., 2008. - 256с.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 отчего? Энциклопедия для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АСТ. - М.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- 272с.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Земля. Наука. Техника. Энциклопедия для детей. - Махаон, - М., 2010. - 256с.</w:t>
      </w:r>
    </w:p>
    <w:p w:rsidR="00715DC8" w:rsidRPr="00715DC8" w:rsidRDefault="00715DC8" w:rsidP="00715DC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Изобретения. -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Росмэн-Пресс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М., - 2010г. - 64с.</w:t>
      </w:r>
    </w:p>
    <w:p w:rsidR="00715DC8" w:rsidRPr="00715DC8" w:rsidRDefault="00715DC8" w:rsidP="00715D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Интернет-ресурсы:</w:t>
      </w:r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"Детские электронные презентации и клипы" - Режим доступа: </w:t>
      </w:r>
      <w:hyperlink r:id="rId5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http://viki.rdf.ru/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"Детский мир" - Режим доступа: </w:t>
      </w:r>
      <w:hyperlink r:id="rId6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http://www.skazochki.narod.ru/index_flash.html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Happy-kids.ru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детские праздники, воспитание и развитие детей,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родительско-детские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детское творчество - Режим доступа: </w:t>
      </w:r>
      <w:hyperlink r:id="rId7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http://www.happy-kids.ru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для учителей и родителей "Внеклассные мероприятия" - Режим доступа: </w:t>
      </w:r>
      <w:hyperlink r:id="rId8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http://school-work.net/zagadki/prochie/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ПроШколу</w:t>
      </w:r>
      <w:proofErr w:type="gram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школы России" - Режим доступа: </w:t>
      </w:r>
      <w:hyperlink r:id="rId9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http://www.proshkolu.ru/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http://www.bedtimestory.ru/menuautor.html?start=35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Министерства образования и науки Российской Федерации - Режим доступа: </w:t>
      </w:r>
      <w:hyperlink r:id="rId11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http://mon.gov.ru/pro/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 - Режим доступа: </w:t>
      </w:r>
      <w:hyperlink r:id="rId12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"Все для учителей начальной школы" - Режим доступа: </w:t>
      </w:r>
      <w:hyperlink r:id="rId13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http://maria-vidomir.narod.ru/web-quest2.htm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"Первое сентября" - Режим доступа: </w:t>
      </w:r>
      <w:hyperlink r:id="rId14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http://1september.ru/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"Федеральные Государственные Образовательные Стандарты" - Режим доступа: </w:t>
      </w:r>
      <w:hyperlink r:id="rId15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http://standart.edu.ru/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журнала "Вестник образования" - Режим доступа: </w:t>
      </w:r>
      <w:hyperlink r:id="rId16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http://www.vestnik.edu.ru/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журнала "Начальная школа" - Режим доступа: </w:t>
      </w:r>
      <w:hyperlink r:id="rId17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http://n-shkola.ru/</w:t>
        </w:r>
      </w:hyperlink>
    </w:p>
    <w:p w:rsidR="00715DC8" w:rsidRPr="00715DC8" w:rsidRDefault="00715DC8" w:rsidP="00715DC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учащихся / авт.-сост. </w:t>
      </w:r>
      <w:proofErr w:type="spellStart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М.К.Господниковаи</w:t>
      </w:r>
      <w:proofErr w:type="spellEnd"/>
      <w:r w:rsidRPr="00715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- Волгоград: Учитель, 2009. - 131с.</w:t>
      </w:r>
      <w:hyperlink r:id="rId18" w:history="1">
        <w:r w:rsidRPr="00715DC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http://www.uchmag.ru/estore/e45005/content/</w:t>
        </w:r>
      </w:hyperlink>
    </w:p>
    <w:p w:rsidR="00B66206" w:rsidRDefault="00715DC8" w:rsidP="00715DC8">
      <w:r w:rsidRPr="00715DC8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B66206" w:rsidSect="00B6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4BD"/>
    <w:multiLevelType w:val="multilevel"/>
    <w:tmpl w:val="DFAC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B0902"/>
    <w:multiLevelType w:val="multilevel"/>
    <w:tmpl w:val="752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007B1"/>
    <w:multiLevelType w:val="multilevel"/>
    <w:tmpl w:val="9E4E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81236"/>
    <w:multiLevelType w:val="multilevel"/>
    <w:tmpl w:val="ACB2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C097C"/>
    <w:multiLevelType w:val="multilevel"/>
    <w:tmpl w:val="04A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F7729"/>
    <w:multiLevelType w:val="multilevel"/>
    <w:tmpl w:val="7F4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26D11"/>
    <w:multiLevelType w:val="multilevel"/>
    <w:tmpl w:val="DAA4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56549"/>
    <w:multiLevelType w:val="multilevel"/>
    <w:tmpl w:val="DDAA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D4EAE"/>
    <w:multiLevelType w:val="multilevel"/>
    <w:tmpl w:val="530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8102C"/>
    <w:multiLevelType w:val="multilevel"/>
    <w:tmpl w:val="3B6A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E168B"/>
    <w:multiLevelType w:val="multilevel"/>
    <w:tmpl w:val="F5F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E06C1"/>
    <w:multiLevelType w:val="multilevel"/>
    <w:tmpl w:val="7BD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A148E"/>
    <w:multiLevelType w:val="multilevel"/>
    <w:tmpl w:val="6EF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C8"/>
    <w:rsid w:val="001A50B2"/>
    <w:rsid w:val="003472A4"/>
    <w:rsid w:val="004A0D8C"/>
    <w:rsid w:val="00715DC8"/>
    <w:rsid w:val="00B42E48"/>
    <w:rsid w:val="00B6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06"/>
  </w:style>
  <w:style w:type="paragraph" w:styleId="1">
    <w:name w:val="heading 1"/>
    <w:basedOn w:val="a"/>
    <w:link w:val="10"/>
    <w:uiPriority w:val="9"/>
    <w:qFormat/>
    <w:rsid w:val="00715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D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5D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5DC8"/>
  </w:style>
  <w:style w:type="character" w:styleId="a4">
    <w:name w:val="Emphasis"/>
    <w:basedOn w:val="a0"/>
    <w:uiPriority w:val="20"/>
    <w:qFormat/>
    <w:rsid w:val="00715DC8"/>
    <w:rPr>
      <w:i/>
      <w:iCs/>
    </w:rPr>
  </w:style>
  <w:style w:type="paragraph" w:styleId="a5">
    <w:name w:val="Normal (Web)"/>
    <w:basedOn w:val="a"/>
    <w:uiPriority w:val="99"/>
    <w:unhideWhenUsed/>
    <w:rsid w:val="0071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5D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/" TargetMode="External"/><Relationship Id="rId13" Type="http://schemas.openxmlformats.org/officeDocument/2006/relationships/hyperlink" Target="http://maria-vidomir.narod.ru/web-quest2.htm" TargetMode="External"/><Relationship Id="rId18" Type="http://schemas.openxmlformats.org/officeDocument/2006/relationships/hyperlink" Target="http://www.uchmag.ru/estore/e45005/cont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ppy-kids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n-shkol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stnik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kazochki.narod.ru/index_flash.html" TargetMode="External"/><Relationship Id="rId11" Type="http://schemas.openxmlformats.org/officeDocument/2006/relationships/hyperlink" Target="http://mon.gov.ru/pro/" TargetMode="External"/><Relationship Id="rId5" Type="http://schemas.openxmlformats.org/officeDocument/2006/relationships/hyperlink" Target="http://viki.rdf.ru/" TargetMode="Externa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www.bedtimestory.ru/menuautor.html?start=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3629</Words>
  <Characters>20689</Characters>
  <Application>Microsoft Office Word</Application>
  <DocSecurity>0</DocSecurity>
  <Lines>172</Lines>
  <Paragraphs>48</Paragraphs>
  <ScaleCrop>false</ScaleCrop>
  <Company/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Sch0601_13</dc:creator>
  <cp:lastModifiedBy>Sch0601_13</cp:lastModifiedBy>
  <cp:revision>5</cp:revision>
  <dcterms:created xsi:type="dcterms:W3CDTF">2015-05-31T12:39:00Z</dcterms:created>
  <dcterms:modified xsi:type="dcterms:W3CDTF">2015-10-24T15:05:00Z</dcterms:modified>
</cp:coreProperties>
</file>