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D2" w:rsidRPr="00AA15AB" w:rsidRDefault="00D43FD2" w:rsidP="00D43FD2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bookmarkStart w:id="0" w:name="_GoBack"/>
      <w:bookmarkEnd w:id="0"/>
      <w:r w:rsidR="00AA1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5EBB">
        <w:rPr>
          <w:rFonts w:ascii="Arial" w:eastAsia="Calibri" w:hAnsi="Arial" w:cs="Arial"/>
          <w:b/>
          <w:bCs/>
          <w:sz w:val="28"/>
          <w:szCs w:val="28"/>
        </w:rPr>
        <w:t>Роль образования в решении проблем иммигрантов</w:t>
      </w:r>
    </w:p>
    <w:p w:rsidR="00D43FD2" w:rsidRDefault="00D43FD2" w:rsidP="005B41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41FA" w:rsidRPr="00BD5EBB" w:rsidRDefault="00D43FD2" w:rsidP="005B41F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AA15AB" w:rsidRPr="00BD5EBB">
        <w:rPr>
          <w:rFonts w:ascii="Arial" w:hAnsi="Arial" w:cs="Arial"/>
          <w:b/>
          <w:bCs/>
          <w:sz w:val="24"/>
          <w:szCs w:val="24"/>
        </w:rPr>
        <w:t>О</w:t>
      </w:r>
      <w:r w:rsidR="005B41FA" w:rsidRPr="00BD5EBB">
        <w:rPr>
          <w:rFonts w:ascii="Arial" w:hAnsi="Arial" w:cs="Arial"/>
          <w:b/>
          <w:bCs/>
          <w:sz w:val="24"/>
          <w:szCs w:val="24"/>
        </w:rPr>
        <w:t>бучения иммигрантов-</w:t>
      </w:r>
      <w:proofErr w:type="spellStart"/>
      <w:r w:rsidR="005B41FA" w:rsidRPr="00BD5EBB">
        <w:rPr>
          <w:rFonts w:ascii="Arial" w:hAnsi="Arial" w:cs="Arial"/>
          <w:b/>
          <w:bCs/>
          <w:sz w:val="24"/>
          <w:szCs w:val="24"/>
        </w:rPr>
        <w:t>билингвов</w:t>
      </w:r>
      <w:proofErr w:type="spellEnd"/>
      <w:r w:rsidR="00AA15AB" w:rsidRPr="00BD5EBB">
        <w:rPr>
          <w:rFonts w:ascii="Arial" w:hAnsi="Arial" w:cs="Arial"/>
          <w:b/>
          <w:bCs/>
          <w:sz w:val="24"/>
          <w:szCs w:val="24"/>
        </w:rPr>
        <w:t xml:space="preserve"> </w:t>
      </w:r>
      <w:r w:rsidR="005B41FA" w:rsidRPr="00BD5EBB">
        <w:rPr>
          <w:rFonts w:ascii="Arial" w:hAnsi="Arial" w:cs="Arial"/>
          <w:b/>
          <w:bCs/>
          <w:sz w:val="24"/>
          <w:szCs w:val="24"/>
        </w:rPr>
        <w:t xml:space="preserve"> в русской школе</w:t>
      </w:r>
    </w:p>
    <w:p w:rsidR="005B41FA" w:rsidRDefault="005B41FA" w:rsidP="005B41FA">
      <w:pPr>
        <w:pStyle w:val="a3"/>
        <w:jc w:val="both"/>
      </w:pPr>
      <w:r>
        <w:t xml:space="preserve">На сегодняшний день в сфере образования остро стоит проблема </w:t>
      </w:r>
      <w:proofErr w:type="spellStart"/>
      <w:r>
        <w:t>билингвального</w:t>
      </w:r>
      <w:proofErr w:type="spellEnd"/>
      <w:r>
        <w:t xml:space="preserve"> образования, вызванная ростом иммиграции из бывших союзных республик в Российской Федерации. Дети иммигрантов поступают на обучение в общеобразовательные школы и вынуждены в сложившихся условиях не просто изучать русский язык, но и общаться и обучаться на иностранном для них русском языке.</w:t>
      </w:r>
    </w:p>
    <w:p w:rsidR="005B41FA" w:rsidRPr="005B41FA" w:rsidRDefault="005B41FA" w:rsidP="005B41FA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1FA">
        <w:rPr>
          <w:rFonts w:ascii="Times New Roman" w:hAnsi="Times New Roman" w:cs="Times New Roman"/>
          <w:sz w:val="24"/>
          <w:szCs w:val="24"/>
        </w:rPr>
        <w:t>Наша страна, как и сам менталитет русского человека, издревле славилась своим гостеприимством. Такие яркие черты русского характера, как самопожертвование, отзывчивость, соборность и взаимовыручка заложены в нравственном воспитании и культуре. Однако широта русской души, как известно, проявляется не только в нравственных ценностях, но и в ряде отрицательных явлений, таких, как беспорядочность, непредсказуемость и непродуманность последствий.</w:t>
      </w:r>
      <w:r w:rsidRPr="005B41FA">
        <w:rPr>
          <w:rFonts w:ascii="Times New Roman" w:hAnsi="Times New Roman" w:cs="Times New Roman"/>
          <w:sz w:val="24"/>
          <w:szCs w:val="24"/>
        </w:rPr>
        <w:br/>
      </w:r>
      <w:r w:rsidRPr="005B41F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B41FA">
        <w:rPr>
          <w:rFonts w:ascii="Times New Roman" w:hAnsi="Times New Roman" w:cs="Times New Roman"/>
          <w:sz w:val="24"/>
          <w:szCs w:val="24"/>
        </w:rPr>
        <w:t>Совершенно прекрасен</w:t>
      </w:r>
      <w:proofErr w:type="gramEnd"/>
      <w:r w:rsidRPr="005B41FA">
        <w:rPr>
          <w:rFonts w:ascii="Times New Roman" w:hAnsi="Times New Roman" w:cs="Times New Roman"/>
          <w:sz w:val="24"/>
          <w:szCs w:val="24"/>
        </w:rPr>
        <w:t xml:space="preserve"> тот факт, что Россия по-братски гостеприимна, но волнует другое обстоятельство: жизнь государства значительно опережает развитие юридической стороны рассматриваемого вопроса.</w:t>
      </w:r>
    </w:p>
    <w:p w:rsidR="005B41FA" w:rsidRDefault="005B41FA" w:rsidP="005B41FA">
      <w:pPr>
        <w:pStyle w:val="a3"/>
        <w:jc w:val="both"/>
      </w:pPr>
      <w:r>
        <w:t xml:space="preserve">По закону российское общеобразовательное учреждение обязано принять в число своих учащихся граждан Российской Федерации. Но закон не поясняет, как учить детей в рамках сложившейся ситуации: маленькие ученики вынуждены обучаться на иностранном языке, а это приводит к ряду </w:t>
      </w:r>
      <w:proofErr w:type="spellStart"/>
      <w:r>
        <w:t>фрустрирующих</w:t>
      </w:r>
      <w:proofErr w:type="spellEnd"/>
      <w:r>
        <w:t xml:space="preserve"> ситуаций, осложняющих весь процесс обучения. Важнейшими факторами такой фрустрации являются: растерянность при пользовании вторым языком (языковой шок); стресс, тревога, дезориентация из-за различий культур; низкий уровень мотивации освоения языка; снижение самосознания, которое часто наблюдается у детей во время освоения второго языка.</w:t>
      </w:r>
    </w:p>
    <w:p w:rsidR="005B41FA" w:rsidRPr="005B41FA" w:rsidRDefault="005B41FA" w:rsidP="005B41FA">
      <w:pPr>
        <w:rPr>
          <w:rFonts w:ascii="Times New Roman" w:hAnsi="Times New Roman" w:cs="Times New Roman"/>
          <w:sz w:val="24"/>
          <w:szCs w:val="24"/>
        </w:rPr>
      </w:pPr>
      <w:r w:rsidRPr="005B41FA">
        <w:rPr>
          <w:rFonts w:ascii="Times New Roman" w:hAnsi="Times New Roman" w:cs="Times New Roman"/>
          <w:sz w:val="24"/>
          <w:szCs w:val="24"/>
        </w:rPr>
        <w:t xml:space="preserve">Проблема билингвизма и </w:t>
      </w:r>
      <w:proofErr w:type="spellStart"/>
      <w:r w:rsidRPr="005B41FA">
        <w:rPr>
          <w:rFonts w:ascii="Times New Roman" w:hAnsi="Times New Roman" w:cs="Times New Roman"/>
          <w:sz w:val="24"/>
          <w:szCs w:val="24"/>
        </w:rPr>
        <w:t>билингвального</w:t>
      </w:r>
      <w:proofErr w:type="spellEnd"/>
      <w:r w:rsidRPr="005B41FA">
        <w:rPr>
          <w:rFonts w:ascii="Times New Roman" w:hAnsi="Times New Roman" w:cs="Times New Roman"/>
          <w:sz w:val="24"/>
          <w:szCs w:val="24"/>
        </w:rPr>
        <w:t xml:space="preserve"> образования достаточно широко освещена в литературе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3092" w:rsidRPr="00F83092">
        <w:rPr>
          <w:rFonts w:ascii="Times New Roman" w:hAnsi="Times New Roman" w:cs="Times New Roman"/>
          <w:sz w:val="24"/>
          <w:szCs w:val="24"/>
        </w:rPr>
        <w:t xml:space="preserve"> </w:t>
      </w:r>
      <w:r w:rsidRPr="005B41FA">
        <w:rPr>
          <w:rFonts w:ascii="Times New Roman" w:hAnsi="Times New Roman" w:cs="Times New Roman"/>
          <w:sz w:val="24"/>
          <w:szCs w:val="24"/>
        </w:rPr>
        <w:t>Согласно наиболее распространённой точке зрения, освоение второго языка в значительной мере зависит от уровня развития первого. Если первый язык развит настолько, что ребёнок способен пользоваться им в отрыве от контекста, освоение второго языка происходит сравнительно легко. Если первый язык освоен плохо либо имеется риск утраты первого языка, освоение второго языка может заметно замедлиться.</w:t>
      </w:r>
    </w:p>
    <w:p w:rsidR="00F83092" w:rsidRPr="00AA15AB" w:rsidRDefault="005B41FA" w:rsidP="005B41FA">
      <w:pPr>
        <w:rPr>
          <w:rFonts w:ascii="Times New Roman" w:hAnsi="Times New Roman" w:cs="Times New Roman"/>
          <w:sz w:val="24"/>
          <w:szCs w:val="24"/>
        </w:rPr>
      </w:pPr>
      <w:r w:rsidRPr="005B41FA">
        <w:rPr>
          <w:rFonts w:ascii="Times New Roman" w:hAnsi="Times New Roman" w:cs="Times New Roman"/>
          <w:sz w:val="24"/>
          <w:szCs w:val="24"/>
        </w:rPr>
        <w:t>Язык является не столько средством общения, связанным с функцией левой гемисферы, сколько орудием глубинного мышления. Это мышление формируется в самом раннем детстве под влиянием контактов с родителями на базе образного правополушарного типа переработки информации. Родной язык является источником всей жизни индивида, его души, его прошлого и настоящего</w:t>
      </w:r>
      <w:r w:rsidR="00F83092" w:rsidRPr="00F83092">
        <w:rPr>
          <w:rFonts w:ascii="Times New Roman" w:hAnsi="Times New Roman" w:cs="Times New Roman"/>
          <w:sz w:val="24"/>
          <w:szCs w:val="24"/>
        </w:rPr>
        <w:t>.</w:t>
      </w:r>
    </w:p>
    <w:p w:rsidR="00F83092" w:rsidRPr="00AA15AB" w:rsidRDefault="00F83092" w:rsidP="005B41FA">
      <w:pPr>
        <w:rPr>
          <w:rFonts w:ascii="Times New Roman" w:hAnsi="Times New Roman" w:cs="Times New Roman"/>
          <w:sz w:val="24"/>
          <w:szCs w:val="24"/>
        </w:rPr>
      </w:pPr>
    </w:p>
    <w:p w:rsidR="005B41FA" w:rsidRPr="005B41FA" w:rsidRDefault="005B41FA" w:rsidP="005B41FA">
      <w:pPr>
        <w:rPr>
          <w:rFonts w:ascii="Times New Roman" w:hAnsi="Times New Roman" w:cs="Times New Roman"/>
          <w:sz w:val="24"/>
          <w:szCs w:val="24"/>
        </w:rPr>
      </w:pPr>
      <w:r w:rsidRPr="005B41FA">
        <w:rPr>
          <w:rFonts w:ascii="Times New Roman" w:hAnsi="Times New Roman" w:cs="Times New Roman"/>
          <w:sz w:val="24"/>
          <w:szCs w:val="24"/>
        </w:rPr>
        <w:t xml:space="preserve">Освоение второго языка в школе связано с общими способностями ребёнка и особым языковым талантом. В смешанных коммуникативных средах характер средовых влияний, которым подвергается ребёнок, является более сложным по структуре и содержанию, в сравнении с аналогичным процессом </w:t>
      </w:r>
      <w:proofErr w:type="gramStart"/>
      <w:r w:rsidRPr="005B41F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B41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41FA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5B41FA">
        <w:rPr>
          <w:rFonts w:ascii="Times New Roman" w:hAnsi="Times New Roman" w:cs="Times New Roman"/>
          <w:sz w:val="24"/>
          <w:szCs w:val="24"/>
        </w:rPr>
        <w:t xml:space="preserve"> сверстника-</w:t>
      </w:r>
      <w:proofErr w:type="spellStart"/>
      <w:r w:rsidRPr="005B41FA">
        <w:rPr>
          <w:rFonts w:ascii="Times New Roman" w:hAnsi="Times New Roman" w:cs="Times New Roman"/>
          <w:sz w:val="24"/>
          <w:szCs w:val="24"/>
        </w:rPr>
        <w:t>монолингва</w:t>
      </w:r>
      <w:proofErr w:type="spellEnd"/>
      <w:r w:rsidRPr="005B41FA">
        <w:rPr>
          <w:rFonts w:ascii="Times New Roman" w:hAnsi="Times New Roman" w:cs="Times New Roman"/>
          <w:sz w:val="24"/>
          <w:szCs w:val="24"/>
        </w:rPr>
        <w:t xml:space="preserve">. Это может оказаться </w:t>
      </w:r>
      <w:r w:rsidRPr="005B41FA">
        <w:rPr>
          <w:rFonts w:ascii="Times New Roman" w:hAnsi="Times New Roman" w:cs="Times New Roman"/>
          <w:sz w:val="24"/>
          <w:szCs w:val="24"/>
        </w:rPr>
        <w:lastRenderedPageBreak/>
        <w:t>препятствием к своевременной выработке «чувства языка» - способности, являющейся принципиально важной для овладения хотя бы одним языком.</w:t>
      </w:r>
      <w:r w:rsidRPr="005B41FA">
        <w:rPr>
          <w:rFonts w:ascii="Times New Roman" w:hAnsi="Times New Roman" w:cs="Times New Roman"/>
          <w:sz w:val="24"/>
          <w:szCs w:val="24"/>
        </w:rPr>
        <w:br/>
      </w:r>
      <w:r w:rsidRPr="005B41F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B41FA">
        <w:rPr>
          <w:rFonts w:ascii="Times New Roman" w:hAnsi="Times New Roman" w:cs="Times New Roman"/>
          <w:sz w:val="24"/>
          <w:szCs w:val="24"/>
        </w:rPr>
        <w:t>Для многочисленных школьников-</w:t>
      </w:r>
      <w:proofErr w:type="spellStart"/>
      <w:r w:rsidRPr="005B41FA">
        <w:rPr>
          <w:rFonts w:ascii="Times New Roman" w:hAnsi="Times New Roman" w:cs="Times New Roman"/>
          <w:sz w:val="24"/>
          <w:szCs w:val="24"/>
        </w:rPr>
        <w:t>билингвов</w:t>
      </w:r>
      <w:proofErr w:type="spellEnd"/>
      <w:r w:rsidRPr="005B41FA">
        <w:rPr>
          <w:rFonts w:ascii="Times New Roman" w:hAnsi="Times New Roman" w:cs="Times New Roman"/>
          <w:sz w:val="24"/>
          <w:szCs w:val="24"/>
        </w:rPr>
        <w:t>, у которых русский язык родным не является, в массовых школах создана безальтернативная ситуация обучения на иностранном языке.</w:t>
      </w:r>
      <w:proofErr w:type="gramEnd"/>
      <w:r w:rsidRPr="005B41FA">
        <w:rPr>
          <w:rFonts w:ascii="Times New Roman" w:hAnsi="Times New Roman" w:cs="Times New Roman"/>
          <w:sz w:val="24"/>
          <w:szCs w:val="24"/>
        </w:rPr>
        <w:t xml:space="preserve"> Как показывают многочисленные исследования по данной проблеме, ученики-билингвы в таких условиях не могут на должном уровне овладеть программой по русскому языку. Происходит интерференция двух языковых систем: родной язык (оказывается недостаточно изученным, в силу определённого уровня развития, соответствующего младшему школьному возрасту) смешивается с изучаемым русским языком. В устной речи эта интерференция проявляется в системном нарушении речи: накопление лексики протекает замедленно и недостаточно чётко усваиваются понятия на русском языке; по патологическому характеру закрепляется грамматический строй речи; остаётся недоразвитой фонетико-фонематическая сторона речи; оказывается на примитивном уровне развитие связной речи. </w:t>
      </w:r>
      <w:proofErr w:type="gramStart"/>
      <w:r w:rsidRPr="005B41FA">
        <w:rPr>
          <w:rFonts w:ascii="Times New Roman" w:hAnsi="Times New Roman" w:cs="Times New Roman"/>
          <w:sz w:val="24"/>
          <w:szCs w:val="24"/>
        </w:rPr>
        <w:t xml:space="preserve">На последующих этапах обучения названные сложности будут отражены и на письме (как надстройке над функциональной системой устной речи) в виде </w:t>
      </w:r>
      <w:proofErr w:type="spellStart"/>
      <w:r w:rsidRPr="005B41FA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5B41FA">
        <w:rPr>
          <w:rFonts w:ascii="Times New Roman" w:hAnsi="Times New Roman" w:cs="Times New Roman"/>
          <w:sz w:val="24"/>
          <w:szCs w:val="24"/>
        </w:rPr>
        <w:t xml:space="preserve"> (специфического стойкого нарушения письма, проявляющиеся в виде неправильной реализации фонетического принципа русского языка) и </w:t>
      </w:r>
      <w:proofErr w:type="spellStart"/>
      <w:r w:rsidRPr="005B41FA">
        <w:rPr>
          <w:rFonts w:ascii="Times New Roman" w:hAnsi="Times New Roman" w:cs="Times New Roman"/>
          <w:sz w:val="24"/>
          <w:szCs w:val="24"/>
        </w:rPr>
        <w:t>дизорфографии</w:t>
      </w:r>
      <w:proofErr w:type="spellEnd"/>
      <w:r w:rsidRPr="005B41FA">
        <w:rPr>
          <w:rFonts w:ascii="Times New Roman" w:hAnsi="Times New Roman" w:cs="Times New Roman"/>
          <w:sz w:val="24"/>
          <w:szCs w:val="24"/>
        </w:rPr>
        <w:t xml:space="preserve"> (стойкие нарушения реализации на письме морфологического принципа русского языка).</w:t>
      </w:r>
      <w:proofErr w:type="gramEnd"/>
      <w:r w:rsidRPr="005B41FA">
        <w:rPr>
          <w:rFonts w:ascii="Times New Roman" w:hAnsi="Times New Roman" w:cs="Times New Roman"/>
          <w:sz w:val="24"/>
          <w:szCs w:val="24"/>
        </w:rPr>
        <w:t xml:space="preserve"> Также у этих учеников будет наблюдаться и </w:t>
      </w:r>
      <w:proofErr w:type="spellStart"/>
      <w:r w:rsidRPr="005B41FA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5B41FA">
        <w:rPr>
          <w:rFonts w:ascii="Times New Roman" w:hAnsi="Times New Roman" w:cs="Times New Roman"/>
          <w:sz w:val="24"/>
          <w:szCs w:val="24"/>
        </w:rPr>
        <w:t xml:space="preserve"> (специфическое стойкое нарушение чтения). В старших классах помимо нарушений письма, будет страдать и письменная речь.</w:t>
      </w:r>
      <w:r w:rsidRPr="005B41FA">
        <w:rPr>
          <w:rFonts w:ascii="Times New Roman" w:hAnsi="Times New Roman" w:cs="Times New Roman"/>
          <w:sz w:val="24"/>
          <w:szCs w:val="24"/>
        </w:rPr>
        <w:br/>
      </w:r>
      <w:r w:rsidRPr="005B41FA">
        <w:rPr>
          <w:rFonts w:ascii="Times New Roman" w:hAnsi="Times New Roman" w:cs="Times New Roman"/>
          <w:sz w:val="24"/>
          <w:szCs w:val="24"/>
        </w:rPr>
        <w:br/>
        <w:t xml:space="preserve">Итак, можно выделить основные проблемы </w:t>
      </w:r>
      <w:proofErr w:type="spellStart"/>
      <w:r w:rsidRPr="005B41FA">
        <w:rPr>
          <w:rFonts w:ascii="Times New Roman" w:hAnsi="Times New Roman" w:cs="Times New Roman"/>
          <w:sz w:val="24"/>
          <w:szCs w:val="24"/>
        </w:rPr>
        <w:t>билингвального</w:t>
      </w:r>
      <w:proofErr w:type="spellEnd"/>
      <w:r w:rsidRPr="005B41FA">
        <w:rPr>
          <w:rFonts w:ascii="Times New Roman" w:hAnsi="Times New Roman" w:cs="Times New Roman"/>
          <w:sz w:val="24"/>
          <w:szCs w:val="24"/>
        </w:rPr>
        <w:t xml:space="preserve"> образования в российских школах, вызванного растущей иммиграцией из стран ближнего зарубежья:</w:t>
      </w:r>
    </w:p>
    <w:p w:rsidR="005B41FA" w:rsidRPr="005B41FA" w:rsidRDefault="005B41FA" w:rsidP="005B41F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1FA">
        <w:rPr>
          <w:rFonts w:ascii="Times New Roman" w:hAnsi="Times New Roman" w:cs="Times New Roman"/>
          <w:sz w:val="24"/>
          <w:szCs w:val="24"/>
        </w:rPr>
        <w:t>ученики-билингвы не знают русского языка на необходимом для обучения уровне, поэтому не могут воспринять преподаваемый материал (и, как часто показывает практика, родители не могут помочь своему ребёнку в силу уже своих недостаточных знаний по русскому языку);</w:t>
      </w:r>
    </w:p>
    <w:p w:rsidR="005B41FA" w:rsidRPr="005B41FA" w:rsidRDefault="005B41FA" w:rsidP="005B41F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1FA">
        <w:rPr>
          <w:rFonts w:ascii="Times New Roman" w:hAnsi="Times New Roman" w:cs="Times New Roman"/>
          <w:sz w:val="24"/>
          <w:szCs w:val="24"/>
        </w:rPr>
        <w:t>в российских школах преподавание ведётся по программе для детей, для которых русский язык является родным языком. Детям-билингвам необходимо обучаться по программе для иностранцев, что невозможно в массовых общеобразовательных учреждениях;</w:t>
      </w:r>
    </w:p>
    <w:p w:rsidR="005B41FA" w:rsidRPr="005B41FA" w:rsidRDefault="005B41FA" w:rsidP="005B41F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1FA">
        <w:rPr>
          <w:rFonts w:ascii="Times New Roman" w:hAnsi="Times New Roman" w:cs="Times New Roman"/>
          <w:sz w:val="24"/>
          <w:szCs w:val="24"/>
        </w:rPr>
        <w:t>существует также проблема постановки заключения о готовности к обучению в школе: в психолого-педагогическом заключении на таких детей часто даются направления к специалистам, не занимающимся данной проблемой («рекомендованы занятия на логопедическом пункте в школе», «рекомендованы занятия со школьным психологом»). Детям, для которых русский язык не является родным, необходимы индивидуальные занятия с филологом;</w:t>
      </w:r>
    </w:p>
    <w:p w:rsidR="005B41FA" w:rsidRPr="005B41FA" w:rsidRDefault="005B41FA" w:rsidP="005B41F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1FA">
        <w:rPr>
          <w:rFonts w:ascii="Times New Roman" w:hAnsi="Times New Roman" w:cs="Times New Roman"/>
          <w:sz w:val="24"/>
          <w:szCs w:val="24"/>
        </w:rPr>
        <w:t>не разработаны необходимые законодательные документы, регламентирующие набор детей-</w:t>
      </w:r>
      <w:proofErr w:type="spellStart"/>
      <w:r w:rsidRPr="005B41FA">
        <w:rPr>
          <w:rFonts w:ascii="Times New Roman" w:hAnsi="Times New Roman" w:cs="Times New Roman"/>
          <w:sz w:val="24"/>
          <w:szCs w:val="24"/>
        </w:rPr>
        <w:t>билингвов</w:t>
      </w:r>
      <w:proofErr w:type="spellEnd"/>
      <w:r w:rsidRPr="005B41FA">
        <w:rPr>
          <w:rFonts w:ascii="Times New Roman" w:hAnsi="Times New Roman" w:cs="Times New Roman"/>
          <w:sz w:val="24"/>
          <w:szCs w:val="24"/>
        </w:rPr>
        <w:t xml:space="preserve"> в массовые общеобразовательные учреждения.</w:t>
      </w:r>
    </w:p>
    <w:p w:rsidR="005B41FA" w:rsidRPr="005B41FA" w:rsidRDefault="005B41FA" w:rsidP="00971D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1FA">
        <w:rPr>
          <w:rFonts w:ascii="Times New Roman" w:hAnsi="Times New Roman" w:cs="Times New Roman"/>
          <w:sz w:val="24"/>
          <w:szCs w:val="24"/>
        </w:rPr>
        <w:lastRenderedPageBreak/>
        <w:t>Все вышеперечисленные проблемы в значительной степени усложняют работу учителей массовых школ и понижают уровень успеваемости в целом.</w:t>
      </w:r>
      <w:r w:rsidRPr="005B41FA">
        <w:rPr>
          <w:rFonts w:ascii="Times New Roman" w:hAnsi="Times New Roman" w:cs="Times New Roman"/>
          <w:sz w:val="24"/>
          <w:szCs w:val="24"/>
        </w:rPr>
        <w:br/>
      </w:r>
      <w:r w:rsidRPr="005B41FA">
        <w:rPr>
          <w:rFonts w:ascii="Times New Roman" w:hAnsi="Times New Roman" w:cs="Times New Roman"/>
          <w:sz w:val="24"/>
          <w:szCs w:val="24"/>
        </w:rPr>
        <w:br/>
        <w:t xml:space="preserve">Из всего вышесказанного следует вывод о том, что необходимо глубокое изучение проблемы </w:t>
      </w:r>
      <w:proofErr w:type="spellStart"/>
      <w:r w:rsidRPr="005B41FA">
        <w:rPr>
          <w:rFonts w:ascii="Times New Roman" w:hAnsi="Times New Roman" w:cs="Times New Roman"/>
          <w:sz w:val="24"/>
          <w:szCs w:val="24"/>
        </w:rPr>
        <w:t>билингвального</w:t>
      </w:r>
      <w:proofErr w:type="spellEnd"/>
      <w:r w:rsidRPr="005B41FA">
        <w:rPr>
          <w:rFonts w:ascii="Times New Roman" w:hAnsi="Times New Roman" w:cs="Times New Roman"/>
          <w:sz w:val="24"/>
          <w:szCs w:val="24"/>
        </w:rPr>
        <w:t xml:space="preserve"> образования в России и принятие новых реформ в сфере образования.</w:t>
      </w:r>
      <w:r w:rsidRPr="005B41FA">
        <w:rPr>
          <w:rFonts w:ascii="Times New Roman" w:hAnsi="Times New Roman" w:cs="Times New Roman"/>
          <w:sz w:val="24"/>
          <w:szCs w:val="24"/>
        </w:rPr>
        <w:br/>
      </w:r>
      <w:r w:rsidRPr="005B41FA">
        <w:rPr>
          <w:rFonts w:ascii="Times New Roman" w:hAnsi="Times New Roman" w:cs="Times New Roman"/>
          <w:sz w:val="24"/>
          <w:szCs w:val="24"/>
        </w:rPr>
        <w:br/>
      </w:r>
    </w:p>
    <w:p w:rsidR="00AA15AB" w:rsidRPr="00AA15AB" w:rsidRDefault="00AA15AB" w:rsidP="00AA15A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5EBB">
        <w:rPr>
          <w:rFonts w:ascii="Arial" w:eastAsia="Calibri" w:hAnsi="Arial" w:cs="Arial"/>
          <w:b/>
          <w:bCs/>
          <w:sz w:val="28"/>
          <w:szCs w:val="28"/>
        </w:rPr>
        <w:t>Роль образования в решении проблем иммигрантов</w:t>
      </w:r>
    </w:p>
    <w:p w:rsidR="00AA15AB" w:rsidRPr="00AA15AB" w:rsidRDefault="00AA15AB" w:rsidP="00AA1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школу возлагается педагогический поиск решения проблем иммиграции. Этот поиск идет в рамках государственного курса, с одной стороны, применительно к этническим меньшинствам, с другой – к доминирующим этнокультурным группам. В первом случае заметно меняются приоритеты и акценты. На авансцену </w:t>
      </w:r>
      <w:proofErr w:type="gramStart"/>
      <w:r w:rsidRPr="00AA15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</w:t>
      </w:r>
      <w:proofErr w:type="gramEnd"/>
      <w:r w:rsidRPr="00AA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педагогическая деятельность, связанная с комплексом вопросов социализации иммигрантов.</w:t>
      </w:r>
    </w:p>
    <w:p w:rsidR="00AA15AB" w:rsidRPr="00AA15AB" w:rsidRDefault="00AA15AB" w:rsidP="00AA1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Колоссальный рост иммиграции создает в многонациональных социумах множество новых проблем педагогического и культурного характера. </w:t>
      </w:r>
      <w:proofErr w:type="spellStart"/>
      <w:r w:rsidRPr="00AA1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Полиэтничность</w:t>
      </w:r>
      <w:proofErr w:type="spellEnd"/>
      <w:r w:rsidRPr="00AA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миграционного происхождения порождает специфические трудности в сфере воспитания и обучения. Возникает необходимость особых педагогических усилий в рамках так называемой </w:t>
      </w:r>
      <w:proofErr w:type="spellStart"/>
      <w:r w:rsidRPr="00AA1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мигрантской</w:t>
      </w:r>
      <w:proofErr w:type="spellEnd"/>
      <w:r w:rsidRPr="00AA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педагогики. Иммигранты опровергают крылатое суждение Дантона о том, что "родину нельзя унести на подошвах сапог", продолжая оставаться носителями национальной культуры и менталитета. И такую этническую самобытность нельзя не учитывать в воспитании и обучении. Особое образование иммигрантов, безусловно, необходимо. Следует при этом учитывать озабоченность многомиллионных групп иммигрантов вхождением в культуру страны пребывания и одновременно сохранением этнокультурной идентичности.</w:t>
      </w:r>
    </w:p>
    <w:p w:rsidR="00AA15AB" w:rsidRPr="00AA15AB" w:rsidRDefault="00AA15AB" w:rsidP="00AA1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и воспитание иммигрантов складывается непросто. Повсюду иммигранты испытывают затруднения при культурно-образовательной адаптации. Многие дети беженцев оказываются в ситуации культурного шока </w:t>
      </w:r>
      <w:r w:rsidRPr="00AA1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AA1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culture</w:t>
      </w:r>
      <w:proofErr w:type="spellEnd"/>
      <w:r w:rsidRPr="00AA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15AB">
        <w:rPr>
          <w:rFonts w:ascii="Times New Roman" w:eastAsia="Times New Roman" w:hAnsi="Times New Roman" w:cs="Times New Roman"/>
          <w:sz w:val="24"/>
          <w:szCs w:val="24"/>
          <w:lang w:eastAsia="ru-RU"/>
        </w:rPr>
        <w:t>chock</w:t>
      </w:r>
      <w:proofErr w:type="spellEnd"/>
      <w:r w:rsidRPr="00AA15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),</w:t>
      </w:r>
      <w:r w:rsidRPr="00AA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вызванного массированным воздействием иной культуры. Шоковый эффект имеет длительный характер и должен учитываться в педагогической работе. В течение первых нескольких недель или месяцев школьники-иммигранты обычно подвержены эйфории, будучи не в силах объективно оценивать ситуацию. Затем наступает наиболее болезненное состояние страха и растерянности. И, наконец, может достигаться стадия стабильности, когда мигранты пытаются войти в диалог с остальными учащимися.</w:t>
      </w:r>
    </w:p>
    <w:p w:rsidR="00AA15AB" w:rsidRPr="00AA15AB" w:rsidRDefault="00AA15AB" w:rsidP="00AA1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Иммиграция, ведущая к нарастанию многонациональности социумов, инициирует перемены в образовании. Иммигранты приносят собственную культуру, что рождает новые для школы задачи педагогической поддержки мигрантов. Необходим поиск адресованной иммигрантам оптимальной системы педагогической профилактики этнокультурных конфликтов, поощрения готовности к результативной самореализации в </w:t>
      </w:r>
      <w:proofErr w:type="spellStart"/>
      <w:r w:rsidRPr="00AA1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полицивилизационном</w:t>
      </w:r>
      <w:proofErr w:type="spellEnd"/>
      <w:r w:rsidRPr="00AA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сообществе.</w:t>
      </w:r>
    </w:p>
    <w:p w:rsidR="00AA15AB" w:rsidRPr="00BD5EBB" w:rsidRDefault="00AA15AB" w:rsidP="00AA15A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1" w:name="219"/>
      <w:bookmarkEnd w:id="1"/>
      <w:r w:rsidRPr="00BD5EB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Международный опыт</w:t>
      </w:r>
    </w:p>
    <w:p w:rsidR="00AA15AB" w:rsidRPr="00AA15AB" w:rsidRDefault="00AA15AB" w:rsidP="00AA1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международном опыте можно обозначить несколько перспективных направлений педагогической поддержки и адаптации детей мигрантов к реальностям </w:t>
      </w:r>
      <w:r w:rsidRPr="00AA1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многонационального и поликультурного социума: приобретение опыта вхождения в систему многообразных социальных, культурных и этнических связей; субъективное воспроизводство таких связей; уважение и соблюдение личностных и общепризнанных социальных норм.</w:t>
      </w:r>
    </w:p>
    <w:p w:rsidR="00AA15AB" w:rsidRPr="00AA15AB" w:rsidRDefault="00AA15AB" w:rsidP="00AA1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Социализация мигрантов в духе </w:t>
      </w:r>
      <w:proofErr w:type="spellStart"/>
      <w:r w:rsidRPr="00AA15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мультикультурализма</w:t>
      </w:r>
      <w:proofErr w:type="spellEnd"/>
      <w:r w:rsidRPr="00AA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воспитание личности, неравнодушной и активной в межнациональном общении, чуждой ксенофобии, агрессивному национализму, настроенной на межкультурное и межэтническое взаимодействие и сотрудничество.</w:t>
      </w:r>
    </w:p>
    <w:p w:rsidR="00AA15AB" w:rsidRPr="00BD5EBB" w:rsidRDefault="00AA15AB" w:rsidP="00AA15A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proofErr w:type="spellStart"/>
      <w:r w:rsidRPr="00BD5EBB">
        <w:rPr>
          <w:rFonts w:ascii="Arial" w:eastAsia="Times New Roman" w:hAnsi="Arial" w:cs="Arial"/>
          <w:b/>
          <w:i/>
          <w:sz w:val="24"/>
          <w:szCs w:val="24"/>
          <w:lang w:eastAsia="ru-RU"/>
        </w:rPr>
        <w:t>Мигрантская</w:t>
      </w:r>
      <w:proofErr w:type="spellEnd"/>
      <w:r w:rsidRPr="00BD5EB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педагогика осуществляется в нескольких видах учебно-воспитательной работы:</w:t>
      </w:r>
    </w:p>
    <w:p w:rsidR="00AA15AB" w:rsidRPr="00AA15AB" w:rsidRDefault="00AA15AB" w:rsidP="00AA1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1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</w:t>
      </w:r>
      <w:proofErr w:type="spellStart"/>
      <w:r w:rsidRPr="00AA1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социокоммуникативная</w:t>
      </w:r>
      <w:proofErr w:type="spellEnd"/>
      <w:r w:rsidRPr="00AA1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поддержка (изучение культуры, этических норм страны пребывания, воспитание уважения к ним);</w:t>
      </w:r>
    </w:p>
    <w:p w:rsidR="00AA15AB" w:rsidRPr="00AA15AB" w:rsidRDefault="00AA15AB" w:rsidP="00AA1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1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лингвистическая поддержка (</w:t>
      </w:r>
      <w:proofErr w:type="spellStart"/>
      <w:r w:rsidRPr="00AA1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билингвальное</w:t>
      </w:r>
      <w:proofErr w:type="spellEnd"/>
      <w:r w:rsidRPr="00AA1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обучение на языках большинства и мигрантов);</w:t>
      </w:r>
    </w:p>
    <w:p w:rsidR="00AA15AB" w:rsidRPr="00AA15AB" w:rsidRDefault="00AA15AB" w:rsidP="00AA1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1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академическая поддержка (компенсирующее обучение при изучении социальных наук, истории, естествознания, т.е. тех учебных дисциплин, где используется понятийная лексика преимущественно из неродного языка);</w:t>
      </w:r>
    </w:p>
    <w:p w:rsidR="00AA15AB" w:rsidRPr="00AA15AB" w:rsidRDefault="00AA15AB" w:rsidP="00AA1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1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сотрудничество с родителями (участие семей иммигрантов в преодолении трудностей обучения своих детей, возложение на родителей главной ответственности за приобщение к доминирующей культуре, воспитание позитивного отношения к многонациональной и многокультурной среде).</w:t>
      </w:r>
    </w:p>
    <w:p w:rsidR="00AA15AB" w:rsidRPr="00AA15AB" w:rsidRDefault="00AA15AB" w:rsidP="00AA1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обучения детей и подростков из иммигрантских общин в значительной мере предполагают дополнительные педагогические усилия. Компенсирующее обучение – ответ на рост неуспеваемости, неудовлетворительной подготовки учащихся-иммигрантов. Практика такого обучения предусматривает сотрудничество школы и семьи, привлечение специалистов по психологии, индивидуальный подход. В систему компенсирующего обучения входят дополнительные занятия, малая наполняемость классов, классы адаптации. Среди форм компенсирующего обучения иммигрантов распространено повторное обучение в одном классе. Однако второгодничество учащихся, в том числе и детей иммигрантов, создает иллюзию компенсирующего обучения. Психолого-педагогические наблюдения показывают, что повторное обучение часто не только не повышает уровень подготовки, но и педагогически вредно, поскольку второгодники теряют уверенность в себе, становятся трудными детьми.</w:t>
      </w:r>
    </w:p>
    <w:p w:rsidR="005B41FA" w:rsidRDefault="005B41FA"/>
    <w:sectPr w:rsidR="005B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E5576"/>
    <w:multiLevelType w:val="multilevel"/>
    <w:tmpl w:val="8AE4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12"/>
    <w:rsid w:val="00331B8F"/>
    <w:rsid w:val="00505B23"/>
    <w:rsid w:val="005B41FA"/>
    <w:rsid w:val="00785A90"/>
    <w:rsid w:val="007B746D"/>
    <w:rsid w:val="007E3812"/>
    <w:rsid w:val="008A4444"/>
    <w:rsid w:val="00971D8C"/>
    <w:rsid w:val="00AA15AB"/>
    <w:rsid w:val="00BD5EBB"/>
    <w:rsid w:val="00D43FD2"/>
    <w:rsid w:val="00D77F8D"/>
    <w:rsid w:val="00F8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B41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B41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13</cp:revision>
  <dcterms:created xsi:type="dcterms:W3CDTF">2015-09-11T12:07:00Z</dcterms:created>
  <dcterms:modified xsi:type="dcterms:W3CDTF">2015-09-13T11:54:00Z</dcterms:modified>
</cp:coreProperties>
</file>