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74CBD" w:rsidRDefault="00EB03E2" w:rsidP="001025EC">
      <w:pPr>
        <w:suppressAutoHyphens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</w:t>
      </w:r>
    </w:p>
    <w:p w:rsidR="00226567" w:rsidRDefault="00226567" w:rsidP="001025EC">
      <w:pPr>
        <w:tabs>
          <w:tab w:val="left" w:pos="8789"/>
          <w:tab w:val="left" w:pos="9923"/>
        </w:tabs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изобразительному искусству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следующим нормативным документам:</w:t>
      </w:r>
    </w:p>
    <w:p w:rsidR="00226567" w:rsidRDefault="00226567" w:rsidP="001025EC">
      <w:pPr>
        <w:tabs>
          <w:tab w:val="left" w:pos="8789"/>
          <w:tab w:val="left" w:pos="9923"/>
        </w:tabs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-Федеральному компоненту государственного образовательного  стандарта основного   общего образования (приказ МО РФ №373 от 6 октября 2009г;</w:t>
      </w:r>
    </w:p>
    <w:p w:rsidR="00226567" w:rsidRDefault="00226567" w:rsidP="001025EC">
      <w:pPr>
        <w:tabs>
          <w:tab w:val="left" w:pos="8789"/>
          <w:tab w:val="left" w:pos="9923"/>
        </w:tabs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-Федеральному перечню учебников, рекомендованных к использованию в образовательном процессе в МОБУ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ергачевка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2012-2013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.г.(приказ МО РФ № 2885 от 27.12.2011)</w:t>
      </w:r>
    </w:p>
    <w:p w:rsidR="00226567" w:rsidRPr="00226567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программе по УМК «Перспектива»  по изобразительному искусству 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С. Кузина и др.</w:t>
      </w:r>
    </w:p>
    <w:p w:rsidR="00226567" w:rsidRDefault="00226567" w:rsidP="001025EC">
      <w:pPr>
        <w:tabs>
          <w:tab w:val="left" w:pos="8789"/>
          <w:tab w:val="left" w:pos="9923"/>
        </w:tabs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-Примерному положению о рабочей программе ,разработанной в МОБУ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ергачевка</w:t>
      </w:r>
      <w:proofErr w:type="spellEnd"/>
    </w:p>
    <w:p w:rsidR="00226567" w:rsidRDefault="00226567" w:rsidP="001025EC">
      <w:pPr>
        <w:tabs>
          <w:tab w:val="left" w:pos="8789"/>
          <w:tab w:val="left" w:pos="9923"/>
        </w:tabs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-Уставу МОБУ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ергачевка</w:t>
      </w:r>
      <w:proofErr w:type="spellEnd"/>
    </w:p>
    <w:p w:rsidR="00226567" w:rsidRPr="00D417F4" w:rsidRDefault="00226567" w:rsidP="001025EC">
      <w:pPr>
        <w:suppressAutoHyphens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567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изобразительного искусства на ступени начального общего образования направлено на достижение следующих целей:</w:t>
      </w:r>
    </w:p>
    <w:p w:rsidR="00EB03E2" w:rsidRPr="00D417F4" w:rsidRDefault="00EB03E2" w:rsidP="001025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EB03E2" w:rsidRPr="00D417F4" w:rsidRDefault="00EB03E2" w:rsidP="001025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первичных знаний о мире пластических искусств: изобразительном, декоративно-прикладном, архитектуре, дизайне, о формах их бытования в повседневном окружении ребенка;</w:t>
      </w:r>
    </w:p>
    <w:p w:rsidR="00EB03E2" w:rsidRPr="00D417F4" w:rsidRDefault="00EB03E2" w:rsidP="001025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умениями, навыками, способами художественной деятельности;</w:t>
      </w:r>
    </w:p>
    <w:p w:rsidR="00EB03E2" w:rsidRPr="00D417F4" w:rsidRDefault="00EB03E2" w:rsidP="001025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чувств, любви к родной природе, своему народу, Родине, уважения к ее традициям, героическому прошлому, многонациональной культуре.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Основными задачами преподавания изобразительного искус</w:t>
      </w:r>
      <w:r w:rsidRPr="00D417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oftHyphen/>
        <w:t>ства являются: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овладение знаниями элементарных основ реалистического рисунка, формирование навыков рисования с натуры, по памяти, но представлению, ознакомление с особенностями работы в об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ласти декоративно-прикладного и народного искусства, лепки и аппликации;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развитие у детей изобразительных способностей, художе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 вкуса,  творческого  воображения,  пространственного мышления, эстетического чувства и понимания прекрасного, вос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питание интереса и любви к искусству.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6B5" w:rsidRPr="00D417F4" w:rsidRDefault="00B516B5" w:rsidP="001025EC">
      <w:pPr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предмета в базисном учебном плане </w:t>
      </w:r>
    </w:p>
    <w:p w:rsidR="00B516B5" w:rsidRPr="00D417F4" w:rsidRDefault="00B516B5" w:rsidP="001025EC">
      <w:pPr>
        <w:suppressAutoHyphens/>
        <w:spacing w:after="0" w:line="240" w:lineRule="atLeast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рабочая программа составлена по программе</w:t>
      </w:r>
    </w:p>
    <w:p w:rsidR="00B516B5" w:rsidRPr="00D417F4" w:rsidRDefault="00B516B5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В.С.Кузина из расчета 1 час в неделю,34 часа</w:t>
      </w:r>
    </w:p>
    <w:p w:rsidR="00B516B5" w:rsidRPr="00D417F4" w:rsidRDefault="00B516B5" w:rsidP="001025EC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ученика</w:t>
      </w:r>
    </w:p>
    <w:p w:rsidR="00B516B5" w:rsidRPr="00D417F4" w:rsidRDefault="00B516B5" w:rsidP="001025E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изобразительного искусства ученик должен:</w:t>
      </w:r>
    </w:p>
    <w:p w:rsidR="00B516B5" w:rsidRPr="00D417F4" w:rsidRDefault="00B516B5" w:rsidP="001025EC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знать\</w:t>
      </w:r>
      <w:proofErr w:type="spellEnd"/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понимать</w:t>
      </w:r>
    </w:p>
    <w:p w:rsidR="00B516B5" w:rsidRPr="00D417F4" w:rsidRDefault="00B516B5" w:rsidP="001025EC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и виды художественных произведений изобразительного искусства;</w:t>
      </w:r>
    </w:p>
    <w:p w:rsidR="00B516B5" w:rsidRPr="00D417F4" w:rsidRDefault="00B516B5" w:rsidP="001025EC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известные центры народных художественных ремесел России;</w:t>
      </w:r>
    </w:p>
    <w:p w:rsidR="00B516B5" w:rsidRPr="00D417F4" w:rsidRDefault="00B516B5" w:rsidP="001025EC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художественные музеи России.</w:t>
      </w:r>
    </w:p>
    <w:p w:rsidR="00B516B5" w:rsidRPr="00D417F4" w:rsidRDefault="00B516B5" w:rsidP="001025E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B516B5" w:rsidRPr="00D417F4" w:rsidRDefault="00B516B5" w:rsidP="001025E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и составные, теплые и холодные цвета;</w:t>
      </w:r>
    </w:p>
    <w:p w:rsidR="00B516B5" w:rsidRPr="00D417F4" w:rsidRDefault="00B516B5" w:rsidP="001025E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отдельные произведения выдающихся отечественных и зарубежных художников; называть их авторов;</w:t>
      </w:r>
    </w:p>
    <w:p w:rsidR="00B516B5" w:rsidRPr="00D417F4" w:rsidRDefault="00B516B5" w:rsidP="001025E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виды и жанры изобразительного искусства (графики, живописи, декоративно - прикладного искусства);</w:t>
      </w:r>
    </w:p>
    <w:p w:rsidR="00B516B5" w:rsidRPr="00D417F4" w:rsidRDefault="00B516B5" w:rsidP="001025EC">
      <w:pPr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художественные материалы (гуашь, цветные карандаши, акварель, бумага);</w:t>
      </w:r>
    </w:p>
    <w:p w:rsidR="00B516B5" w:rsidRPr="00D417F4" w:rsidRDefault="00B516B5" w:rsidP="001025E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B516B5" w:rsidRPr="00D417F4" w:rsidRDefault="00B516B5" w:rsidP="001025EC">
      <w:pPr>
        <w:spacing w:after="12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B516B5" w:rsidRPr="00226567" w:rsidRDefault="00B516B5" w:rsidP="001025EC">
      <w:pPr>
        <w:spacing w:after="0" w:line="240" w:lineRule="atLeast"/>
        <w:ind w:left="1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2AE" w:rsidRPr="00D417F4" w:rsidRDefault="009822AE" w:rsidP="001025EC">
      <w:pPr>
        <w:spacing w:line="24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</w:t>
      </w:r>
      <w:r w:rsidR="00001686" w:rsidRPr="00D417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</w:t>
      </w:r>
      <w:r w:rsidRPr="00D417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Учебно-тематический план</w:t>
      </w:r>
    </w:p>
    <w:tbl>
      <w:tblPr>
        <w:tblStyle w:val="a3"/>
        <w:tblW w:w="0" w:type="auto"/>
        <w:tblLook w:val="04A0"/>
      </w:tblPr>
      <w:tblGrid>
        <w:gridCol w:w="468"/>
        <w:gridCol w:w="2766"/>
        <w:gridCol w:w="5946"/>
        <w:gridCol w:w="1134"/>
      </w:tblGrid>
      <w:tr w:rsidR="009822AE" w:rsidRPr="00D417F4" w:rsidTr="001025EC">
        <w:tc>
          <w:tcPr>
            <w:tcW w:w="468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6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946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Характеристика деятельности 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6" w:type="dxa"/>
          </w:tcPr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 С   НАТУРЫ   (РИСУНОК,  ЖИВОПИСЬ)  </w:t>
            </w:r>
          </w:p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46" w:type="dxa"/>
          </w:tcPr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натуры, по памяти и по представлению неслож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по строению и простых по очертаниям предметов. </w:t>
            </w:r>
          </w:p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в цвете набросков с натуры (игрушки, птицы, цветы) с пере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дачей общего цвета натуры.                   Развитие умений выражать первые впечатления от действительности, отражать результаты непо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средственных наблюдений и эмоций в рисунках, </w:t>
            </w:r>
          </w:p>
          <w:p w:rsidR="00337A95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в рисунках пропорции, очертания, общее пространственное распо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ложение и цвета изображаемых предметов. </w:t>
            </w:r>
          </w:p>
          <w:p w:rsidR="009822AE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ринимать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сохранять учебную задачу.</w:t>
            </w:r>
            <w:r w:rsidR="009822AE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37A95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читывать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мнения</w:t>
            </w:r>
          </w:p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чувствовать красоту цвета, передавать свое отношение к изображаемым объектам средствами цвета.</w:t>
            </w:r>
          </w:p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часов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</w:tcPr>
          <w:p w:rsidR="00337A95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РИСОВАНИЕ НА ТЕМЫ </w:t>
            </w:r>
          </w:p>
          <w:p w:rsidR="009822AE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сказок. Передача   смысловой   связи   между   объектами композиции. </w:t>
            </w:r>
          </w:p>
        </w:tc>
        <w:tc>
          <w:tcPr>
            <w:tcW w:w="5946" w:type="dxa"/>
          </w:tcPr>
          <w:p w:rsidR="009822AE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особенностями рисования тематической ком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позиции.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понятие об иллюстрациях. Иллюстрирование сказок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A95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размещение изображения на плоскости листа   бумаги.  Элементарное изображение в тематическом рисунке пространства, пропорций и основного цвета изображаемых объ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ектов.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ринимать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и сохранять учебную задачу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="0065120B"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  <w:proofErr w:type="gramEnd"/>
            <w:r w:rsidR="0065120B"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читывать</w:t>
            </w:r>
            <w:proofErr w:type="spellEnd"/>
            <w:r w:rsidR="0065120B"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разные мнения</w:t>
            </w:r>
          </w:p>
          <w:p w:rsidR="00337A95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</w:t>
            </w:r>
          </w:p>
          <w:p w:rsidR="00337A95" w:rsidRPr="00D417F4" w:rsidRDefault="00337A95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зрительных представлений, образного мышления, вооб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ражения, фантазии.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Эмоционально-эстетическое отношение к изображаемым яв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лениям, событиям, поступкам персонажей в детских рисунках.</w:t>
            </w:r>
          </w:p>
          <w:p w:rsidR="00337A95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2AE" w:rsidRPr="00D417F4" w:rsidRDefault="00337A95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ч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</w:tcPr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ДЕКОРАТИВН</w:t>
            </w: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АЯ  РАБОТА </w:t>
            </w:r>
          </w:p>
          <w:p w:rsidR="009822AE" w:rsidRPr="00D417F4" w:rsidRDefault="009822AE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46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видами народного декоративно-прикладного ис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кусства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простейших умений применять в декоративной работе линию симметрии, ритм, элементарные приемы кистевой росписи.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принимать учебную задачу.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читывать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мнения: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самосовершенствования</w:t>
            </w:r>
          </w:p>
        </w:tc>
        <w:tc>
          <w:tcPr>
            <w:tcW w:w="1134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7 часов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66" w:type="dxa"/>
          </w:tcPr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46" w:type="dxa"/>
          </w:tcPr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узоров из геометрических и растительных форм (листьев деревьев, цветов и т. п.)</w:t>
            </w:r>
          </w:p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из цветной бумаги силуэтов игрушек (зайца, кошки, собаки, медведя, слона).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узоре аппликации трех главных цветов и их смешение</w:t>
            </w:r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принимать учебную задачу.</w:t>
            </w:r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читывать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мнения:</w:t>
            </w:r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самосовершенствования</w:t>
            </w:r>
          </w:p>
        </w:tc>
        <w:tc>
          <w:tcPr>
            <w:tcW w:w="1134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часа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</w:tcPr>
          <w:p w:rsidR="0065120B" w:rsidRPr="00D417F4" w:rsidRDefault="0065120B" w:rsidP="001025E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ч)</w:t>
            </w:r>
          </w:p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46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листьев деревьев, а также фруктов, овощей, предметов быта, птиц и животных с натуры, по памяти и по представлению.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простейших тематических композиций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ринимать и сохранять учебную задачу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:у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читывать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мнения.</w:t>
            </w:r>
          </w:p>
          <w:p w:rsidR="0065120B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01686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001686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</w:t>
            </w:r>
            <w:proofErr w:type="spellEnd"/>
            <w:r w:rsidR="00001686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объемное видение предметов, осмысливать пластические особенности формы, развивать чувство цельности композиции, осозна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необходимость самосовершенствования</w:t>
            </w:r>
          </w:p>
        </w:tc>
        <w:tc>
          <w:tcPr>
            <w:tcW w:w="1134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часа</w:t>
            </w:r>
          </w:p>
        </w:tc>
      </w:tr>
      <w:tr w:rsidR="009822AE" w:rsidRPr="00D417F4" w:rsidTr="001025EC">
        <w:tc>
          <w:tcPr>
            <w:tcW w:w="468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6" w:type="dxa"/>
          </w:tcPr>
          <w:p w:rsidR="0065120B" w:rsidRPr="00D417F4" w:rsidRDefault="0065120B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БЕСЕДЫ ОБ ИЗОБРАЗИТЕЛЬНОМ  ИСКУССТВЕ И КРАСОТЕ ВОКРУГ НАС </w:t>
            </w:r>
          </w:p>
          <w:p w:rsidR="009822AE" w:rsidRPr="00D417F4" w:rsidRDefault="009822AE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46" w:type="dxa"/>
          </w:tcPr>
          <w:p w:rsidR="009822AE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r w:rsidR="0065120B"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ознавательные</w:t>
            </w:r>
          </w:p>
          <w:p w:rsidR="00001686" w:rsidRPr="00D417F4" w:rsidRDefault="00001686" w:rsidP="001025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деятельности художника (что может изобразить худож</w:t>
            </w:r>
            <w:r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 предметы, людей, события; с помощью каких материалов изображает художник — бумага, холст, картон, карандаш, кисть, краски и пр.);</w:t>
            </w:r>
            <w:proofErr w:type="gramEnd"/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онимать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принимать учебную задачу.</w:t>
            </w:r>
          </w:p>
          <w:p w:rsidR="0097500E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разные мнения:</w:t>
            </w:r>
          </w:p>
          <w:p w:rsidR="00D61EB1" w:rsidRPr="00D417F4" w:rsidRDefault="00001686" w:rsidP="001025EC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</w:t>
            </w:r>
            <w:r w:rsidR="00D61EB1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простейшие суждения о картинах и предме</w:t>
            </w:r>
            <w:r w:rsidR="00D61EB1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тах декоративно-прикладного искусства (что больше всего по</w:t>
            </w:r>
            <w:r w:rsidR="00D61EB1" w:rsidRPr="00D4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нравилось, почему, какие чувства, переживания может передать художник);</w:t>
            </w:r>
          </w:p>
          <w:p w:rsidR="00001686" w:rsidRPr="00D417F4" w:rsidRDefault="00001686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2AE" w:rsidRPr="00D417F4" w:rsidRDefault="0065120B" w:rsidP="001025E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часа</w:t>
            </w:r>
          </w:p>
        </w:tc>
      </w:tr>
    </w:tbl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3E2" w:rsidRPr="00D417F4" w:rsidRDefault="00D61EB1" w:rsidP="001025EC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="00FC758A" w:rsidRPr="00D41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учебного курса</w:t>
      </w:r>
    </w:p>
    <w:p w:rsidR="00D61EB1" w:rsidRPr="00D417F4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C758A" w:rsidRPr="00D417F4" w:rsidRDefault="00FC758A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0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РИСОВАНИЕ  С   НАТУРЫ   (РИСУНОК,  ЖИВОПИСЬ)</w:t>
      </w:r>
      <w:r w:rsidRPr="00D4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9 часов</w:t>
      </w:r>
    </w:p>
    <w:p w:rsidR="00D61EB1" w:rsidRPr="00D417F4" w:rsidRDefault="00FC758A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натуры, по памяти и по представлению неслож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 строению и простых по очертаниям предметов. Выполне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цвете набросков с натуры (игрушки, птицы, цветы) с пере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дачей общего цвета натуры.                   Развитие умений выражать первые впечатления от действительности, отражать результаты непо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средственных наблюдений и эмоций в рисунках, </w:t>
      </w:r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«Живопись» содержание обучения направлено на </w:t>
      </w:r>
      <w:proofErr w:type="spellStart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развитиеу</w:t>
      </w:r>
      <w:proofErr w:type="spellEnd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восприятия цветовой гармонии и основано на </w:t>
      </w:r>
      <w:proofErr w:type="spellStart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рисованиис</w:t>
      </w:r>
      <w:proofErr w:type="spellEnd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натуры, по памяти и по представлению акварельными  или  гуашевыми красками.</w:t>
      </w:r>
    </w:p>
    <w:p w:rsidR="00EB03E2" w:rsidRPr="00226567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EB1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РИСОВАНИЕ НА ТЕМЫ 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ч)</w:t>
      </w:r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1EB1" w:rsidRPr="00D417F4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композиции на темы окру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жающей жизни, иллюстрирование сюжетов литературных произ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ведений, которое ведется по памяти, на основе предварительных целенаправленных наблюдений, по воображению и сопровожда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приобретает выработка у учащихся умения выразительно выполнять рисунки.</w:t>
      </w:r>
    </w:p>
    <w:p w:rsidR="00EB03E2" w:rsidRPr="00D417F4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учащихся требуется самостоятельно выбрать сюжет из предложенной темы и передать художественно-выразительными средствами свое отношение к нему. Важно также совершенство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умения применять эффекты светотени, передавать про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странственное расположение предметов, выделять композиционный центр с целью повышения выразительности сюжетного рисунк</w:t>
      </w:r>
      <w:r w:rsidR="0010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226567" w:rsidRPr="001025EC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особенностями рисования тематической ком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позиции. Общее понятие об иллюстрациях. Иллюстрирование сказок. Правильное размещение изображения на плоскости листа   бумаги.   Передача   смысловой   связи   между   объектами композиции. Элементарное изображение в тематическом рисунке пространства, пропорций и основного цвета изображаемых объ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ектов</w:t>
      </w:r>
    </w:p>
    <w:p w:rsidR="00D61EB1" w:rsidRPr="00226567" w:rsidRDefault="00FC758A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Декоративная работа(7 часов)</w:t>
      </w:r>
      <w:r w:rsidR="00D61EB1" w:rsidRPr="00226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26567" w:rsidRPr="001025EC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раздела «Декоративная работа» раскрывается значение народного искусства как мощного средства эстетиче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ского, трудового и патриотического воспитания. Простые и кра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сивые художественные изделия народных мастеров помогают прививать  детям  любовь  к  родному  краю,  учат  их  видеть  и </w:t>
      </w:r>
      <w:proofErr w:type="spellStart"/>
      <w:r w:rsidRPr="00D41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любить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ценить традиции родных мест, уважать труд </w:t>
      </w:r>
      <w:proofErr w:type="spellStart"/>
      <w:r w:rsidRPr="00D41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взрослых</w:t>
      </w:r>
      <w:proofErr w:type="gramStart"/>
      <w:r w:rsidRPr="00D41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роизведения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декоративно-прикладного искусства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417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редают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народа о красоте</w:t>
      </w:r>
    </w:p>
    <w:p w:rsidR="00EB03E2" w:rsidRPr="00226567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Лепка (3) часа</w:t>
      </w:r>
    </w:p>
    <w:p w:rsidR="00EB03E2" w:rsidRPr="00D417F4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EB03E2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епка листьев деревьев, фруктов, овощей (по выбору) с на</w:t>
      </w:r>
      <w:r w:rsidR="00EB03E2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по памяти или по представлению;</w:t>
      </w:r>
    </w:p>
    <w:p w:rsidR="00EB03E2" w:rsidRPr="00D417F4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</w:t>
      </w:r>
      <w:r w:rsidR="00EB03E2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епка птиц и животных (по выбору) с натуры, по памяти или по представлению;</w:t>
      </w:r>
    </w:p>
    <w:p w:rsidR="00EB03E2" w:rsidRPr="00D417F4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EB03E2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епка    тематических    композиций    на    темы:    «Бегущий спортсмен», «Летчик в комбинезоне»;</w:t>
      </w:r>
    </w:p>
    <w:p w:rsidR="00FC758A" w:rsidRPr="00D417F4" w:rsidRDefault="00226567" w:rsidP="001025EC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</w:t>
      </w:r>
      <w:r w:rsidR="00EB03E2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епка по мотивам народных игрушек несложной формы.</w:t>
      </w:r>
      <w:r w:rsidR="00FC758A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узоров из геометрических и растительных форм (листьев деревьев, цветов и т. п.)</w:t>
      </w:r>
    </w:p>
    <w:p w:rsidR="00D61EB1" w:rsidRPr="00226567" w:rsidRDefault="00FC758A" w:rsidP="001025EC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65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Аппликация 3 (час)</w:t>
      </w:r>
    </w:p>
    <w:p w:rsidR="00FC758A" w:rsidRPr="00D417F4" w:rsidRDefault="00FC758A" w:rsidP="001025EC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изображения на основе скле</w:t>
      </w:r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ивания его элементов из разнообразных кусочков бумаги, ткани, засушенных листьев деревьев, соломки, фольги и </w:t>
      </w:r>
      <w:proofErr w:type="gramStart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D61EB1"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58A" w:rsidRPr="00D417F4" w:rsidRDefault="00FC758A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из цветной бумаги силуэтов игрушек (зайца, кошки, собаки, медведя, слона).</w:t>
      </w:r>
    </w:p>
    <w:p w:rsidR="00EB03E2" w:rsidRPr="00D417F4" w:rsidRDefault="00FC758A" w:rsidP="001025EC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узоре аппликации т</w:t>
      </w:r>
      <w:r w:rsidR="0022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 главных цветов и их смешении</w:t>
      </w:r>
    </w:p>
    <w:p w:rsidR="0097500E" w:rsidRDefault="00226567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97500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Беседы об </w:t>
      </w:r>
      <w:proofErr w:type="spellStart"/>
      <w:r w:rsidRPr="0097500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изобразительнои</w:t>
      </w:r>
      <w:proofErr w:type="spellEnd"/>
      <w:r w:rsidRPr="0097500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искусстве и красоте вокруг нас</w:t>
      </w:r>
      <w:r w:rsidR="0097500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(6 ч)</w:t>
      </w:r>
    </w:p>
    <w:p w:rsidR="00EB03E2" w:rsidRPr="0097500E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</w:t>
      </w:r>
      <w:proofErr w:type="gram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вокруг   нас   (натюрморты   художника   Ильи Машкова и других художников);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родная природа в творчестве русских художников (жизнь природы в творчестве художника-пейзажиста Николая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Ромади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звуки дождя в живописи);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городские и сельские пейзажи;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 художественно-выразительные средства живописи — цвет, мазок, линия, пятно, цветовой и световой контрасты;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 композиция в изобразительном искусстве;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художники-сказочники (Виктор Васнецов, Иван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художники-анималисты   (творчество   Василия  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Ватагина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животные на картинах и в рисунках Валентина Серова и др.);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выдающиеся художники второй половины 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века: Илья Репин, Василий Суриков, Иван Шишкин, Исаак Левитан;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 главные художественные музеи России;</w:t>
      </w:r>
    </w:p>
    <w:p w:rsidR="00EB03E2" w:rsidRPr="00D417F4" w:rsidRDefault="00EB03E2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русское народное декоративно-прикладное искусство (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глиняные свистульки, </w:t>
      </w:r>
      <w:proofErr w:type="spellStart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городская</w:t>
      </w:r>
      <w:proofErr w:type="spellEnd"/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деревянная игрушка, архангельские и тульские печат</w:t>
      </w:r>
      <w:r w:rsidRPr="00D4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пряники, русская народная вышивка).</w:t>
      </w:r>
    </w:p>
    <w:p w:rsidR="00D61EB1" w:rsidRDefault="00D61EB1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500E" w:rsidRPr="00D417F4" w:rsidRDefault="0097500E" w:rsidP="001025E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E2" w:rsidRPr="00D417F4" w:rsidRDefault="00EB03E2" w:rsidP="001025EC">
      <w:pPr>
        <w:spacing w:after="0" w:line="240" w:lineRule="atLeast"/>
        <w:ind w:left="-993" w:right="-3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Календарно-тематическое планирование уроков изобразительного искусства</w:t>
      </w:r>
    </w:p>
    <w:p w:rsidR="00EB03E2" w:rsidRPr="00D417F4" w:rsidRDefault="00EB03E2" w:rsidP="001025EC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06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1134"/>
        <w:gridCol w:w="1134"/>
        <w:gridCol w:w="5862"/>
        <w:gridCol w:w="1440"/>
      </w:tblGrid>
      <w:tr w:rsidR="002D5F42" w:rsidRPr="00D417F4" w:rsidTr="001025EC">
        <w:trPr>
          <w:trHeight w:val="530"/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по факту</w:t>
            </w: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«Красота осенних листьев». Рисование с натуры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с натуры овощей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Декоратив-ная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работа. «Весёлые узоры».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«Осенний узор».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Декоратив-ная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 «В гостях у осени».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памяти.  «В гостях у осени»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«Богатый урожай».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нам осень принесла». Работа с пластилином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рисуем сказочную птицу».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рисуем сказочную птицу».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Ра-бота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солё-ным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тестом.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гуся. «Мы готовимся к рисованию сказки».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готовимся к рисованию сказки.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пластилином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03.12.12.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сказки «Гуси-лебеди».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</w:t>
            </w:r>
            <w:proofErr w:type="spell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сказки «Гуси-лебеди».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Декоратив-ная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17.12.12.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рисуем сказочную ветку».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декоративно-го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рисуем сказочную ветку».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«Наши зимние забавы».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 памяти и по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представ-лени</w:t>
            </w:r>
            <w:r w:rsidR="00F91A59"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proofErr w:type="gramEnd"/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развлечения с друзьям</w:t>
            </w:r>
            <w:r w:rsidR="00F91A59"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F91A59" w:rsidRPr="00D417F4" w:rsidRDefault="00F91A59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«Друзья детства».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«Друзья детства». Завершение рисунка в цвете.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любимая игрушка». Сюжетная аппликация.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любимые животные». Выполнение орнаментальной полосы.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любимые животные». 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Декоратив-ное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«Рисование на тему «Мои друзья».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Тематичес-кое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в карандаше.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друзья». Работа над рисунком в цвете.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Родина»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Тематичес-кое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в карандаше.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чего начинается Родина».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Тематичес-кое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в цвете.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бабочек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нашей Родины».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нашей Родины».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весна!» Подготовка к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коллектив-ной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весна!» выполнение 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коллектив-ной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– фриза.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Празднич-ный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салют». Подготовка к аппликации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F42" w:rsidRPr="00D417F4" w:rsidTr="001025EC">
        <w:trPr>
          <w:jc w:val="center"/>
        </w:trPr>
        <w:tc>
          <w:tcPr>
            <w:tcW w:w="499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2D5F42" w:rsidRPr="00D417F4" w:rsidRDefault="00AC043E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21.05.13</w:t>
            </w:r>
          </w:p>
        </w:tc>
        <w:tc>
          <w:tcPr>
            <w:tcW w:w="1134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Празднич-ный</w:t>
            </w:r>
            <w:proofErr w:type="spellEnd"/>
            <w:proofErr w:type="gramEnd"/>
            <w:r w:rsidRPr="00D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салют». Составление сюжетной аппликации.</w:t>
            </w:r>
          </w:p>
        </w:tc>
        <w:tc>
          <w:tcPr>
            <w:tcW w:w="1440" w:type="dxa"/>
          </w:tcPr>
          <w:p w:rsidR="002D5F42" w:rsidRPr="00D417F4" w:rsidRDefault="002D5F42" w:rsidP="00102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3E2" w:rsidRPr="00D417F4" w:rsidRDefault="00EB03E2" w:rsidP="001025E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43E" w:rsidRPr="00D417F4" w:rsidRDefault="00F91A59" w:rsidP="001025E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C043E"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Учебно-методические средства обучения.</w:t>
      </w:r>
    </w:p>
    <w:p w:rsidR="00F91A59" w:rsidRPr="00D417F4" w:rsidRDefault="00F91A59" w:rsidP="001025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17F4">
        <w:rPr>
          <w:rFonts w:ascii="Times New Roman" w:hAnsi="Times New Roman" w:cs="Times New Roman"/>
          <w:sz w:val="24"/>
          <w:szCs w:val="24"/>
        </w:rPr>
        <w:t>1.Начальная школа. Ежемесячный научно-методический журнал.</w:t>
      </w:r>
    </w:p>
    <w:p w:rsidR="00F91A59" w:rsidRPr="00D417F4" w:rsidRDefault="00F91A59" w:rsidP="001025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17F4">
        <w:rPr>
          <w:rFonts w:ascii="Times New Roman" w:hAnsi="Times New Roman" w:cs="Times New Roman"/>
          <w:sz w:val="24"/>
          <w:szCs w:val="24"/>
        </w:rPr>
        <w:t>2.Начальная школа. Еженедельное приложение к газете «Первое сентября».</w:t>
      </w:r>
    </w:p>
    <w:p w:rsidR="00F91A59" w:rsidRPr="00D417F4" w:rsidRDefault="00F91A59" w:rsidP="001025EC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417F4">
        <w:rPr>
          <w:rFonts w:ascii="Times New Roman" w:hAnsi="Times New Roman" w:cs="Times New Roman"/>
          <w:bCs/>
          <w:sz w:val="24"/>
          <w:szCs w:val="24"/>
        </w:rPr>
        <w:t>3. В.В.Асеева. ИЗО. – Волгоград: ИТД «Корифей», 2008</w:t>
      </w:r>
    </w:p>
    <w:p w:rsidR="00F91A59" w:rsidRPr="00D417F4" w:rsidRDefault="00F91A59" w:rsidP="001025EC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417F4">
        <w:rPr>
          <w:rFonts w:ascii="Times New Roman" w:hAnsi="Times New Roman" w:cs="Times New Roman"/>
          <w:bCs/>
          <w:sz w:val="24"/>
          <w:szCs w:val="24"/>
        </w:rPr>
        <w:t xml:space="preserve">4.Приложение к журналу «Начальная школа». Ребёнок и творчество.. </w:t>
      </w:r>
      <w:smartTag w:uri="urn:schemas-microsoft-com:office:smarttags" w:element="metricconverter">
        <w:smartTagPr>
          <w:attr w:name="ProductID" w:val="2010 г"/>
        </w:smartTagPr>
        <w:r w:rsidRPr="00D417F4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D417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1A59" w:rsidRPr="00D417F4" w:rsidRDefault="00F91A59" w:rsidP="001025EC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417F4">
        <w:rPr>
          <w:rFonts w:ascii="Times New Roman" w:hAnsi="Times New Roman" w:cs="Times New Roman"/>
          <w:bCs/>
          <w:sz w:val="24"/>
          <w:szCs w:val="24"/>
        </w:rPr>
        <w:t>5. Репродукции картин известных художников</w:t>
      </w:r>
      <w:r w:rsidRPr="00D417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</w:p>
    <w:p w:rsidR="00F91A59" w:rsidRPr="00D417F4" w:rsidRDefault="00F91A59" w:rsidP="001025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17F4">
        <w:rPr>
          <w:rFonts w:ascii="Times New Roman" w:hAnsi="Times New Roman" w:cs="Times New Roman"/>
          <w:sz w:val="24"/>
          <w:szCs w:val="24"/>
        </w:rPr>
        <w:t xml:space="preserve">6.Электронные учебные пособия: </w:t>
      </w:r>
    </w:p>
    <w:p w:rsidR="00F91A59" w:rsidRPr="00D417F4" w:rsidRDefault="00F91A59" w:rsidP="001025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17F4">
        <w:rPr>
          <w:rFonts w:ascii="Times New Roman" w:hAnsi="Times New Roman" w:cs="Times New Roman"/>
          <w:sz w:val="24"/>
          <w:szCs w:val="24"/>
        </w:rPr>
        <w:t xml:space="preserve">7.Музыкальная фонохрестоматия. «Слушаем музыку, поём». Приложение к журналу «Начальная школа», 2010 </w:t>
      </w:r>
    </w:p>
    <w:p w:rsidR="00F91A59" w:rsidRPr="00D417F4" w:rsidRDefault="00F91A59" w:rsidP="001025EC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91A59" w:rsidRDefault="00F91A59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7F4" w:rsidRPr="00D417F4" w:rsidRDefault="00D417F4" w:rsidP="001025EC">
      <w:pPr>
        <w:spacing w:before="100" w:beforeAutospacing="1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43E" w:rsidRPr="00D417F4" w:rsidRDefault="005E7B56" w:rsidP="001025E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91A59" w:rsidRPr="00D417F4" w:rsidRDefault="00F91A59" w:rsidP="001025EC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043E" w:rsidRPr="00D417F4" w:rsidRDefault="00AC043E" w:rsidP="001025EC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043E" w:rsidRPr="00D417F4" w:rsidRDefault="00AC043E" w:rsidP="001025EC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D1D" w:rsidRDefault="00210D1D" w:rsidP="001025EC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5EC" w:rsidRPr="00D417F4" w:rsidRDefault="001025EC" w:rsidP="001025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1025EC" w:rsidRPr="00D417F4" w:rsidSect="00D417F4">
      <w:footerReference w:type="default" r:id="rId7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67" w:rsidRDefault="00226567" w:rsidP="00EB03E2">
      <w:pPr>
        <w:spacing w:after="0" w:line="240" w:lineRule="auto"/>
      </w:pPr>
      <w:r>
        <w:separator/>
      </w:r>
    </w:p>
  </w:endnote>
  <w:endnote w:type="continuationSeparator" w:id="1">
    <w:p w:rsidR="00226567" w:rsidRDefault="00226567" w:rsidP="00E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6423"/>
      <w:docPartObj>
        <w:docPartGallery w:val="Page Numbers (Bottom of Page)"/>
        <w:docPartUnique/>
      </w:docPartObj>
    </w:sdtPr>
    <w:sdtContent>
      <w:p w:rsidR="00226567" w:rsidRDefault="00685B1A">
        <w:pPr>
          <w:pStyle w:val="a6"/>
          <w:jc w:val="right"/>
        </w:pPr>
        <w:fldSimple w:instr=" PAGE   \* MERGEFORMAT ">
          <w:r w:rsidR="001025EC">
            <w:rPr>
              <w:noProof/>
            </w:rPr>
            <w:t>7</w:t>
          </w:r>
        </w:fldSimple>
      </w:p>
    </w:sdtContent>
  </w:sdt>
  <w:p w:rsidR="00226567" w:rsidRDefault="002265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67" w:rsidRDefault="00226567" w:rsidP="00EB03E2">
      <w:pPr>
        <w:spacing w:after="0" w:line="240" w:lineRule="auto"/>
      </w:pPr>
      <w:r>
        <w:separator/>
      </w:r>
    </w:p>
  </w:footnote>
  <w:footnote w:type="continuationSeparator" w:id="1">
    <w:p w:rsidR="00226567" w:rsidRDefault="00226567" w:rsidP="00EB0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BEE"/>
    <w:multiLevelType w:val="hybridMultilevel"/>
    <w:tmpl w:val="90C416C8"/>
    <w:lvl w:ilvl="0" w:tplc="C71AE0C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C1088"/>
    <w:multiLevelType w:val="hybridMultilevel"/>
    <w:tmpl w:val="C84A773C"/>
    <w:lvl w:ilvl="0" w:tplc="B88A31F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>
    <w:nsid w:val="0B6F6137"/>
    <w:multiLevelType w:val="multilevel"/>
    <w:tmpl w:val="A6E4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E4DEE"/>
    <w:multiLevelType w:val="hybridMultilevel"/>
    <w:tmpl w:val="DDEEB5E2"/>
    <w:lvl w:ilvl="0" w:tplc="B88A31F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>
    <w:nsid w:val="27691FF0"/>
    <w:multiLevelType w:val="hybridMultilevel"/>
    <w:tmpl w:val="E09A0D28"/>
    <w:lvl w:ilvl="0" w:tplc="B88A31F4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274DF"/>
    <w:multiLevelType w:val="multilevel"/>
    <w:tmpl w:val="A4E0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074C9"/>
    <w:multiLevelType w:val="hybridMultilevel"/>
    <w:tmpl w:val="2504968C"/>
    <w:lvl w:ilvl="0" w:tplc="B88A31F4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A8A1681"/>
    <w:multiLevelType w:val="hybridMultilevel"/>
    <w:tmpl w:val="277400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539BA"/>
    <w:multiLevelType w:val="multilevel"/>
    <w:tmpl w:val="A6D8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83F2E"/>
    <w:multiLevelType w:val="multilevel"/>
    <w:tmpl w:val="1CB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141EE"/>
    <w:multiLevelType w:val="multilevel"/>
    <w:tmpl w:val="1B7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C15F5"/>
    <w:multiLevelType w:val="multilevel"/>
    <w:tmpl w:val="2EC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53466"/>
    <w:multiLevelType w:val="multilevel"/>
    <w:tmpl w:val="B15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E93"/>
    <w:rsid w:val="00001686"/>
    <w:rsid w:val="000A4B39"/>
    <w:rsid w:val="001025EC"/>
    <w:rsid w:val="00210D1D"/>
    <w:rsid w:val="00226567"/>
    <w:rsid w:val="002D5F42"/>
    <w:rsid w:val="00337A95"/>
    <w:rsid w:val="003B1E93"/>
    <w:rsid w:val="00407DA7"/>
    <w:rsid w:val="005D6FF9"/>
    <w:rsid w:val="005E7B56"/>
    <w:rsid w:val="0065120B"/>
    <w:rsid w:val="00685B1A"/>
    <w:rsid w:val="006A6093"/>
    <w:rsid w:val="00783FE3"/>
    <w:rsid w:val="00812A4F"/>
    <w:rsid w:val="00882F7A"/>
    <w:rsid w:val="0097500E"/>
    <w:rsid w:val="009822AE"/>
    <w:rsid w:val="00AC043E"/>
    <w:rsid w:val="00AD4EF2"/>
    <w:rsid w:val="00B0149E"/>
    <w:rsid w:val="00B516B5"/>
    <w:rsid w:val="00B74CBD"/>
    <w:rsid w:val="00D417F4"/>
    <w:rsid w:val="00D61EB1"/>
    <w:rsid w:val="00EB03E2"/>
    <w:rsid w:val="00F91A59"/>
    <w:rsid w:val="00FC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E2"/>
  </w:style>
  <w:style w:type="paragraph" w:styleId="a6">
    <w:name w:val="footer"/>
    <w:basedOn w:val="a"/>
    <w:link w:val="a7"/>
    <w:uiPriority w:val="99"/>
    <w:unhideWhenUsed/>
    <w:rsid w:val="00EB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E2"/>
  </w:style>
  <w:style w:type="paragraph" w:styleId="a6">
    <w:name w:val="footer"/>
    <w:basedOn w:val="a"/>
    <w:link w:val="a7"/>
    <w:uiPriority w:val="99"/>
    <w:unhideWhenUsed/>
    <w:rsid w:val="00EB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2012-11-01T07:02:00Z</cp:lastPrinted>
  <dcterms:created xsi:type="dcterms:W3CDTF">2012-10-19T04:52:00Z</dcterms:created>
  <dcterms:modified xsi:type="dcterms:W3CDTF">2012-11-25T09:23:00Z</dcterms:modified>
</cp:coreProperties>
</file>