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7E" w:rsidRDefault="003C2ACA">
      <w:r>
        <w:t xml:space="preserve">     День народного единства отмечается в нашей стране 4 ноября, начиная с 2005 года. Этот праздник установлен в честь важного события в истории России – освобождения Москвы от польских интервентов в 1672 году, и приурочен к Дню Казанской иконы Божией Матери.</w:t>
      </w:r>
    </w:p>
    <w:p w:rsidR="003C2ACA" w:rsidRDefault="003C2ACA">
      <w:r>
        <w:t xml:space="preserve">     Такой замечательной дате в нашей школе были посвящены конкурсы рисунков и газет «День народного единства !!!». 55 детей приняло участие в конкурсе рисунков, 10 классов в конкурсе газет. По итогам конкурсов все были награждены.</w:t>
      </w:r>
      <w:bookmarkStart w:id="0" w:name="_GoBack"/>
      <w:bookmarkEnd w:id="0"/>
    </w:p>
    <w:sectPr w:rsidR="003C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CA"/>
    <w:rsid w:val="003C2ACA"/>
    <w:rsid w:val="00B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BE333-32B2-4FF9-A09E-81F46E50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2015-11-02T09:05:00Z</dcterms:created>
  <dcterms:modified xsi:type="dcterms:W3CDTF">2015-11-02T09:14:00Z</dcterms:modified>
</cp:coreProperties>
</file>