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A5" w:rsidRPr="001053E2" w:rsidRDefault="00B85EA5" w:rsidP="00B85EA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32"/>
          <w:szCs w:val="32"/>
          <w:lang w:eastAsia="ru-RU"/>
        </w:rPr>
        <w:t xml:space="preserve">Формирование и коррекция навыков общения у младших школьников специальных и коррекционных школ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32"/>
          <w:szCs w:val="32"/>
          <w:lang w:eastAsia="ru-RU"/>
        </w:rPr>
        <w:t xml:space="preserve"> вида.</w:t>
      </w:r>
    </w:p>
    <w:p w:rsidR="00B85EA5" w:rsidRDefault="00B85EA5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</w:p>
    <w:p w:rsidR="000D19EE" w:rsidRPr="003D31CF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Младший школьный возраст – большой период жизни ребенка. Условия жизни в это время стремительно расширяются: рамки семьи раздвигаются до пределов улицы, города, страны. Ребенок  открывает для себя мир человеч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ских отношений, разных видов деятельности и общественных функций л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ю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дей. Он испытывает сильное желание включиться в эту взрослую жизнь, а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тивно в ней участвовать, что, конечно, ему еще не совсем доступно. Кроме того, не менее сильно он стремится и к самостоятельности. Из этого прот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воречия рождаются межличностные взаимоотношения со сверстниками – с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мостоятельная сфера общения детей, моделирующая межличностные отн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шения взрослых.</w:t>
      </w:r>
    </w:p>
    <w:p w:rsidR="000D19EE" w:rsidRPr="003D31CF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Дети постоянно меняются, как и сама жизнь. Они больше умеют, знают, чем, например 20 лет назад. Изменяется и их отношение к окружающему м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ру, взрослым, сверстникам. С появлением компьютера в жизни детей они  меньше внимания стали уделять общению со сверстниками.</w:t>
      </w:r>
    </w:p>
    <w:p w:rsidR="000D19EE" w:rsidRPr="003D31CF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Насколько легко ребенок будет уметь общаться с окружающими его людьми, налаживать контакт, зависит его дальнейшая учебная, рабочая де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я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тельность, его судьба и место в жизни. </w:t>
      </w:r>
      <w:r w:rsidR="003D31CF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акладывается умение дисциплинир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вать себя, организовывать как личную, так и групповую деятельность, пон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мание ценности сотрудничества, общения и отношений в совместной де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я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тельности.</w:t>
      </w:r>
    </w:p>
    <w:p w:rsidR="000D19EE" w:rsidRPr="003D31CF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Именно в этом возрасте устраиваются правила и нормы общения, кот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рым он будет следовать всегда и везде независимо от складывающихся о</w:t>
      </w:r>
      <w:r w:rsidR="003D31CF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б</w:t>
      </w:r>
      <w:r w:rsidR="003D31CF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стоятельств. 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Характер речевого и экспрессивного общения определит меру самостоятельности и степень свободы ребенка среди других людей в течение 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его жизни. Поэтому необходимо знать причины затрудненного общения у младших школьников, чтобы во время провести коррекционную работу с р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бенком.</w:t>
      </w:r>
    </w:p>
    <w:p w:rsidR="009A4865" w:rsidRDefault="003D31CF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ети с нарушением интеллекта, поступающие в коррекционные учр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ждения, не обладают необходимым уровнем социальной зрелости, явля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ю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щейся одним из важнейших аспектов психологической готовности к обуч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нию: у них отсутствует потребность в общении со сверстниками, умение подчинять свое поведение законам детских групп, а также способность и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полнять роль ученика в ситуации школьного обучения. Большую часть пед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гогу приходится использовать на попытки упорядочить процесс общения в классе</w:t>
      </w:r>
      <w:r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. 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В связи с этой реальной практической потребностью специальных (коррекционных) общеобразовательных школах возникает необходимость в разработке методики формирования навыков общения у младших школьн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="000D19EE" w:rsidRPr="003D31CF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ков с нарушением интеллекта.</w:t>
      </w:r>
      <w:bookmarkStart w:id="0" w:name="h.02fcb672a423"/>
      <w:bookmarkEnd w:id="0"/>
    </w:p>
    <w:p w:rsidR="000D19EE" w:rsidRPr="009A4865" w:rsidRDefault="00266B72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</w:t>
      </w:r>
      <w:r w:rsidR="000D19EE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ажность изучения особенности  общения у детей с нарушением инте</w:t>
      </w:r>
      <w:r w:rsidR="000D19EE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л</w:t>
      </w:r>
      <w:r w:rsidR="000D19EE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лекта очень велика.</w:t>
      </w:r>
    </w:p>
    <w:p w:rsidR="000D19EE" w:rsidRPr="009A4865" w:rsidRDefault="000D19EE" w:rsidP="00904B82">
      <w:pPr>
        <w:shd w:val="clear" w:color="auto" w:fill="FFFFFF"/>
        <w:spacing w:before="240" w:after="0" w:line="360" w:lineRule="auto"/>
        <w:ind w:right="118"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Необходимо справиться со школьной программой. Подобные вопросы волнуют и родителей, и педагогов, тем более, когда дело касается такого сложного </w:t>
      </w:r>
      <w:proofErr w:type="spellStart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трудноустранимого</w:t>
      </w:r>
      <w:proofErr w:type="spellEnd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нарушения, как недостаточность интеллекта. Поэтому детей с нарушением интеллекта направляют в специализированные школы в целях адаптации с данным нарушением к жизни. В нашей работе мы рассматриваем способы психологической помощи детям, посещающим коррекционное учреждение.</w:t>
      </w:r>
    </w:p>
    <w:p w:rsidR="000D19EE" w:rsidRPr="009A4865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Дети с нарушением интеллекта сталкиваются с проблемами общения с взрослыми и со сверстниками, поскольку общение требует вербализации. Так как детей смущает их дефект, они стараются избежать контакта. При таком обстоятельстве дела необходимо большое внимание уделить личностным особенностям, то есть оценить готовность каждого ребенка к контактам и 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взаимодействию с другими детьми и взрослыми. Поскольку нарушение и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теллекта дает отпечаток на личностное поведение при общении. Отклонение от нормы у таких школьников проявляется, на уроках, в игровой, бытовой и прочей деятельности. Например, некоторые дети, намного быстрее своих, нормально развивающихся сверстников утомляются, отвлекаются, начинают вертеться, разговаривать, то есть перестают воспринимать учебный матер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ал. Другие, напротив, сидят тихо, спокойно, на вопросы не отвечают или о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вечают </w:t>
      </w:r>
      <w:proofErr w:type="gramStart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не впопад</w:t>
      </w:r>
      <w:proofErr w:type="gramEnd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, задания не воспринимают, а иногда не могут повторить ответ товарища.</w:t>
      </w:r>
    </w:p>
    <w:p w:rsidR="000D19EE" w:rsidRPr="009A4865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 процессе общения между собой некоторые дети обнаруживают пов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ы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шенную возбудимость (они слишком подвижны, трудноуправляемы)</w:t>
      </w:r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(в нашей группе это 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Ильвир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, 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Карим</w:t>
      </w:r>
      <w:proofErr w:type="gram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,З</w:t>
      </w:r>
      <w:proofErr w:type="gram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арина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)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, а иные, наоборот – вялость, ап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тию (они не проявляют интереса к играм, чтению им книжек)</w:t>
      </w:r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(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Нурфия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, 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Файруза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, 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Зульфия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, </w:t>
      </w:r>
      <w:proofErr w:type="spellStart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Рафис</w:t>
      </w:r>
      <w:proofErr w:type="spellEnd"/>
      <w:r w:rsidR="00266B72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)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. Среди таких детей встречаются ребятишки с навязчивым чувством страха, чересчур впечатлительные, склонные к проя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лению негативизма (желанию делать все наоборот), излишней агрессивности, либо ранимости, обидчивости. Учителя и воспитатели постоянно сталкив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ются с необходимостью искать подход к трудным и неконтактным детям. Непросто привить им нормы общения в коллективе, без которых невозможно полноценное обучение и воспитание.</w:t>
      </w:r>
    </w:p>
    <w:p w:rsidR="000D19EE" w:rsidRPr="009A4865" w:rsidRDefault="000D19EE" w:rsidP="00904B82">
      <w:pPr>
        <w:shd w:val="clear" w:color="auto" w:fill="FFFFFF"/>
        <w:spacing w:before="240" w:after="0" w:line="360" w:lineRule="auto"/>
        <w:ind w:right="4"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Общение является одним из самых основных видов деятельности в школьном возрасте. Дети разного возраста общаются </w:t>
      </w:r>
      <w:proofErr w:type="gramStart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</w:t>
      </w:r>
      <w:r w:rsidR="009A4865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proofErr w:type="gramEnd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взрослыми и друг с другом. Потребность в общении у ребенка появляется рано. Поэтому эту п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требность необходимо удовлетворять, так как дефицит общения может пр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вести к замкнутости и </w:t>
      </w:r>
      <w:proofErr w:type="spellStart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дезадаптации</w:t>
      </w:r>
      <w:proofErr w:type="spellEnd"/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ребенка к жизни. Общение представляет важный развивающий компонент, так как общение проявляется в различных формах.</w:t>
      </w:r>
    </w:p>
    <w:p w:rsidR="009A4865" w:rsidRPr="00904B82" w:rsidRDefault="000D19EE" w:rsidP="00904B82">
      <w:pPr>
        <w:shd w:val="clear" w:color="auto" w:fill="FFFFFF"/>
        <w:spacing w:before="240" w:after="0" w:line="360" w:lineRule="auto"/>
        <w:ind w:right="4"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Ребенку будет легче всего освоить формы общения через сюжетно-ролевые игры, песни, сценки, танцы, рисование. В перечисленных видах 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упражнений ребенок многократно может повторять одни и те же звуки, слова фразы, предложения, и в самых разных формах общения. В диалоге ребенок учится взаимодействовать с другими детьми, а з</w:t>
      </w:r>
      <w:r w:rsidR="009A4865"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начит, он учится общаться</w:t>
      </w:r>
      <w:r w:rsidRPr="009A4865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.</w:t>
      </w:r>
      <w:bookmarkStart w:id="1" w:name="h.d87a95efcb95"/>
      <w:bookmarkEnd w:id="1"/>
    </w:p>
    <w:p w:rsidR="000D19EE" w:rsidRPr="00904B82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Психологические проблемы ребенка наиболее ярко обнаруживают себя в процессе общения со сверстниками. Поэтому основной формой коррекцио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ной работы могут быть групповые и подгрупповые занятия.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Коррекционные упражнения делятся на несколько различных напр</w:t>
      </w:r>
      <w:r w:rsidR="00FB24F6"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вл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ний:</w:t>
      </w:r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«Я и мое тело». Эти упражнения направлены на преодоление замкн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у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тости, пассивности, скованности детей, а также двигательное раскрепощение. Это важно, так как только физически свободно чувствующий себя ребенок спокоен и психически защищен.</w:t>
      </w:r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«Я и мой язык». </w:t>
      </w:r>
      <w:proofErr w:type="gramStart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Игры и упражнения, направленные на развитие языка жестов, мимики и пантомимики, на понимание того, что, кроме речевых, с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у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ществуют и другие средства общения.</w:t>
      </w:r>
      <w:proofErr w:type="gramEnd"/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«Я и мои эмоции». Игры и упражнения направленные на знакомство с эмоциями человека, осознание своих эмоций, а также на распознавание эм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циональных реакций других людей и развитие умения адекватно выражать свои эмоции.</w:t>
      </w:r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«Я и Я». Здесь собраны упражнения, направленные на развитие вним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ния ребенка к самому себе, своим чувствам, переживаниям.</w:t>
      </w:r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«Я и другие». Игры, направленные на развитие у детей навыков со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местной деятельности, чувство общности, понимания индивидуальных ос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бенностей других людей, формирование внимательного, доброжелательного к людям и друг к другу.</w:t>
      </w:r>
    </w:p>
    <w:p w:rsidR="000D19EE" w:rsidRPr="00FB24F6" w:rsidRDefault="000D19EE" w:rsidP="00904B82">
      <w:pPr>
        <w:numPr>
          <w:ilvl w:val="0"/>
          <w:numId w:val="12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«Я и моя семья». Игры  упражнения, направленные на осознание, 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ношений внутри семьи, формирование теплого отношения к ее членам, ос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знание себя как полноправного, принимаемого и любимого другими членами семьи.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При организации и проведении коррекционных упражнений:</w:t>
      </w:r>
    </w:p>
    <w:p w:rsidR="000D19EE" w:rsidRPr="00FB24F6" w:rsidRDefault="000D19EE" w:rsidP="00904B82">
      <w:pPr>
        <w:numPr>
          <w:ilvl w:val="0"/>
          <w:numId w:val="13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нельзя использовать за один раз сразу несколько упражнений, у детей с умственной отсталостью повышенная утомляемость, и на фоне этого может сложиться негативное отношение к данным занятиям;</w:t>
      </w:r>
    </w:p>
    <w:p w:rsidR="000D19EE" w:rsidRPr="00FB24F6" w:rsidRDefault="000D19EE" w:rsidP="00904B82">
      <w:pPr>
        <w:numPr>
          <w:ilvl w:val="0"/>
          <w:numId w:val="13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желательно проводить занятия, когда ребенок в хорошем настроении, не перевозбужден, не утомлен, не голоден, но и не сразу после еды, лучше всего после дневного отдыха;</w:t>
      </w:r>
    </w:p>
    <w:p w:rsidR="000D19EE" w:rsidRPr="00FB24F6" w:rsidRDefault="000D19EE" w:rsidP="00904B82">
      <w:pPr>
        <w:numPr>
          <w:ilvl w:val="0"/>
          <w:numId w:val="13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не следует говорить ребенку, что он что-то сделал неправильно, иначе в дальнейшем он будет бояться давать искренние ответы;</w:t>
      </w:r>
    </w:p>
    <w:p w:rsidR="000D19EE" w:rsidRPr="00FB24F6" w:rsidRDefault="000D19EE" w:rsidP="00904B82">
      <w:pPr>
        <w:numPr>
          <w:ilvl w:val="0"/>
          <w:numId w:val="13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необходимо помнить, что самое искренняя информация та, которую ребенок выдает первой, без долгих размышлений;</w:t>
      </w:r>
    </w:p>
    <w:p w:rsidR="000D19EE" w:rsidRPr="00FB24F6" w:rsidRDefault="00FB24F6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Можно проводить и такие занятия: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1. Имя. Рисунок на тему «Я и мое имя».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2. Внутрисемейные взаимоотношения. Отношение к родителям и другим членам семьи. Рисунок на тему «Моя семья».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3. Взросление. Рисунок на тему «Я сегодня и Я взрослый».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4. Секреты. Рисунок на тему «Мои ужасные и прекрасные се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реты».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5. Развитие образа «Я». Самооценка. Рисунок на тему «Настро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ние».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Занятие 6. Различение эмоциональных состояний радости, грусти, об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ды, удивления, страха. Рисунок на тему «Лицо Маши».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7. Как мы познаем мир? Развитие ощущений и восприятий.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8. Сны и сновидения. Рисунки снов.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9. Праздник волшебников и фантазеров. Рисунок на тему «</w:t>
      </w:r>
      <w:proofErr w:type="spellStart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Кляксография</w:t>
      </w:r>
      <w:proofErr w:type="spellEnd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10. Я и мои друзья. Рисунок на тему «Я в детском саду».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11. Когда и почему ты соришься со своими друзьями и родн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ы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ми? Рисунок (в паре) на тему «Дружба двух цветов».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12. Когда ты боишься и что с этим делать? Рисунок на тему «Ч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го я боюсь?»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13. Когда ты боишься и что с этим делать? (Продолжение.) П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зитивное изменение рисунка «Чего я боюсь?»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14. Чудесный город. Рисунок (групповой) на тему «Город вашей мечты».</w:t>
      </w:r>
    </w:p>
    <w:p w:rsidR="000D19EE" w:rsidRPr="00FB24F6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Занятие 15. Подарки и сюрпризы. Рисунки подарков к Новому году.</w:t>
      </w:r>
    </w:p>
    <w:p w:rsidR="00FB24F6" w:rsidRPr="00CC18F9" w:rsidRDefault="000D19EE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 результате проведений занятий ребенок начинает ощущать потре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б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ность в сопереживании, у него формируется преимущественно </w:t>
      </w:r>
      <w:proofErr w:type="spellStart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внеситуати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ные</w:t>
      </w:r>
      <w:proofErr w:type="spellEnd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познавательные и личностные мотивы общения, обеспечивающие реал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ь</w:t>
      </w:r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ную платформу для овладения </w:t>
      </w:r>
      <w:proofErr w:type="spellStart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внеситуативными</w:t>
      </w:r>
      <w:proofErr w:type="spellEnd"/>
      <w:r w:rsidRPr="00FB24F6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формами общения.</w:t>
      </w:r>
    </w:p>
    <w:p w:rsidR="000D19EE" w:rsidRPr="00CC18F9" w:rsidRDefault="00FB24F6" w:rsidP="00904B82">
      <w:pPr>
        <w:shd w:val="clear" w:color="auto" w:fill="FFFFFF"/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  Р</w:t>
      </w:r>
      <w:r w:rsidR="000D19EE"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екомен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дации</w:t>
      </w:r>
      <w:r w:rsidR="000D19EE"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педагогам и родителям.</w:t>
      </w:r>
    </w:p>
    <w:p w:rsidR="000D19EE" w:rsidRPr="00CC18F9" w:rsidRDefault="000D19EE" w:rsidP="00904B82">
      <w:pPr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проведение учителем-дефектологом систематических консультаций, семинаров для учителей начальных классов </w:t>
      </w:r>
      <w:r w:rsidR="00FB24F6"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и воспитателей 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по особенностям 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формирования навыков общения умственно отсталых детей младшего школьного возраста;</w:t>
      </w:r>
    </w:p>
    <w:p w:rsidR="000D19EE" w:rsidRPr="00CC18F9" w:rsidRDefault="000D19EE" w:rsidP="00904B82">
      <w:pPr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совместное обсуждение результатов психолого-педагогической ди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гностики детей с целью определения оптимального стиля взаимодействия с каждым ребенком, в процессе ежедневной </w:t>
      </w:r>
      <w:proofErr w:type="spellStart"/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воспитательно</w:t>
      </w:r>
      <w:proofErr w:type="spellEnd"/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-образовательной работы;</w:t>
      </w:r>
    </w:p>
    <w:p w:rsidR="000D19EE" w:rsidRPr="00CC18F9" w:rsidRDefault="000D19EE" w:rsidP="00904B82">
      <w:pPr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создание коррекционной зоны для работы по формированию навыков общения у детей: проведение коммуникативных упражнений и тренингов, использование </w:t>
      </w:r>
      <w:proofErr w:type="spellStart"/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аудиопрослушивания</w:t>
      </w:r>
      <w:proofErr w:type="spellEnd"/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релаксационных мелодий во время о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дыха и занятий, использование музыкального сопровождения на уроках, включение детей на занятия с психологом, посещение сенсорной комнаты;</w:t>
      </w:r>
    </w:p>
    <w:p w:rsidR="000D19EE" w:rsidRPr="00CC18F9" w:rsidRDefault="000D19EE" w:rsidP="00904B82">
      <w:pPr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при проведении игр и занятий следует добиваться активного участия всех детей для формирования адекватной самооценки;</w:t>
      </w:r>
    </w:p>
    <w:p w:rsidR="000D19EE" w:rsidRPr="00CC18F9" w:rsidRDefault="000D19EE" w:rsidP="00904B82">
      <w:pPr>
        <w:numPr>
          <w:ilvl w:val="0"/>
          <w:numId w:val="16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 процессе игры педагог принимает непосредственное участие, степень его участия определяется речевыми возможностями детей, задачами и усл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виями игры. По ходу игры вносит необходимые коррективы и поправки в речь детей, отмечает их, успехи и обеспечивает вариативность игры.</w:t>
      </w:r>
    </w:p>
    <w:p w:rsidR="000D19EE" w:rsidRPr="00CC18F9" w:rsidRDefault="000D19EE" w:rsidP="00904B82">
      <w:pPr>
        <w:numPr>
          <w:ilvl w:val="0"/>
          <w:numId w:val="17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поощряйте в ребенке инициативу. Пусть он будет лидером всех нач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наний, но так же объясните – другие могут быть в чем-то лучше его;</w:t>
      </w:r>
    </w:p>
    <w:p w:rsidR="000D19EE" w:rsidRPr="00CC18F9" w:rsidRDefault="000D19EE" w:rsidP="00904B82">
      <w:pPr>
        <w:numPr>
          <w:ilvl w:val="0"/>
          <w:numId w:val="17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не сравнивайте ребенка с другими детьми, сравнивайте его с самим с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бой, тем, каким он был вчера и, возможно будет завтра;</w:t>
      </w:r>
    </w:p>
    <w:p w:rsidR="000D19EE" w:rsidRPr="00CC18F9" w:rsidRDefault="000D19EE" w:rsidP="00904B82">
      <w:pPr>
        <w:numPr>
          <w:ilvl w:val="0"/>
          <w:numId w:val="17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пусть ваш ребенок в каждый момент времени чувствует, что вы люб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те, цените и принимаете его. Не стесняйтесь лишний раз его приласкать или пожалеть. Пуст</w:t>
      </w:r>
      <w:r w:rsidR="00CC18F9"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ь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он видит, что он нужен и важен для вас;</w:t>
      </w:r>
    </w:p>
    <w:p w:rsidR="00CC18F9" w:rsidRPr="001053E2" w:rsidRDefault="000D19EE" w:rsidP="00904B82">
      <w:pPr>
        <w:numPr>
          <w:ilvl w:val="0"/>
          <w:numId w:val="17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>не позволяйте ребенку делать все, что ему заблагорассудится, но и не ограничивайте его во всем, точно решите для себя, что позволено и что з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пре</w:t>
      </w:r>
      <w:r w:rsidR="00CC18F9" w:rsidRPr="00CC18F9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щено, и согласуйте это со всеми.</w:t>
      </w:r>
      <w:bookmarkStart w:id="2" w:name="h.cc875d03dad2"/>
      <w:bookmarkEnd w:id="2"/>
    </w:p>
    <w:p w:rsidR="00CC18F9" w:rsidRPr="001053E2" w:rsidRDefault="00CC18F9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Одной из основных задач коррекционной школы является социальная адаптация ее выпускников. Успешность подготовки к самостоятельной жи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 в обществе зависят не только от приобретения определенных знаний по общеобразовательным предметам и в профессионально-трудовой деятельн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сти, но и от уровня </w:t>
      </w:r>
      <w:proofErr w:type="spell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сформированности</w:t>
      </w:r>
      <w:proofErr w:type="spell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общения и умения налаживать отн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шения с окружающими.</w:t>
      </w:r>
    </w:p>
    <w:p w:rsidR="00CC18F9" w:rsidRPr="001053E2" w:rsidRDefault="00CC18F9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Специфика нарушений общения учащихся коррекционных школ VIII вида обусловлена трудностями поведения, недоразвитием смысловой стор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ны речи, являющейся основным средством общения, особенностями </w:t>
      </w:r>
      <w:proofErr w:type="spell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сам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восприятия</w:t>
      </w:r>
      <w:proofErr w:type="spell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и самооценки, особенностями восприятия и понимания личнос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ных особенностей других людей.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Общение – это главный фактор общего психического развития детей;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Общение играет решающую роль не только в обогащении содержания детского сознания, оно также обуславливает структуру сознания, определяет опосредованное строение специфически человеческих процессов;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proofErr w:type="spell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Сформированность</w:t>
      </w:r>
      <w:proofErr w:type="spell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общения является очень важным показателем, так как оно представляет собой фактор развития других показателей школьного конформизма;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Среди детей, не справляющихся с программой общеобразовательной школы, большую часть занимают дети с нарушением интеллекта, именно п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этому очень важно своевременно выявить детей данной категории и обучать их в специальных учреждениях, и изучать их специфические психофизич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ские особенности;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lastRenderedPageBreak/>
        <w:t xml:space="preserve">Нарушение интеллекта – органическое поражение мозга, </w:t>
      </w:r>
      <w:proofErr w:type="gram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при</w:t>
      </w:r>
      <w:proofErr w:type="gram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которым у разных детей страдают не только интеллектуальная деятельность, но и пс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хические, физические и эмоциональные компоненты;</w:t>
      </w:r>
    </w:p>
    <w:p w:rsidR="00CC18F9" w:rsidRPr="001053E2" w:rsidRDefault="00CC18F9" w:rsidP="00904B82">
      <w:pPr>
        <w:numPr>
          <w:ilvl w:val="0"/>
          <w:numId w:val="18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Полноценное развитие личности ребенка с нарушением интеллекта возможно только при создании самых благоприятных условий для совмес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ной деятельности ребенка и взрослого, ребенка и сверстников.</w:t>
      </w:r>
    </w:p>
    <w:p w:rsidR="00CC18F9" w:rsidRPr="001053E2" w:rsidRDefault="00CC18F9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Проведенное нами исследование подтвердило выдвинутую нами гипот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зу о том, что общение младших школьников с нарушением интеллекта и м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тодов активизации детей со сверстниками; гармонизации внутрисемейных отношений; взаимодействии специалистов в воспитании ребенка с наруш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нием интеллекта. Путем коррекционный программы нами были созданы бл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а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гоприятные условия для раскрепощения личности, и в детском коллективе было отмечено сплоченность, взаимопонимание, взаимовыручка, желание контактировать друг с другом.</w:t>
      </w:r>
    </w:p>
    <w:p w:rsidR="00CC18F9" w:rsidRPr="001053E2" w:rsidRDefault="00CC18F9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Работа по развитию коммуникативной деятельности должна осущест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ляться по следующим направлениям:</w:t>
      </w:r>
    </w:p>
    <w:p w:rsidR="00CC18F9" w:rsidRPr="001053E2" w:rsidRDefault="00CC18F9" w:rsidP="00904B82">
      <w:pPr>
        <w:numPr>
          <w:ilvl w:val="0"/>
          <w:numId w:val="19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формирование у детей с нарушением интеллекта познавательных и личностных мотивов общения.</w:t>
      </w:r>
    </w:p>
    <w:p w:rsidR="00CC18F9" w:rsidRPr="001053E2" w:rsidRDefault="00CC18F9" w:rsidP="00904B82">
      <w:pPr>
        <w:numPr>
          <w:ilvl w:val="0"/>
          <w:numId w:val="19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предложение ситуативности в контактах </w:t>
      </w:r>
      <w:proofErr w:type="gram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со</w:t>
      </w:r>
      <w:proofErr w:type="gram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взрослыми</w:t>
      </w:r>
    </w:p>
    <w:p w:rsidR="00CC18F9" w:rsidRPr="001053E2" w:rsidRDefault="00CC18F9" w:rsidP="00904B82">
      <w:pPr>
        <w:numPr>
          <w:ilvl w:val="0"/>
          <w:numId w:val="19"/>
        </w:numPr>
        <w:shd w:val="clear" w:color="auto" w:fill="FFFFFF"/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стимулирование активности младших школьников с нарушением и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н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теллекта при общении </w:t>
      </w:r>
      <w:proofErr w:type="gram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со</w:t>
      </w:r>
      <w:proofErr w:type="gram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взрослыми и со сверстниками.</w:t>
      </w:r>
    </w:p>
    <w:p w:rsidR="00CC18F9" w:rsidRPr="001053E2" w:rsidRDefault="00CC18F9" w:rsidP="00904B82">
      <w:pPr>
        <w:shd w:val="clear" w:color="auto" w:fill="FFFFFF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18"/>
          <w:szCs w:val="18"/>
          <w:lang w:eastAsia="ru-RU"/>
        </w:rPr>
      </w:pP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Организованная таким образом работа по формированию у детей мла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д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шего школьного возраста с нарушением интеллекта коммуника</w:t>
      </w:r>
      <w:r w:rsidR="001053E2"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тивных нав</w:t>
      </w:r>
      <w:r w:rsidR="001053E2"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ы</w:t>
      </w:r>
      <w:r w:rsidR="001053E2"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ков позволит им 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успешно овладеть ситуативным и </w:t>
      </w:r>
      <w:proofErr w:type="spellStart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внеситуативным</w:t>
      </w:r>
      <w:proofErr w:type="spellEnd"/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 xml:space="preserve"> общен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и</w:t>
      </w:r>
      <w:r w:rsidRPr="001053E2"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  <w:t>ем.</w:t>
      </w:r>
    </w:p>
    <w:p w:rsidR="00904B82" w:rsidRPr="001053E2" w:rsidRDefault="00904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  <w:bookmarkStart w:id="3" w:name="_GoBack"/>
      <w:bookmarkEnd w:id="3"/>
    </w:p>
    <w:sectPr w:rsidR="00904B82" w:rsidRPr="001053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7C" w:rsidRDefault="00C8507C" w:rsidP="001053E2">
      <w:pPr>
        <w:spacing w:after="0" w:line="240" w:lineRule="auto"/>
      </w:pPr>
      <w:r>
        <w:separator/>
      </w:r>
    </w:p>
  </w:endnote>
  <w:endnote w:type="continuationSeparator" w:id="0">
    <w:p w:rsidR="00C8507C" w:rsidRDefault="00C8507C" w:rsidP="0010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E2" w:rsidRDefault="001053E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7C" w:rsidRDefault="00C8507C" w:rsidP="001053E2">
      <w:pPr>
        <w:spacing w:after="0" w:line="240" w:lineRule="auto"/>
      </w:pPr>
      <w:r>
        <w:separator/>
      </w:r>
    </w:p>
  </w:footnote>
  <w:footnote w:type="continuationSeparator" w:id="0">
    <w:p w:rsidR="00C8507C" w:rsidRDefault="00C8507C" w:rsidP="0010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D7C"/>
    <w:multiLevelType w:val="multilevel"/>
    <w:tmpl w:val="580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3000B"/>
    <w:multiLevelType w:val="multilevel"/>
    <w:tmpl w:val="8F9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C240A1"/>
    <w:multiLevelType w:val="multilevel"/>
    <w:tmpl w:val="63C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2139D"/>
    <w:multiLevelType w:val="multilevel"/>
    <w:tmpl w:val="408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B2175"/>
    <w:multiLevelType w:val="multilevel"/>
    <w:tmpl w:val="7452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71AFD"/>
    <w:multiLevelType w:val="multilevel"/>
    <w:tmpl w:val="27D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E43080"/>
    <w:multiLevelType w:val="multilevel"/>
    <w:tmpl w:val="C25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157B22"/>
    <w:multiLevelType w:val="multilevel"/>
    <w:tmpl w:val="50B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D01B58"/>
    <w:multiLevelType w:val="multilevel"/>
    <w:tmpl w:val="522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E2C46"/>
    <w:multiLevelType w:val="multilevel"/>
    <w:tmpl w:val="590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FD4B0D"/>
    <w:multiLevelType w:val="multilevel"/>
    <w:tmpl w:val="0DA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107C6F"/>
    <w:multiLevelType w:val="multilevel"/>
    <w:tmpl w:val="DDD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46AE9"/>
    <w:multiLevelType w:val="multilevel"/>
    <w:tmpl w:val="705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320400"/>
    <w:multiLevelType w:val="multilevel"/>
    <w:tmpl w:val="243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14A9C"/>
    <w:multiLevelType w:val="multilevel"/>
    <w:tmpl w:val="1A0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273A9F"/>
    <w:multiLevelType w:val="multilevel"/>
    <w:tmpl w:val="6E9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1E0EC9"/>
    <w:multiLevelType w:val="multilevel"/>
    <w:tmpl w:val="D4A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0A0B23"/>
    <w:multiLevelType w:val="multilevel"/>
    <w:tmpl w:val="E3BA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21AE9"/>
    <w:multiLevelType w:val="multilevel"/>
    <w:tmpl w:val="1D8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C24524"/>
    <w:multiLevelType w:val="multilevel"/>
    <w:tmpl w:val="79D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16"/>
  </w:num>
  <w:num w:numId="6">
    <w:abstractNumId w:val="3"/>
  </w:num>
  <w:num w:numId="7">
    <w:abstractNumId w:val="4"/>
  </w:num>
  <w:num w:numId="8">
    <w:abstractNumId w:val="17"/>
  </w:num>
  <w:num w:numId="9">
    <w:abstractNumId w:val="2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07"/>
    <w:rsid w:val="000D19EE"/>
    <w:rsid w:val="001053E2"/>
    <w:rsid w:val="00266B72"/>
    <w:rsid w:val="002E3746"/>
    <w:rsid w:val="002E3CA9"/>
    <w:rsid w:val="003D31CF"/>
    <w:rsid w:val="00904B82"/>
    <w:rsid w:val="009A4865"/>
    <w:rsid w:val="00B85EA5"/>
    <w:rsid w:val="00C8507C"/>
    <w:rsid w:val="00CA507D"/>
    <w:rsid w:val="00CC18F9"/>
    <w:rsid w:val="00E523BB"/>
    <w:rsid w:val="00ED0F07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23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23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3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3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523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3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523BB"/>
    <w:rPr>
      <w:b/>
      <w:bCs/>
      <w:spacing w:val="0"/>
    </w:rPr>
  </w:style>
  <w:style w:type="character" w:styleId="a9">
    <w:name w:val="Emphasis"/>
    <w:uiPriority w:val="20"/>
    <w:qFormat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3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3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3B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23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3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3B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3B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3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3B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0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053E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10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053E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23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23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23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23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23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23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523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3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523BB"/>
    <w:rPr>
      <w:b/>
      <w:bCs/>
      <w:spacing w:val="0"/>
    </w:rPr>
  </w:style>
  <w:style w:type="character" w:styleId="a9">
    <w:name w:val="Emphasis"/>
    <w:uiPriority w:val="20"/>
    <w:qFormat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23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2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3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23B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23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23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523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23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23B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23B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23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23B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0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053E2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10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053E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31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2015-11-01T13:39:00Z</cp:lastPrinted>
  <dcterms:created xsi:type="dcterms:W3CDTF">2015-10-04T15:45:00Z</dcterms:created>
  <dcterms:modified xsi:type="dcterms:W3CDTF">2015-11-03T14:42:00Z</dcterms:modified>
</cp:coreProperties>
</file>