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AB" w:rsidRDefault="001207A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«Основные направления работы по выполнению требований ФГОС ДО к  развивающей предметно- пространственной среде».</w:t>
      </w:r>
    </w:p>
    <w:bookmarkEnd w:id="0"/>
    <w:p w:rsidR="007821AB" w:rsidRDefault="007821A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 связи  с вступлением в силу ФГОС дошкольного образования появились новые приоритеты в дошкольном воспитании и новые ориентиры в создании предметной среды.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Вопрос создания  предметно-развивающей среды в ДОУ на сегодняшний день стоит  особо актуально.  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В  центре  предметно-пространственной развивающей  среды  стоит ребенок  с  его  запросами  и  интересами,  а   образовательное  учреждение (педагогический  коллектив)  предлагает  качественные  образовательные услуги,  нацеленные  на  развитие  самобытности,  уникальности  и  индивидуальности каждой личности.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Понятие «развивающая предметно-пространственная среда» охватывает и пространственную её  организацию и соответствующее её наполнение. Эти взаимосвязанные характеристики имеют существенное значение. Пространственное   организация среды позволяет создать комфортные, относительно стабильные условия для реализации воспитательно-образовательного процесса. А её наполнение, ориентировано на систематическое  дополнение, обновление, вариативность, способствует активизации разных видов деятельности дошкольников, стимулирует их развитие. Пространственную организацию среды можно назвать формой, а наполнение – содержанием. Крайне важным является социальный компонент среды, то есть организация  соответствующего взаимодействия.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Большую  роль играет баланс формы и содержания: разумная пространственная организация с необоснованным наполнением, как и грамотное наполнение с нерациональной обстановкой, не обеспечат должного развивающего и образовательного эффекта. Педагогически и психологически целесообразная развивающая предметно-пространственная среда способствует оптимизации процесса совместной деятельности, взаимодействия взрослого с детьми.  </w:t>
      </w:r>
    </w:p>
    <w:p w:rsidR="005473DE" w:rsidRPr="0061230A" w:rsidRDefault="00020483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Основываясь на требованиях ФГОС, СанПиН, проекта «Федеральные государственные требования к созданию предметно-развивающей среды, обеспечивающие реализацию основной общеобразовательной  программы дошкольного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образования» в МБДОУ должна быть создана  развивающая предметно-пространственная среда, ориентированная на использование  адекватных возрасту форм работы с детьми, организацию разнообразной игровой деятельности  детей, использование образовательных технологий деятельностного типа, эффективную организацию совместной и самостоятельной деятельности детей.  В СанПиНе  </w:t>
      </w:r>
      <w:r w:rsidR="005473DE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четко прописаны  требования к помещениям, оборудованию, к размещению оборудования в помещениях ДОО, безопасность предм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етно -  пространственной среды. </w:t>
      </w:r>
      <w:r w:rsidR="005473DE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«Федеральных государственных требованиях к созданию предметно-развивающей среды, обеспечивающие реализацию основной общеобразовательной  программы дошкольного  образования»  </w:t>
      </w:r>
      <w:r w:rsidR="005473DE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даются основные понятия «предметно-  развивающей среды», функции требований и психолого-педагогические требования к созданию ПРС.  В приложениях 1-4  дается  перечень материалов и оборудования для всех видов деятельности по возрастным категориям.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Основополагающие идеи построения развивающей среды в ДОУ были заложены в «Концепции построения развивающей среды в ДОУ» под</w:t>
      </w:r>
      <w:r w:rsidR="0002048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ред. В.А.Петровского (1993г.)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Построение развивающей среды с учетом </w:t>
      </w:r>
      <w:r w:rsidR="0002048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принципов обеспечивает воспитанникам чувство психологической защищенности, помогает формированию личности, развитию способностей, овладению разными способами деятельности.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Эти  же принципы  вошли в требования  к развивающей предметно-пространственной среды  ФГОС ДО, которые  входят в раздел ТРЕБОВАНИЯ  К УСЛОВИЯМ РЕАЛИЗАЦИИ ОСНОВНОЙ ОБРАЗОВАТЕЛЬНОЙ ПРОГРАММЫ Д</w:t>
      </w:r>
      <w:r w:rsidR="00310A98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ОШКОЛЬНОГО ОБРАЗОВАНИЯ.  (3.3</w:t>
      </w:r>
      <w:r w:rsidR="000A765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Требования к развивающей предметно-пространственной среде</w:t>
      </w:r>
      <w:r w:rsidR="00310A98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)., т.е.  развивающая предметно-пространственная среда состоит из характеристик, необходимых для выполнения требований ФГОС ДО в целом, и организации  РППС, в частности.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Хочу  остановиться конкретно на  каждом требовании  к предметно-пространственной среде, которое требует методического объяснения.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Основными требованиями к  развивающей предметно-пространственной  среде Организации  выступают насыщенность, трансформируемость,  полифункциональность, вариативность, доступность и безопасность.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Насыщенность среды должна соответствовать возрастным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возможностям детей и содержанию образовательной  Программы.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инвентарём( в соответствии со спецификой образовательной программы).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Организация образовательного пространства и разнообразие материалов, оборудования и инвентаря (в здании и на участке) должны обеспечивать: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игровую, познавательную, исследовательскую и творческую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активность всех категорий воспитанников, экспериментирование с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доступными детям материалами (в том числе с песком и водой);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двигательную активность, в том числе развитие крупной и мелкой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моторики, участие в подвижных играх и соревнованиях;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эмоциональное благополучие детей во взаимодействии с предметно-пространственным окружением;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возможность   самовыражения  детей.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Необходимо обогатить среду элементами, стимулирующими познавательную, эмоциональную, двигательную деятельность детей.</w:t>
      </w:r>
    </w:p>
    <w:p w:rsidR="00310A98" w:rsidRPr="0061230A" w:rsidRDefault="00310A98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Наполняя  пространство  игрушками, оборудованием  и другими игровыми  материалами необходимо помнить о том, что все предметы должны быть известны детям, соответствовать  их  индивидуальным  особенностям  (возрастным  и  гендерным)  для осуществления  полноценной  самостоятельной  и  совместной  со  сверстниками  деятельности.  В  РППС  должны  быть  включены  также  предметы  для  совместной  деятельности ребенка со взрослым (педагогом). </w:t>
      </w:r>
    </w:p>
    <w:p w:rsidR="00310A98" w:rsidRPr="0061230A" w:rsidRDefault="00310A98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Предметное содержание РППС должно выполнять информативные функции об окружающем мире и передачи социального опыта детям. Все игрушки, оборудование и другие материалы должны быть разнообразны и связаны между собой по содержанию.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Однако, насыщенность образовательной среды - характеристика двойственная. С одной стороны, она может оказывать благоприятное воздействие, стимулируя активность, самоизменения ребенка и творческий характер его деятельности, а с другой - может вызывать напряженность, тревогу, дестабилизировать  эмоциональное состояние ребенка и препятствовать реализации его интеллектуального и личностного потенциала. Объективная насыщенность и напряженность образовательной среды зависит от интенсивности, сложности и специфики образовательной программы, реализуемой в ДОУ. ООП  и парциальные программы позволяют варьировать содержание образовательного процесса, поэтому насыщенность и напряженность  следует оценивать через призму индивидуальности, возраста и психических  особенностей воспитанников ДОО.</w:t>
      </w:r>
    </w:p>
    <w:p w:rsidR="003656CE" w:rsidRPr="0061230A" w:rsidRDefault="003656CE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технических средств в помещениях ДОУ должно быть адаптируемым под конкретные задачи, специфику образовательной программы и основано на систематическом использовании различных средств информационно-образовательных технологий</w:t>
      </w:r>
      <w:r w:rsidR="00966DC6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Совместное использование современных  и традиционных технических средств в дошкольном образовании позволит сделать образовательный процесс более интересным, формы работы  с детьми более вариативными, повысить результативность дошкольного образования.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Трансформируемость  среды связана с ее полифункциональностью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Трансформируемость предметно-пространственной среды при её формировании достигается тремя методическими подходами: использованием маркеров пространства, которые в зависимости от замысла ребёнка или взрослого могут менять своё назначение и переходить из одного качества в другое за счёт изменения их взаимного расположения. К маркерам пространства относятся всевозможные игрушечные и игровые домики и другие здания, сооружения и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конструкции (мостики, фонари и пр.), мебель. Эти предметы обеспечивают сюжетную канву игры, создают опору развития сюжета.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использованием мебели или игрового оборудования, в которых заложены конструктивные  возможности менять своё назначение и соответствующий внешний вид.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свободный выбор, периодическую сменяемость игрового материала в т.ч. появление новых предметов и стимулирующих различные активности детей.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Лучшим условием организации трансформируемой среды является наличие достаточного пустого пространства, которое ребенок сможет организовать самостоятельно исходя из своих потребностей и предоставляемых ему возможностей.</w:t>
      </w:r>
    </w:p>
    <w:p w:rsidR="00331BAC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Полифункциональность материалов предполагает: возможность разнообразного использования различных составляющих предметной среды, например детской мебели, матов, мягких модулей, ширм и т.д.; наличие в Организации полифункциональных (не обладающих жёстко закреплённым способом употребления) предметов, в том числе природных материалов, пригодных в разных видах детской активности, в том числе в качестве предметов-заместителей в детской игре</w:t>
      </w:r>
      <w:r w:rsidR="00310A98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1785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Принцип полифункциональности дает ребенку гибко использовать  элементы РППС в соответствии со своим замыслом, сюжетом игры, в разных функциях.</w:t>
      </w:r>
    </w:p>
    <w:p w:rsidR="00D11BA2" w:rsidRPr="0061230A" w:rsidRDefault="00D11BA2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 соответствии  с  требованиями  ФГОС  ДО  организация  пространства  РППС (в здании и на участке)  должна обладать многофункциональными качествами  гибкого зонирования  и оперативного изменения в зависимости от  образовательной ситуации, а также  обеспечивать возможность для различных видов активности детей, их самовыражения и эмоционального благополучия.</w:t>
      </w:r>
    </w:p>
    <w:p w:rsidR="00D11BA2" w:rsidRPr="0061230A" w:rsidRDefault="00D11BA2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Гибкое зонирование пространства предполагает наличие различных пространств (зон, уголков,  секторов, центров и т. п.) для осуществления свободного выбора детьми разных видов деятельности.  Зоны должны быть трансформируемы: в зависимости от  воспитательно-образовательных задач  и индивидуальных особенностей детей  меняться, дополняться и объединяться. Зонирование пространства должно  быть организовано  с  учетом всего времени пребывания детей в ДОО</w:t>
      </w:r>
    </w:p>
    <w:p w:rsidR="00D11BA2" w:rsidRPr="0061230A" w:rsidRDefault="00D11BA2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Примерный перечень зон для организации РППС: </w:t>
      </w:r>
    </w:p>
    <w:p w:rsidR="00D11BA2" w:rsidRPr="0061230A" w:rsidRDefault="00D11BA2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для  сюжетно-ролевых  и  режиссерских  игр  (театрализованная  деятельность, ряжение, освоение социальных ролей и профессий и пр.);</w:t>
      </w:r>
    </w:p>
    <w:p w:rsidR="00D11BA2" w:rsidRPr="0061230A" w:rsidRDefault="00D11BA2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для познавательной активности (экспериментирование с различными материалами, развитие речи,  наблюдение за природными явлениями, развитие математических представлений и пр.);</w:t>
      </w:r>
    </w:p>
    <w:p w:rsidR="00D11BA2" w:rsidRPr="0061230A" w:rsidRDefault="00D11BA2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для самостоятельной деятельности детей  (конструирование  из различных материалов,  художественно-продуктивная  деятельность,  ознакомление  с 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литературой, выставка детского творчества, центр патриотического воспитания и пр.);</w:t>
      </w:r>
    </w:p>
    <w:p w:rsidR="00D11BA2" w:rsidRPr="0061230A" w:rsidRDefault="00D11BA2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для двигательной активности (спортивные игры, соревнования и пр.);</w:t>
      </w:r>
    </w:p>
    <w:p w:rsidR="00D11BA2" w:rsidRPr="0061230A" w:rsidRDefault="00D11BA2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для настольно-печатных и развивающих игр (рассматривание иллюстрированного материала, дидактические игры и пр.);</w:t>
      </w:r>
    </w:p>
    <w:p w:rsidR="00D11BA2" w:rsidRPr="0061230A" w:rsidRDefault="00D11BA2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для  экспериментирования и наблюдения за природными явлениями (экспериментальные  лаборатории,  календарь  природы,  центры  для  организации  различных проектов и пр.);</w:t>
      </w:r>
    </w:p>
    <w:p w:rsidR="007821AB" w:rsidRPr="0061230A" w:rsidRDefault="00D11BA2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для отдыха (уединение, общение и пр.).   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Разделение группового пространства на зоны вызвано тем, что нет однозначного соответствия между видом деятельности и материалом. Многие материалы полифункциональны и могут использоваться как  для игровой, так и для продуктивной и исследовательской  деятельности.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Вариативность  развивающей среды ДОО  обусловлена спецификой её деятельности в целом, особенностями контингента детей(возраст, половой принадлежностью, индивидуально-типологическими  характеристиками и  предпочтениями, возможностями и т.п.),   определяется видом дошкольных образовательных организаций , содержанием воспитания, культурными и художественными традициями, климатогеографическими особенностями. Она предполагает: наличие в Организации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детей.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При организации вариативной РС следует учитывать следующие факторы: возрастные особенности каждого этапа дошкольного детства ( есть существенные различия ряда характеристик от младшего дошкольного к старшему дошкольному возрасту); особенности развития игровой деятельности детей (каждый этап этого процесса имеет свою специфику); скачкообразность и неравномерность в развитии ребенка ( резкое изменение социальной ситуации требует обновление элементов среды); особенностями контингента детей группы, специфику педагогических задач, особенности индивидуального  стиля деятельности педагогов группы (руководство игрой, управление детской активностью,</w:t>
      </w:r>
      <w:r w:rsidR="00E94BAB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 взаимодействия с дошкольниками). Каждый  из этих факторов имеет решающее значение при создании вариативной РС в ДОО.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необходима периодическая 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Доступность РС предполагает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доступность для воспитанников всех помещений организации, где осуществляется образовательный процесс.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свободный доступ воспитанников к играм, игрушкам, материалам, пособиям, обеспечивающих все основные виды деятельности.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использования:</w:t>
      </w:r>
    </w:p>
    <w:p w:rsidR="0091785F" w:rsidRPr="0061230A" w:rsidRDefault="0091785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детей такими материалами и оборудованием, при использовании которых его физическому и психическому здоровью не угрожает опасность.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Помимо соответствия критериям, установленным ФГОС ДО, все элементы РППС должны иметь все необходимые сертификационные документы: Сертификат соответствия и гигиенический сертификат.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так располагать мебель и оборудование, чтобы дети и взрослые, могли свободно передвигаться по комнате.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соответствие предметно-развивающей среды требованиям СанПиН. Большое значение для здоровья детей имеет  также санитарное состояние помещений (отсутствие пыли, чистота воды и воздуха и др).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Алгоритм проектирования образовательной среды в соответствии с ФГОС ДО предп</w:t>
      </w:r>
      <w:r w:rsidR="000A765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олагает поиск ответов на вопрос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«Как  строить</w:t>
      </w:r>
      <w:r w:rsidR="0002048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работу по созданию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ППС  в соответствии с ФГОС ДО?»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Понимая всю важность этой проблемы, мы начали с повышения </w:t>
      </w:r>
      <w:r w:rsidR="0002048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методической грамотности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педагогов в вопросе создания развивающей среды. </w:t>
      </w:r>
      <w:r w:rsidR="0002048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анкетирования педагогов  по изучению их отношения к необходимости изменений в построении ППС в соответствии с ФГОС ДО, была выявлена проблема: педагоги испытывают трудности в построении предметно-пространственной среды в соответствии с новыми требованиями.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Состав педагогов весьма неоднороден в  имеющемся образовании, квалификации и опыте работы – проблема подчас лежит просто в непонимании, незнании или в нехватке опыта   самих принципов и требований к построению ППС, но и  что и для чего необходимо создавать в группе. Поэтому требуется корректировка, дополнения, изменения в построении ППС.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Работу  по решению этой задачи мы условно разделили на два этапа, согласно разработанному плану.  Первый этап был посвящен теоретической проработке данного направления работы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консультативно-методической  помощи педагогам:</w:t>
      </w:r>
    </w:p>
    <w:p w:rsidR="00E870B7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цикл  педагогических чтений - изучение  </w:t>
      </w:r>
      <w:r w:rsidR="00E870B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нормативно-правовых документов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ФГОС ДО, методической литературы («Организация предметно-игрового пространства в детском саду», «Концепции  построения  развивающей среды» В.А.Петровского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педагогическая гостиная – знакомство с опытом работы детских садов посредством  просмотра  видеоматериалов. Были </w:t>
      </w:r>
      <w:r w:rsidR="00E870B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изучены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материалы регионального</w:t>
      </w:r>
      <w:r w:rsidR="00E870B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авторского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семинара «Особенности реализации примерной  основной общеобразовательной программы «Мир открытий» - «Какой должна быть предметно-развивающая среда в ДОУ</w:t>
      </w:r>
      <w:r w:rsidR="00E870B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который состоялся в г.Ростове-на-Дону.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сайт-экспедиция – самостоятельное изучение педагогами данного вопроса посредством различных сайтов.  Поиск резервов повышения компетентности через самообразование.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870B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 консультации по созданию предметно-пространственной среды</w:t>
      </w:r>
      <w:r w:rsidR="009B2CD5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21AB" w:rsidRPr="0061230A" w:rsidRDefault="00E870B7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семинар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ы-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практикум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«Особенности организации предметно-развивающей среды в разных возрастных группах ДОУ».</w:t>
      </w:r>
    </w:p>
    <w:p w:rsidR="00331BAC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В свете изменений, происходящих в дошкольном образовании, требований к условиям реализации ООП ДО, встает вопрос: соответствует ли наша ППС  требованиям ФГОС ДО и возможностям участников образовательных отношений?</w:t>
      </w:r>
    </w:p>
    <w:p w:rsidR="001154F7" w:rsidRPr="0061230A" w:rsidRDefault="00331BAC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7D5A45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тобы ответить на этот вопрос,  педагоги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провели </w:t>
      </w:r>
      <w:r w:rsidR="00EC7CE9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5A45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</w:t>
      </w:r>
      <w:r w:rsidR="0004291D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предметной среды групп и составление списков, имеющихся материалов и оборудования, выявляя, тем самым, </w:t>
      </w:r>
      <w:r w:rsidR="0061230A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дефицитные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 и пополняя их с учетом половозрастных и гендерных особенностей группы; потребностей и интересов детей</w:t>
      </w:r>
      <w:r w:rsidR="00EC7CE9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Очень важно чтобы все    образовательные  области  и  виды  деятельности были реализованы. </w:t>
      </w:r>
    </w:p>
    <w:p w:rsidR="00EC7CE9" w:rsidRPr="0061230A" w:rsidRDefault="0061230A" w:rsidP="00822B8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2546E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азработала</w:t>
      </w:r>
      <w:r w:rsidR="00EC7CE9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критерии  оценки </w:t>
      </w:r>
      <w:r w:rsidR="0024478D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построения ППС, с учетом принципов </w:t>
      </w:r>
      <w:r w:rsidR="00F812F2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её </w:t>
      </w:r>
      <w:r w:rsidR="0029797C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построения. </w:t>
      </w:r>
      <w:r w:rsidR="007D5A45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A45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Градация оценок происходила следующим образом:  1 балл - низкий уровень проявления критерия в предметно-пространственной  среды, 2 балла - средний уровень проявления;  3 балла - высокий уровень проявления критерия. Для удобства оценивания используется  таблица.</w:t>
      </w:r>
    </w:p>
    <w:p w:rsidR="00C9080C" w:rsidRPr="0061230A" w:rsidRDefault="00C9080C" w:rsidP="00822B8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Каждой возрастной группе были предложены листы оценки ПРС для самоанализа. У педагогов было много вопросов, неясности</w:t>
      </w:r>
      <w:r w:rsidR="001154F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уточнений. Важным считается то, что это был самоанализ того что есть, тех условий, ко</w:t>
      </w:r>
      <w:r w:rsidR="00CD675A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торые имелись  на данный  момент </w:t>
      </w:r>
      <w:r w:rsidR="001154F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821AB" w:rsidRPr="0061230A" w:rsidRDefault="007D5A45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Обратимся  к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анализу развивающей предметно-пространственной среды (лист оценки ПРС в приложении 1).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</w:t>
      </w:r>
    </w:p>
    <w:p w:rsidR="007D5A45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ПРЕДМЕТНО-РАЗВИВАЮЩЕЙ СРЕДЫ НА ОСНОВЕ  ПРИНЦИПОВ ПОСТРОЕНИЯ ПРЕДМЕТНО-ПРОСТРАНСТВЕННОЙ СРЕДЫ.</w:t>
      </w:r>
    </w:p>
    <w:p w:rsidR="007821AB" w:rsidRPr="0061230A" w:rsidRDefault="007821AB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071"/>
        <w:gridCol w:w="3685"/>
      </w:tblGrid>
      <w:tr w:rsidR="0061230A" w:rsidRPr="0061230A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Критерии  оценки принципов</w:t>
            </w:r>
          </w:p>
          <w:p w:rsidR="007821AB" w:rsidRPr="0061230A" w:rsidRDefault="007821AB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самоанализ педагогов  </w:t>
            </w:r>
          </w:p>
        </w:tc>
      </w:tr>
      <w:tr w:rsidR="0061230A" w:rsidRPr="0061230A">
        <w:trPr>
          <w:trHeight w:val="6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Возрастные особенности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1230A" w:rsidRPr="0061230A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Соответствие содержанию образовательной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1230A" w:rsidRPr="0061230A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Доступность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1230A" w:rsidRPr="0061230A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1230A" w:rsidRPr="0061230A">
        <w:trPr>
          <w:trHeight w:val="4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Насыщенность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1230A" w:rsidRPr="0061230A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Трансформируемость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</w:tr>
      <w:tr w:rsidR="0061230A" w:rsidRPr="0061230A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Полифункциональность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7D5A45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</w:tr>
      <w:tr w:rsidR="0061230A" w:rsidRPr="0061230A">
        <w:trPr>
          <w:trHeight w:val="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Вариативность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7D5A45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</w:tr>
      <w:tr w:rsidR="0061230A" w:rsidRPr="0061230A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Полоролевые функции среды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D5A45"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,2</w:t>
            </w:r>
          </w:p>
        </w:tc>
      </w:tr>
      <w:tr w:rsidR="0061230A" w:rsidRPr="0061230A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Комфортность среды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2,8</w:t>
            </w:r>
          </w:p>
        </w:tc>
      </w:tr>
      <w:tr w:rsidR="0061230A" w:rsidRPr="0061230A" w:rsidTr="004F059A">
        <w:trPr>
          <w:trHeight w:val="5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 общего дизайна помещения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21AB" w:rsidRPr="0061230A" w:rsidRDefault="001207AF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3</w:t>
            </w:r>
          </w:p>
        </w:tc>
      </w:tr>
    </w:tbl>
    <w:p w:rsidR="007821AB" w:rsidRPr="0061230A" w:rsidRDefault="001154F7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мнению педагогов, предметно пространственная среда соответствует возрастным </w:t>
      </w:r>
      <w:r w:rsidR="007D5A45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особенностям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детей. Как</w:t>
      </w:r>
      <w:r w:rsidR="007D5A45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правило, это действительно так.  Так как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игрушки подбираются в соответствии с возрастом детей, их набор изменяется перед переходом детей в следующую возрастную группу.</w:t>
      </w:r>
    </w:p>
    <w:p w:rsidR="007821AB" w:rsidRPr="0061230A" w:rsidRDefault="007D5A45" w:rsidP="00822B8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ответов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педагогов  показывают наличие  слабых мест, как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требованиях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трансформируемость (1,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 пространства, полифункциональности</w:t>
      </w:r>
      <w:r w:rsidR="00FE0606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(1,6)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вариативности  среды (1,8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8609D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Средний уровень проявления критерий   наблюдается в принципе насыщенности (2), полоролевых функциях (2,2) , комфортности среды (2,8).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мнению педагогов  ППС способствует формированию познавательных действий, познавательных процессов, расширяет представления  об окружающем мире  т.д., однако имеется проблема в наличие пространства для мест уединения, релаксации. Стимулирующим фактором деятельности детей является доступность расположения предметов и пособий,</w:t>
      </w:r>
      <w:r w:rsidR="008609D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безопасность</w:t>
      </w:r>
      <w:r w:rsidR="00C9080C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609D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обеспечивает возможность выбора  и самостоятельного использования детьми материала. Данный критерий педагогами  оценен дост</w:t>
      </w:r>
      <w:r w:rsidR="00C9080C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аточно высоко(3), как и общий  дизайн групп.</w:t>
      </w:r>
      <w:r w:rsidR="001154F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290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4F059A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приведу</w:t>
      </w:r>
      <w:r w:rsidR="004F1290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4F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797C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 ПРС  администрацией</w:t>
      </w:r>
    </w:p>
    <w:p w:rsidR="001154F7" w:rsidRPr="0061230A" w:rsidRDefault="00CD675A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154F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сравнительного анализа  тоже представлены в виде таблицы: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115"/>
        <w:gridCol w:w="2597"/>
        <w:gridCol w:w="2195"/>
      </w:tblGrid>
      <w:tr w:rsidR="0061230A" w:rsidRPr="0061230A" w:rsidTr="00B50A3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Критерии  оценки принципов</w:t>
            </w:r>
          </w:p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самоанализ педагогов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анализ, проведенный администрацией ДОУ</w:t>
            </w:r>
          </w:p>
        </w:tc>
      </w:tr>
      <w:tr w:rsidR="0061230A" w:rsidRPr="0061230A" w:rsidTr="00B50A3D">
        <w:trPr>
          <w:trHeight w:val="6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Возрастные особенности детей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1230A" w:rsidRPr="0061230A" w:rsidTr="00B50A3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Соответствие содержанию образовательной программы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</w:t>
            </w:r>
            <w:r w:rsidR="00394D54"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1230A" w:rsidRPr="0061230A" w:rsidTr="00B50A3D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Доступность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1230A" w:rsidRPr="0061230A" w:rsidTr="00B50A3D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1230A" w:rsidRPr="0061230A" w:rsidTr="00B50A3D">
        <w:trPr>
          <w:trHeight w:val="4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Насыщенность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</w:t>
            </w:r>
            <w:r w:rsidR="004F1290"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1230A" w:rsidRPr="0061230A" w:rsidTr="00B50A3D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Трансформируемость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1230A" w:rsidRPr="0061230A" w:rsidTr="00B50A3D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Полифункциональность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394D54" w:rsidP="00822B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1230A" w:rsidRPr="0061230A" w:rsidTr="00B50A3D">
        <w:trPr>
          <w:trHeight w:val="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Вариативность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</w:t>
            </w:r>
            <w:r w:rsidR="00CD675A"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1230A" w:rsidRPr="0061230A" w:rsidTr="00B50A3D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Полоролевые функции среды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</w:t>
            </w:r>
            <w:r w:rsidR="00394D54"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1230A" w:rsidRPr="0061230A" w:rsidTr="00B50A3D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Комфортность среды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1230A" w:rsidRPr="0061230A" w:rsidTr="004F059A">
        <w:trPr>
          <w:trHeight w:val="7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 общего дизайна помещения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4F7" w:rsidRPr="0061230A" w:rsidRDefault="001154F7" w:rsidP="00822B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23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CD675A" w:rsidRPr="0061230A" w:rsidRDefault="00CD675A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Небольшие разногласия  мы видим в критериях</w:t>
      </w:r>
      <w:r w:rsidR="001D1EBC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соответствие содержанию о</w:t>
      </w:r>
      <w:r w:rsidR="00394D54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бразовательной программы ( 2-2,2</w:t>
      </w:r>
      <w:r w:rsidR="001D1EBC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насыщенность (2-2,3); трансформируемости (1,6 – 2)</w:t>
      </w:r>
      <w:r w:rsidR="00394D54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полифункциональности (1,6 -2,</w:t>
      </w:r>
      <w:r w:rsidR="001D1EBC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вариативности (1,8 -2,3);</w:t>
      </w:r>
      <w:r w:rsidR="00394D54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полоролевых функциях среды (2,2-2,6</w:t>
      </w:r>
      <w:r w:rsidR="001D1EBC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D1EBC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характеризуется средним уровнем оценки ППС.</w:t>
      </w:r>
    </w:p>
    <w:p w:rsidR="001154F7" w:rsidRPr="0061230A" w:rsidRDefault="001D1EBC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50A3D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ыявлена проблема неэффективности существующей среды в группах детского сада: присутствует некоторая перенасыщенность в одном из направлений и нехватка в другом, то есть наличие дисбаланса, некоторого хаоса, стихийности в оформлении и практическом применении оборудования и игр, используемых детьми. </w:t>
      </w:r>
    </w:p>
    <w:p w:rsidR="007821AB" w:rsidRPr="0061230A" w:rsidRDefault="00B50A3D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Исходя из результатов  анализа  среды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параллели между тем, что должно быть и что имеется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начался второй этап работы, который  предполагал практическую работу  по созданию ППС в группах: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зонирование групповых помещений согласно рекомендациям и принципам построения ППС по всем видам деятельности.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50A3D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каждой зоне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моделирование Центров активности во всех группах для всех видов деятельности.</w:t>
      </w:r>
    </w:p>
    <w:p w:rsidR="00B50A3D" w:rsidRPr="0061230A" w:rsidRDefault="00B50A3D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распределение зон по полоролевому принципу (самореализация ребенка)</w:t>
      </w:r>
      <w:r w:rsidR="00FB35B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50A3D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пополнение и расширение  ПРС за счет приобретения</w:t>
      </w:r>
      <w:r w:rsidR="00FB35B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необходимых игрушек, дидактических пособий </w:t>
      </w:r>
      <w:r w:rsidR="00B50A3D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 изготовления рукотворных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игрушек</w:t>
      </w:r>
      <w:r w:rsidR="00FB35B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0A3D" w:rsidRPr="0061230A" w:rsidRDefault="00B50A3D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приобретение, изготовление  </w:t>
      </w:r>
      <w:r w:rsidR="00FB35B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игровой мебели </w:t>
      </w:r>
    </w:p>
    <w:p w:rsidR="00924DC0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смотр –конкурс  «Предметно-развивающая среда в </w:t>
      </w:r>
      <w:r w:rsidR="00924DC0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группах ДОУ», с </w:t>
      </w:r>
      <w:r w:rsidR="00924DC0" w:rsidRPr="00612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 определения эффективности образовательной работы в ДОУ по созданию  предметно-развивающей среды для детей дошкольного  возраста; побуждения воспитателей к творческой деятельности, повышения их профессионального  уровня,  привлечения родителей к проблемам воспитания и развития  дошкольников.</w:t>
      </w:r>
    </w:p>
    <w:p w:rsidR="007821AB" w:rsidRPr="0061230A" w:rsidRDefault="009B2CD5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сегодняшний день реорганизацию претерпели некоторые компоненты развивающей среды в группах.  Педагогами были найдены удачные решения, позволяющие оптимально использовать ограниченное пространство детского сада. Вносились изменения и дополнения в уже имеющееся зонирование среды.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Подобранные с учетом санитарных и психолого-педагогических требований мебель и игровое оборудование в каждой группе установлены так, что ребенок может найти удобное и комфортное место для занятий исходя из эмоционального состояния: достаточно удаленное от детей и взрослых или, наоборот, позволяющее ощущать тесный контакт с ними, или предусматривающее в равной мере контакт и свободу. С этой целью используется различная мебель, в том числе разно-уровневая: всевозможные диванчики, пуфики и мягкие модули, которые легко передвигаются. Правильно подобранная и расставленная мебель, рационально использованное пространство групповой комнаты позволяют сэкономить место, создать уют и привнести "изюминку" в интерьер каждого помещения.</w:t>
      </w:r>
    </w:p>
    <w:p w:rsidR="00FB35B3" w:rsidRPr="0061230A" w:rsidRDefault="00FB35B3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Хочу  остановиться на том, как нам удается реализовывать принцип вариативности и трансформируемости.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На основе книжного уголка, благодаря мобильности мебели, организовали библиотеку с читальным залом. Для этого поставили столы, из магазина подставили стойку (она на колесиках). Место библиотекаря, как прописано в Стандарте, оборудовано в современном стиле: компьютер для учета перечня книг, электронные карточки читателей. Дети с удовольствием играют в библиотеку, приобретая социальный опыт, приобщаются к культуре. В нашем ДОУ игр в библиотеку очень актуальна, так как мы  в течение   года  ходим</w:t>
      </w:r>
      <w:r w:rsidR="00D64E28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детьми  в детскую библиотеку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В качестве вариативности среды мы активно используем игровую зону «Магазин» (он также на колесиках). Стойку продавца в центре вы уже видели в библиотеке, а сам «Магазин», в результате легко сменяемой декорации, (в Стандарте прописано, что все декорации должны быть легко сменяемыми) превратился в уголок «Уединения». Согласно ФГОС в ДОУ обязательно должны быть такие уголки. В этом уголке дети отдыхают от суеты, релаксируют, прижимаясь к мягкой игрушке,  слушают тихую музыку.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Во всех д/с есть традиционные уголки: физкультурный и дорожного движения. Воспитатели люди творческие и могут организовать множество уголков по интересам детей. Часто в группах площадь ограничена, поэтому на помощь опять же приходит метод вариативности. Поменяв наполняемость этих уголков, мы получили уголок  познания, где представлены материалы, активизирующие эту деятельность: развивающие игры, головоломки, технические устройства, серии картинок для выстраивания последовательности событий, материал для формирования тактильных ощущений. Действия с данными предметами способствуют сенсорному развитию детей, развитию наглядно – действенного мышления, аналитического восприятия, моторики, координации рук и глаз.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Развитие творческой личности тесно связано с возможностями детского экспериментирования. Так уголок детского творчества преобразовали в уголок экспериментальной деятельности. Если творчество – это процесс создания нового, то экспериментирование – творческий поиск, направленный на изучение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свойств материалов и предметов. Согласно ФГОС «Экспериментирование наравне с игрой является ведущим видом деятельности»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Трансформируемость - обычный магазин трансформировался в гипермаркет «Семейный». Добавили полки, стойки, увеличили ассортимент. Дети с большим интересом играют в магазине «Семейный». Затем по инициативе детей гипермаркет «Семейный» трансформировался в «Пятерочку». Дети часто бывают в этом магазине, знают его ассортимент: бытовая техника, одежда, обувь, посуда, товары для дома и т.д. В этом игровом центре доминирует область социально – коммуникативного  и речевого развития.</w:t>
      </w:r>
    </w:p>
    <w:p w:rsidR="00A62047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Театральный уголок: предс</w:t>
      </w:r>
      <w:r w:rsidR="00D64E28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тавлены различные виды театров: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пальчиковый, настольный. Расположили полукругом стулья, подставили стойку из магазина и театральный уголок трансформировался в центр художественно – эстетического развития «Театр». У администратора рабочее место оборудовано созвучно времени: компьютер, по которому она определяет наличие свободных   , телефон для вызова служб: 01,02,03  и т.д.  В этом центре происходит речевое, художественно – эстетическое развитие, приобщение к культуре, ознакомление  с ОБЖ. </w:t>
      </w:r>
    </w:p>
    <w:p w:rsidR="007821AB" w:rsidRPr="0061230A" w:rsidRDefault="00A62047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театральный уголок развернуть, то он трансформируется в «Автозаправку». Сейчас в каждой семье есть машина, поэтому дети часто посещают с родителями такие места. Они знают, что на автозаправке можно не только заправить машину, но и купить сопутствующие товары, такие как сок, шоколад, а также инструменты, необходимые для ремонта машины. Дети знают различные названия автозаправок, таких как «Лукойл»  и др., знают марки бензина. В центре работает менеджер, который отпускает бензин и продает сопутствующие товары (его рабочее место – стойка из магазина). Главная цель игры «Автозаправка» - приобретение социального опыта. Так как автозаправка является местом повышенной опасности, то дети должны знать правила поведения в этом центре. Кухня – трансформируется в кафе «Пантави». Дети с родителями часто посещают это кафе и мы надеемся, что полученные в игре культурно – гигиенические навыки и правила этикета за столом, они будут применять в настоящем кафе. Далее, инициатива исходила опять от детей: дети, отведав мороженного и пирожного в «Пантави», рассказали, что дома они играют в фабрику по производству мороженного и пирожного. Так у нас кафе трансформировалось в фабрику по производству мороженного и пирожного.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«Магазин»  может  трансформировался в «Аптеку». Здесь мы видим наличие различных лекарств, сопутствующих товаров: памперсы, гигиенические салфетки, реклама. Задача этого центра – безопасность в обращении с медикаментами. Дети должны знать, что лекарства     применять только из рук родителей, а не самостоятельно и не от чужих людей. Далее "Магазин"  трансформируется в «Ателье».  Здесь есть и приемщица, и закройщица. Есть пошивочный цех и гладильный цех, шьют и детям и куклам.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Традиционные материалы и материалы нового поколения должны подбираться сбалансировано, сообразно педагогической ценности: среда не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должна быть архаичной, она должна быть созвучна времени, но и традиционные материалы, показавшие свою развивающую ценность, не должны полностью вытесняться в угоду «новому» как ценному самому по себе.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 группах  также оборудованы центры экспериментирования "Юные исследователи"для проведения элементарных опытов с песком, водой и другими природными веществами.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Основательно подошли педагоги к выбору игр. Собранные в центре "Эрудиты" развивающие игры направлены на развитие воображения, речи, памяти, логики, внимания (например, игры "Сложи узор", "Логический поезд", палочки Кюизенера и др.).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С развитием мелкой моторики непосредственно связано развитие речи. Поэтому дидактический стол в группах раннего возраста является частью центра развивающих игр. В центре сенсомоторного развития "Мир под рукой" дети могут поиграть с пирамидками, разноцветными счетами, вкладышами, шнуровками и т. д. В дополнение к центру оформлены настенные панно для развития тактильных и зрительных ощущений.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Игровые и развивающие центры в рамках группового пространства претерпели  также изменения и дополнения: сюжетно-ролевых игр "Мы играем";  уединения "Мой маленький домик"; безопасности; конструирования "Маленькие строители";  физкультурно-оздоровительный "Мы – спортсмены";  театрализованный "Играем в театр"; краеведения; творчества "Талантливые пальчики"; музыкальный; развития речи "Будем говорить правильно"; групповой библиотеки "Здравствуй, книжка!"; </w:t>
      </w:r>
    </w:p>
    <w:p w:rsidR="007821AB" w:rsidRPr="0061230A" w:rsidRDefault="001207AF" w:rsidP="00822B85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песка и воды; природы "Юные экологи"; экспериментирования "Юные исследователи"; развивающих игр "Эрудиты". 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в центре сюжетно-ролевых игр "Мы играем" игрушки максимально приближают дошкольников к предметам, окружающим их в быту (например, кухня, кровать, гардероб, гладильная доска, столик, кресло, игрушки, уголок ряженья).</w:t>
      </w:r>
    </w:p>
    <w:p w:rsidR="00A62047" w:rsidRPr="0061230A" w:rsidRDefault="00A62047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Созданный с целью гармоничного развития детей физкультурно-оздоровительный центры  "Мы – спортсмены" расположены  в  раздевальных и групповых комнатах. Для обеспечения оздоровительного и развивающего эффекта использовали имеющиеся подручные материалы, смекалку, изобретательность, фантазию и "золотые" руки педагогов. Силами воспитателей совместно с родителями и детьми было изготовлено нетрадиционное оборудование: прикроватные массажные коврики для стоп, ребристые дорожки, различные гири, гантели, наполненные фасолью, гречкой. Развивать координацию движений помогают сшитые руками "осьминоги", дорожки с изображением следов. Все материалы соответствуют экологическим и гигиеническим требованиям.</w:t>
      </w:r>
    </w:p>
    <w:p w:rsidR="00A62047" w:rsidRPr="0061230A" w:rsidRDefault="00A62047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Большое внимание педагоги ДОУ уделяют воспитанию у дошкольников чувства патриотизма. Неслучайно центральное место при организации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предметно-развивающей среды отведено центру краеведения, где дети могут ознакомиться с национальной культурой, традициями и обычаями своего народа, узнать историю родного города и края. В центре представлены куклы в национальных костюмах, сшитые руками воспитателей, тематические альбомы, дидактические игры. Такие центры реализуют региональный компонент .</w:t>
      </w:r>
    </w:p>
    <w:p w:rsidR="00B54380" w:rsidRPr="0061230A" w:rsidRDefault="00A62047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создании предмет</w:t>
      </w:r>
      <w:r w:rsidR="004A34B2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развивающей среды  мы учитывали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81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</w:t>
      </w:r>
      <w:r w:rsidR="00B54380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ндерную специфику:  обеспечение </w:t>
      </w:r>
      <w:r w:rsidR="008C181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возможности развития сильных качеств мальчиков и девочек и помогать им  в преодолении некоторой, связанной с полом, специфики</w:t>
      </w:r>
      <w:r w:rsidR="00B54380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развития, при этом расширяя их возможности.</w:t>
      </w:r>
      <w:r w:rsidR="007E43F4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Мы строили </w:t>
      </w:r>
      <w:r w:rsidR="00B54380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F6B5C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бразовательную  среду зная </w:t>
      </w:r>
      <w:r w:rsidR="00B54380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мальчиков надо сажать за первые столы, так как они лучше воспринимают более громкий голос педагога, тогда как девочки (за задними столами) хорошо воспринимают и «негромкую информацию». В отношении зрения – та же закономерность- мальчикам   рекомендуется занимать места за первыми столами или ближе к источнику визуальной информации.</w:t>
      </w:r>
    </w:p>
    <w:p w:rsidR="00B54380" w:rsidRPr="0061230A" w:rsidRDefault="00B54380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Мальчикам требуется больше места, им комфортнее на открытом пространстве</w:t>
      </w:r>
      <w:r w:rsidR="00D4058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занимающем большую площадь (например,  спортивная площадка). Девочки чувствуют себя комфортнее в защищенном укромном  небольшом пространстве, где объединяются в группки. Игры мальчиков связаны преимущественно с действиями, а игры девочек – со взаимоотношениями. Мальчики больше двигаются, чем девочки, и нередко даже интеллектуальные задачи решают в движении ( перемещаясь в пространстве или вертя что-то в руках) тогда как девочкам свойственно решать интеллектуальные задачи путем рассуждения вслух.</w:t>
      </w:r>
    </w:p>
    <w:p w:rsidR="00F8325B" w:rsidRPr="0061230A" w:rsidRDefault="00F8325B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В целом </w:t>
      </w:r>
      <w:r w:rsidR="006502C4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девочек  развивается мелкая моторика. Через игры с мячом, подвижные игры с правилами необходимо стимулировать развитие отстающей крупкой моторики.</w:t>
      </w:r>
      <w:r w:rsidR="007E43F4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мальчиков, напротив, наблюдается опережающее развитие крупной моторики важно через образовательную среду стимулировать развитие у них мелкой моторики.</w:t>
      </w:r>
    </w:p>
    <w:p w:rsidR="007821AB" w:rsidRPr="0061230A" w:rsidRDefault="00B54380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F6B5C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Нашими педагогами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подбирались необходимые атрибуты для полоролевых игр. Атрибутика для старших дошкольников более детализирована. Большая часть оборудования хранится в коробках, на которых есть надпись и картинка для узнавания игры. Дети самостоятельно определяют, какую игру выбрать.</w:t>
      </w:r>
    </w:p>
    <w:p w:rsidR="007821AB" w:rsidRPr="0061230A" w:rsidRDefault="00DF17E8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Огромное значение имеют  рукотворные игрушки,  созданные ребенком самостоятельно или в сотрудничестве с другими детьми и взрослыми. Рукотворные игрушки реально и объективно отображают личный опыт ребенка, его  интересы,  потребности, вкусы, желания. В самодельной рукотворной игрушке и в игровой деятельности с её участием ребенок максимально реализует свое «Я», включающее  гендерное представление «я-мальчик», «я-девочка».   Большое значение имеют предметы оперирования – это те предметы, с помощью которых дети выполняют игровые действия: посуда, бытовая техника, инструменты и т.д. , то есть маленькие копии больших предметов. Главная их функция прожить, прочувствовать то или иное игровое действие как реальное, выстроить его движение, логику.  Сегодня предметы оперирования  - это самый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распространенный тип сюжетных игрушек. Сегодня Вашему вниманию будут представлены рукотворные игрушки, выполненные нашими детьми в сотрудничестве со взрослыми.</w:t>
      </w:r>
    </w:p>
    <w:p w:rsidR="00DF17E8" w:rsidRPr="0061230A" w:rsidRDefault="00DF17E8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Особое внимание в ДОУ уделяется эстетическому оформлению помещений, поскольку среда играет большую роль в формировании личностных качеств дошкольников. Ребенок находится в детском саду весь день и окружающая обстановка должна радовать его, способствовать пробуждению положительных эмоций и воспитанию хорошего вкуса</w:t>
      </w:r>
    </w:p>
    <w:p w:rsidR="007821AB" w:rsidRPr="0061230A" w:rsidRDefault="00A62047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всей серьезностью отнеслись к оформлению холлов и коридоров учреждения, были оформлены информационные  стенды, познавательно-развивающие, достижений ДОУ.</w:t>
      </w:r>
    </w:p>
    <w:p w:rsidR="00367F03" w:rsidRPr="0061230A" w:rsidRDefault="00367F03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Образовательная среда  нашего детского сада включает в себя:</w:t>
      </w:r>
    </w:p>
    <w:p w:rsidR="00367F03" w:rsidRPr="0061230A" w:rsidRDefault="00367F03" w:rsidP="004F059A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  благоустроенных групповых комнат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осуществления воспитательно-образовательного процесса с детьми от 1,5 до 7 лет. </w:t>
      </w:r>
    </w:p>
    <w:p w:rsidR="00367F03" w:rsidRPr="0061230A" w:rsidRDefault="002329EB" w:rsidP="004F059A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367F03"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узыкальный зал</w:t>
      </w: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(совмещен со спортивным)</w:t>
      </w:r>
      <w:r w:rsidR="00367F0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предназначенный для проведения занятий музыкально-эстетического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цикла, праздников и развлечений и физкультурных занятий, спортивных досугов.</w:t>
      </w:r>
      <w:r w:rsidR="00367F0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Музыкальный зал детского сада эстетически оформлен, оснащен музыкальными инструментами (фортепиано), функционирует музей музыкальных инструментов, имеется достаточное количество атрибутов, костюмерная.</w:t>
      </w:r>
    </w:p>
    <w:p w:rsidR="00367F03" w:rsidRPr="0061230A" w:rsidRDefault="002329EB" w:rsidP="004F059A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«Картинная галерея»</w:t>
      </w:r>
    </w:p>
    <w:p w:rsidR="00367F03" w:rsidRPr="0061230A" w:rsidRDefault="002329EB" w:rsidP="004F059A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367F03"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ыставочный за</w:t>
      </w: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 </w:t>
      </w:r>
      <w:r w:rsidR="00367F0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используется для проведения выставок детского творчества. </w:t>
      </w:r>
    </w:p>
    <w:p w:rsidR="002329EB" w:rsidRPr="0061230A" w:rsidRDefault="00367F03" w:rsidP="004F059A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«Зеленая галерея»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выполняет эстетическую и познавательную функцию в развитии детей. В «Зеленой галерее» детского сада расположены декоративные комнатные растения, фонтан, </w:t>
      </w:r>
      <w:r w:rsidR="002329EB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аквариум с рыбками.</w:t>
      </w:r>
    </w:p>
    <w:p w:rsidR="002329EB" w:rsidRPr="0061230A" w:rsidRDefault="00367F03" w:rsidP="004F059A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методический кабинет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детского сада используется для проведения организационно-методических мероприятий с педагогами. </w:t>
      </w:r>
    </w:p>
    <w:p w:rsidR="002329EB" w:rsidRPr="0061230A" w:rsidRDefault="00367F03" w:rsidP="004F059A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медицинский кабинет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оснащен в соот</w:t>
      </w:r>
      <w:r w:rsidR="002329EB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ветствии с требованиями СанПин.</w:t>
      </w:r>
    </w:p>
    <w:p w:rsidR="00367F03" w:rsidRPr="0061230A" w:rsidRDefault="00367F03" w:rsidP="004F059A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кабинет учителя-логопеда </w:t>
      </w:r>
      <w:r w:rsidR="002329EB"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который оснащен необходимым оборудованием для занятий. </w:t>
      </w:r>
    </w:p>
    <w:p w:rsidR="002329EB" w:rsidRPr="0061230A" w:rsidRDefault="002329EB" w:rsidP="004F059A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кабинет </w:t>
      </w:r>
      <w:r w:rsidR="00E94BAB"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педагога-</w:t>
      </w: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психолога</w:t>
      </w:r>
    </w:p>
    <w:p w:rsidR="002329EB" w:rsidRPr="0061230A" w:rsidRDefault="002329EB" w:rsidP="004F059A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«Русская изба»</w:t>
      </w:r>
    </w:p>
    <w:p w:rsidR="002329EB" w:rsidRPr="0061230A" w:rsidRDefault="002329EB" w:rsidP="004F059A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«Центр игры с водой и песком»</w:t>
      </w:r>
    </w:p>
    <w:p w:rsidR="00B7750A" w:rsidRPr="0061230A" w:rsidRDefault="00E94BAB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9B2CD5"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367F03" w:rsidRPr="00612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Помещения </w:t>
      </w:r>
      <w:r w:rsidR="00367F0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оформляются совместными творческими работами детей и взрослых (педагогов и родителей), что помогает развивать у детей значимость своего труда, художественно – эстетический вкус, трудолюбие в совместной деятельности с взрослым, познавательную активность.</w:t>
      </w:r>
      <w:r w:rsidR="009D01B0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7F03" w:rsidRPr="0061230A" w:rsidRDefault="009D01B0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6204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Открытое образовательное пространство является условием включения ребенка в социокультурные отношения</w:t>
      </w:r>
      <w:r w:rsidR="00367F0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204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F03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</w:t>
      </w:r>
      <w:r w:rsidR="00A6204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то, прежде всего, пространство, </w:t>
      </w:r>
      <w:r w:rsidR="00A6204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обеспечивающее высокое качество образовательных услуг в соответствии с социальным запросом. Оно является одновременно и пространством воспитания у ребенка личностных качеств в процессе его деятельности и общения с взрослыми, сверстниками. </w:t>
      </w:r>
    </w:p>
    <w:p w:rsidR="00A62047" w:rsidRPr="0061230A" w:rsidRDefault="00367F03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6204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Основной целью ООП является консолидация усилий его субъектов с целью обеспечения развития индивидуальности дошкольника, укрепления и сохранения его физического, психологического здоровья. </w:t>
      </w:r>
    </w:p>
    <w:p w:rsidR="002329EB" w:rsidRPr="0061230A" w:rsidRDefault="00A62047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9EB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329EB" w:rsidRPr="0061230A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  <w:t>С целью расширения образовательного пространства дошкольное учреждение тесно сотрудничает с социальными институтами города:</w:t>
      </w:r>
    </w:p>
    <w:p w:rsidR="002329EB" w:rsidRPr="0061230A" w:rsidRDefault="002329EB" w:rsidP="00822B85">
      <w:pPr>
        <w:widowControl w:val="0"/>
        <w:shd w:val="clear" w:color="auto" w:fill="FFFFFF"/>
        <w:tabs>
          <w:tab w:val="left" w:pos="8739"/>
        </w:tabs>
        <w:suppressAutoHyphens/>
        <w:autoSpaceDE w:val="0"/>
        <w:snapToGrid w:val="0"/>
        <w:spacing w:before="120"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</w:pPr>
      <w:r w:rsidRPr="0061230A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  <w:t xml:space="preserve">Государственное бюджетное учреждение культуры Ростовской области «Сальский музей имени народного художника В.К. Нечитайло»;                                                       </w:t>
      </w:r>
    </w:p>
    <w:p w:rsidR="002329EB" w:rsidRPr="0061230A" w:rsidRDefault="002329EB" w:rsidP="00822B85">
      <w:pPr>
        <w:widowControl w:val="0"/>
        <w:shd w:val="clear" w:color="auto" w:fill="FFFFFF"/>
        <w:tabs>
          <w:tab w:val="left" w:pos="8739"/>
        </w:tabs>
        <w:suppressAutoHyphens/>
        <w:autoSpaceDE w:val="0"/>
        <w:snapToGrid w:val="0"/>
        <w:spacing w:before="120"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</w:pPr>
      <w:r w:rsidRPr="0061230A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  <w:t>Муниципальное бюджетное учреждение культуры «Центр библиотечного обслуживания детского и взрослого населения» Сальского городского поселения;</w:t>
      </w:r>
    </w:p>
    <w:p w:rsidR="002329EB" w:rsidRPr="0061230A" w:rsidRDefault="002329EB" w:rsidP="00822B85">
      <w:pPr>
        <w:widowControl w:val="0"/>
        <w:shd w:val="clear" w:color="auto" w:fill="FFFFFF"/>
        <w:tabs>
          <w:tab w:val="left" w:pos="8739"/>
        </w:tabs>
        <w:suppressAutoHyphens/>
        <w:autoSpaceDE w:val="0"/>
        <w:snapToGrid w:val="0"/>
        <w:spacing w:before="120"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</w:pPr>
      <w:r w:rsidRPr="0061230A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  <w:t>Муниципальное бюджетное учреждение культуры   Сальского района «РДК» им. Р.В. Негребецкого;</w:t>
      </w:r>
    </w:p>
    <w:p w:rsidR="002329EB" w:rsidRPr="0061230A" w:rsidRDefault="002329EB" w:rsidP="00822B85">
      <w:pPr>
        <w:widowControl w:val="0"/>
        <w:shd w:val="clear" w:color="auto" w:fill="FFFFFF"/>
        <w:tabs>
          <w:tab w:val="left" w:pos="8739"/>
        </w:tabs>
        <w:suppressAutoHyphens/>
        <w:autoSpaceDE w:val="0"/>
        <w:snapToGrid w:val="0"/>
        <w:spacing w:before="120"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</w:pPr>
      <w:r w:rsidRPr="0061230A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  <w:t>Муниципальное бюджетное образовательное учреждение дополнительного образования детей Дом пионеров и школьников имени Героя Советского Союза Николая Ивановича Филоненко г. Сальска;</w:t>
      </w:r>
    </w:p>
    <w:p w:rsidR="002329EB" w:rsidRPr="0061230A" w:rsidRDefault="002329EB" w:rsidP="00822B85">
      <w:pPr>
        <w:widowControl w:val="0"/>
        <w:shd w:val="clear" w:color="auto" w:fill="FFFFFF"/>
        <w:tabs>
          <w:tab w:val="left" w:pos="8739"/>
        </w:tabs>
        <w:suppressAutoHyphens/>
        <w:autoSpaceDE w:val="0"/>
        <w:snapToGrid w:val="0"/>
        <w:spacing w:before="120"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</w:pPr>
      <w:r w:rsidRPr="0061230A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  <w:t>Муниципальное бюджетное образовательное учреждение дополнительного образования детей детская школа искусств г. Сальска им. В.Н. Еждика;</w:t>
      </w:r>
    </w:p>
    <w:p w:rsidR="002329EB" w:rsidRPr="0061230A" w:rsidRDefault="002329EB" w:rsidP="00822B85">
      <w:pPr>
        <w:widowControl w:val="0"/>
        <w:shd w:val="clear" w:color="auto" w:fill="FFFFFF"/>
        <w:tabs>
          <w:tab w:val="left" w:pos="8739"/>
        </w:tabs>
        <w:suppressAutoHyphens/>
        <w:autoSpaceDE w:val="0"/>
        <w:snapToGrid w:val="0"/>
        <w:spacing w:before="120"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</w:pPr>
      <w:r w:rsidRPr="0061230A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  <w:t>Муниципальное бюджетное образовательное учреждение для детей, нуждающихся в психолого-педагогической и медико-социальной помощи, центр диагностики и консультирования Сальского района.</w:t>
      </w:r>
    </w:p>
    <w:p w:rsidR="002329EB" w:rsidRPr="0061230A" w:rsidRDefault="002329EB" w:rsidP="00822B85">
      <w:pPr>
        <w:widowControl w:val="0"/>
        <w:shd w:val="clear" w:color="auto" w:fill="FFFFFF"/>
        <w:tabs>
          <w:tab w:val="left" w:pos="8739"/>
        </w:tabs>
        <w:suppressAutoHyphens/>
        <w:autoSpaceDE w:val="0"/>
        <w:snapToGrid w:val="0"/>
        <w:spacing w:before="120"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</w:pPr>
      <w:r w:rsidRPr="0061230A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  <w:t>Педагогический коллектив МБДОУ взаимодействует со всеми социокультурными объектами по обеспечению единства культурного и образовательного пространства в рамках личностно-ориентированного подхода к образовательному процессу.</w:t>
      </w:r>
    </w:p>
    <w:p w:rsidR="00E94BAB" w:rsidRPr="0061230A" w:rsidRDefault="00C10DBF" w:rsidP="00822B85">
      <w:pPr>
        <w:widowControl w:val="0"/>
        <w:shd w:val="clear" w:color="auto" w:fill="FFFFFF"/>
        <w:tabs>
          <w:tab w:val="left" w:pos="8739"/>
        </w:tabs>
        <w:suppressAutoHyphens/>
        <w:autoSpaceDE w:val="0"/>
        <w:snapToGrid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</w:pPr>
      <w:r w:rsidRPr="0061230A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  <w:t xml:space="preserve">     </w:t>
      </w:r>
      <w:r w:rsidR="00A6204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сотрудничества и партнерства обеспечивает целостность открытого образовательного пространства.</w:t>
      </w:r>
      <w:r w:rsidR="00E94BAB" w:rsidRPr="0061230A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  <w:t xml:space="preserve">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Преимущество созданной среды в том, что появилась возможность приобщать всех детей к активной самостоятельной деятельности. Каждый ребенок  может выбирать  занятие по интересам в любом центре, что обеспечивается разнообразием предметного содержания, доступностью и удобством размещения материалов. </w:t>
      </w:r>
      <w:r w:rsidR="00B7750A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 о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тмечается, что воспитанники меньше конфликтуют между собой: редко ссорятся из-за игр, игрового пространства или материалов, поскольку увлечены интересной деятельностью. Положительный эмоциональный настрой дошкольников свидетельствует об их жизнерадостности, открытости, желании посещать детский сад. Значительно возросла продуктивность самостоятельной деятельности: в течение дня дети создают и выполняют много рисунков, поделок, рассказов, экспериментов, игровых импровизаций и т. д.</w:t>
      </w:r>
    </w:p>
    <w:p w:rsidR="007821AB" w:rsidRPr="0061230A" w:rsidRDefault="00E94BAB" w:rsidP="00822B85">
      <w:pPr>
        <w:widowControl w:val="0"/>
        <w:shd w:val="clear" w:color="auto" w:fill="FFFFFF"/>
        <w:tabs>
          <w:tab w:val="left" w:pos="8739"/>
        </w:tabs>
        <w:suppressAutoHyphens/>
        <w:autoSpaceDE w:val="0"/>
        <w:snapToGrid w:val="0"/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</w:pPr>
      <w:r w:rsidRPr="0061230A">
        <w:rPr>
          <w:rFonts w:ascii="Times New Roman" w:eastAsia="Arial Unicode MS" w:hAnsi="Times New Roman" w:cs="Times New Roman"/>
          <w:color w:val="000000" w:themeColor="text1"/>
          <w:spacing w:val="-6"/>
          <w:kern w:val="1"/>
          <w:sz w:val="28"/>
          <w:szCs w:val="28"/>
          <w:lang w:eastAsia="hi-IN" w:bidi="hi-IN"/>
        </w:rPr>
        <w:t xml:space="preserve">   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 ещё то, что работа по обновлению предметной среды объединяет всех участников образовательного процесса: педагогов, детей и родителей. Такая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образовательная среда не  должна оставаться постоянной, она всегда открыта к изменениям, дополнениям в соответствии с меняющимися интересами детей. Считаю, что предметная среда не должна быть самоцелью, было бы утопией думать, что можно воссоздать идеальную РС. Это открытая, живая система, способная к корректировке, постоянно меняющаяся в процессе роста ребенка.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EC6719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Однако, рано говорить о наличии практического опыта созданию предметно-пространственной среды   в соответствии с  ФГОС ДО.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107B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Сегодня важно осмыслить  его положения, продумать  построение предметно-пространственной среды.  Ведь  сейчас  имеются проблемные места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создании ППС </w:t>
      </w:r>
      <w:r w:rsidR="004D107B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нетрансформируемость среды, отсутствие мест для расслабления,  уедин</w:t>
      </w:r>
      <w:r w:rsidR="009B2CD5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ения, индивидуальных занятий, </w:t>
      </w: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двигательной активности.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Причинами этих недостатков мы видим в следующим:</w:t>
      </w:r>
    </w:p>
    <w:p w:rsidR="00B03C07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увеличение наполняемости групп  воспитанниками </w:t>
      </w:r>
      <w:r w:rsidR="00B03C07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ограничение возможностей в организации и трансформации ППС требованиям СанПиН;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невозможность администрации  использовать пространственный потенциал учреждений в полном объеме;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 финансы, их нехватка;</w:t>
      </w:r>
    </w:p>
    <w:p w:rsidR="007821AB" w:rsidRPr="0061230A" w:rsidRDefault="001207AF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отсутствие практики привлечения профессиональных дизайнеров к организации и трансформации ППС образовательных учреждений.</w:t>
      </w:r>
    </w:p>
    <w:p w:rsidR="007821AB" w:rsidRPr="0061230A" w:rsidRDefault="004D107B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Эти трудности решаемы: временем, приобретением опыта, вовлечением родителей и социальных партнеров в образовательный процесс! На сегодняшний день успехи, несомненно, есть! Но впереди ещё много работы в плане преобразований ПРС групп и ДОУ в целом! </w:t>
      </w:r>
    </w:p>
    <w:p w:rsidR="007821AB" w:rsidRPr="0061230A" w:rsidRDefault="004D107B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207AF" w:rsidRPr="00612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коллектив ДОУ не собирается останавливаться на достигнутом. Поиск инновационных подходов к организации предметно-развивающей среды продолжается, главными критериями при этом являются творчество, талант и фантазия.</w:t>
      </w:r>
    </w:p>
    <w:p w:rsidR="007821AB" w:rsidRPr="0061230A" w:rsidRDefault="007821AB" w:rsidP="00822B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821AB" w:rsidRPr="0061230A" w:rsidRDefault="007821AB">
      <w:pPr>
        <w:spacing w:after="0" w:line="27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7821AB" w:rsidRPr="0061230A" w:rsidRDefault="007821AB">
      <w:pPr>
        <w:spacing w:after="0" w:line="27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sectPr w:rsidR="007821AB" w:rsidRPr="0061230A" w:rsidSect="00822B85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02" w:rsidRDefault="009D4B02" w:rsidP="009B2CD5">
      <w:pPr>
        <w:spacing w:after="0" w:line="240" w:lineRule="auto"/>
      </w:pPr>
      <w:r>
        <w:separator/>
      </w:r>
    </w:p>
  </w:endnote>
  <w:endnote w:type="continuationSeparator" w:id="0">
    <w:p w:rsidR="009D4B02" w:rsidRDefault="009D4B02" w:rsidP="009B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02" w:rsidRDefault="009D4B02" w:rsidP="009B2CD5">
      <w:pPr>
        <w:spacing w:after="0" w:line="240" w:lineRule="auto"/>
      </w:pPr>
      <w:r>
        <w:separator/>
      </w:r>
    </w:p>
  </w:footnote>
  <w:footnote w:type="continuationSeparator" w:id="0">
    <w:p w:rsidR="009D4B02" w:rsidRDefault="009D4B02" w:rsidP="009B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7C6D"/>
    <w:multiLevelType w:val="multilevel"/>
    <w:tmpl w:val="5630F0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A7993"/>
    <w:multiLevelType w:val="multilevel"/>
    <w:tmpl w:val="8C284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40A59"/>
    <w:multiLevelType w:val="multilevel"/>
    <w:tmpl w:val="6B02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71EB3"/>
    <w:multiLevelType w:val="multilevel"/>
    <w:tmpl w:val="ECF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EF7EC1"/>
    <w:multiLevelType w:val="multilevel"/>
    <w:tmpl w:val="013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0E20EC"/>
    <w:multiLevelType w:val="multilevel"/>
    <w:tmpl w:val="6DA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21AB"/>
    <w:rsid w:val="00020483"/>
    <w:rsid w:val="0004291D"/>
    <w:rsid w:val="000A7657"/>
    <w:rsid w:val="001154F7"/>
    <w:rsid w:val="001207AF"/>
    <w:rsid w:val="001D1EBC"/>
    <w:rsid w:val="002329EB"/>
    <w:rsid w:val="0024478D"/>
    <w:rsid w:val="002546E7"/>
    <w:rsid w:val="0029797C"/>
    <w:rsid w:val="00310A98"/>
    <w:rsid w:val="00331BAC"/>
    <w:rsid w:val="0034601A"/>
    <w:rsid w:val="003656CE"/>
    <w:rsid w:val="00367F03"/>
    <w:rsid w:val="00384DC8"/>
    <w:rsid w:val="00394D54"/>
    <w:rsid w:val="00482337"/>
    <w:rsid w:val="004A34B2"/>
    <w:rsid w:val="004D107B"/>
    <w:rsid w:val="004F059A"/>
    <w:rsid w:val="004F1290"/>
    <w:rsid w:val="005473DE"/>
    <w:rsid w:val="0061230A"/>
    <w:rsid w:val="006502C4"/>
    <w:rsid w:val="006E6CAA"/>
    <w:rsid w:val="00730DD1"/>
    <w:rsid w:val="007821AB"/>
    <w:rsid w:val="007D5A45"/>
    <w:rsid w:val="007E43F4"/>
    <w:rsid w:val="00822B85"/>
    <w:rsid w:val="008609DF"/>
    <w:rsid w:val="008B2B26"/>
    <w:rsid w:val="008C181F"/>
    <w:rsid w:val="0091785F"/>
    <w:rsid w:val="00924DC0"/>
    <w:rsid w:val="00966DC6"/>
    <w:rsid w:val="009B2CD5"/>
    <w:rsid w:val="009D01B0"/>
    <w:rsid w:val="009D4B02"/>
    <w:rsid w:val="00A62047"/>
    <w:rsid w:val="00AD09EC"/>
    <w:rsid w:val="00AF6B5C"/>
    <w:rsid w:val="00B03C07"/>
    <w:rsid w:val="00B32EEC"/>
    <w:rsid w:val="00B50A3D"/>
    <w:rsid w:val="00B54380"/>
    <w:rsid w:val="00B7750A"/>
    <w:rsid w:val="00C10DBF"/>
    <w:rsid w:val="00C77B1C"/>
    <w:rsid w:val="00C9080C"/>
    <w:rsid w:val="00CB4A48"/>
    <w:rsid w:val="00CC2142"/>
    <w:rsid w:val="00CD675A"/>
    <w:rsid w:val="00CE512A"/>
    <w:rsid w:val="00D11BA2"/>
    <w:rsid w:val="00D4058F"/>
    <w:rsid w:val="00D647D3"/>
    <w:rsid w:val="00D64E28"/>
    <w:rsid w:val="00DF17E8"/>
    <w:rsid w:val="00E07D42"/>
    <w:rsid w:val="00E870B7"/>
    <w:rsid w:val="00E94BAB"/>
    <w:rsid w:val="00EC6719"/>
    <w:rsid w:val="00EC7CE9"/>
    <w:rsid w:val="00F80029"/>
    <w:rsid w:val="00F812F2"/>
    <w:rsid w:val="00F8325B"/>
    <w:rsid w:val="00FB35B3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0CAAE-F858-48E5-A1B8-4CA4CE8F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2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CD5"/>
  </w:style>
  <w:style w:type="paragraph" w:styleId="a6">
    <w:name w:val="footer"/>
    <w:basedOn w:val="a"/>
    <w:link w:val="a7"/>
    <w:uiPriority w:val="99"/>
    <w:unhideWhenUsed/>
    <w:rsid w:val="009B2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16</Pages>
  <Words>5897</Words>
  <Characters>33616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Sretenskiy</cp:lastModifiedBy>
  <cp:revision>16</cp:revision>
  <cp:lastPrinted>2014-12-23T19:29:00Z</cp:lastPrinted>
  <dcterms:created xsi:type="dcterms:W3CDTF">2014-12-16T12:13:00Z</dcterms:created>
  <dcterms:modified xsi:type="dcterms:W3CDTF">2015-02-10T20:43:00Z</dcterms:modified>
</cp:coreProperties>
</file>