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09" w:rsidRPr="009958CD" w:rsidRDefault="00ED0409" w:rsidP="00ED04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58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Мультфильмы и детские игры</w:t>
      </w:r>
    </w:p>
    <w:p w:rsidR="00ED0409" w:rsidRPr="009958CD" w:rsidRDefault="00ED0409" w:rsidP="00ED04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Человека воспитывает общество; социализация, становление личности происходит в условиях взаимодействия "я" и внешнего мира. В отличие от человека, животным по наследству в готовом виде передаются способности приспосабливаться. С человеком дело обстоит иначе: природа не дала ребенку при рождении всех необходимых форм поведения. Он овладевает ими на протяжении детства.</w:t>
      </w:r>
    </w:p>
    <w:p w:rsidR="00ED0409" w:rsidRPr="009958CD" w:rsidRDefault="00ED0409" w:rsidP="00ED04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Итак, ребенок вступает в эту жизнь, чтобы овладеть речью, мышлением, воображением, понять взаимоотношения людей, в конечном итоге, чтобы стать полноценным членом общества и одновременно развить свои индивидуальные свойства. Начинается активный процесс познания, который стимулируется неизведанностью и таинственностью окружающего мира. Источником знаний и побудителем к действию становятся не только реально существующие предметы, явления, но и </w:t>
      </w:r>
      <w:r w:rsidRPr="0099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</w:t>
      </w:r>
      <w:r w:rsidRPr="00995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являются зеркалом окружающей ребенка жизни. Детская игра напрямую связана с </w:t>
      </w:r>
      <w:r w:rsidRPr="0099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переосмыслением мультфильмов, использованием их сюжетов</w:t>
      </w:r>
      <w:r w:rsidRPr="00995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игре.</w:t>
      </w:r>
    </w:p>
    <w:p w:rsidR="00ED0409" w:rsidRPr="009958CD" w:rsidRDefault="00ED0409" w:rsidP="00ED04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Мультфильмы, как и игра, являются своего рода символами, сигналами, вызывающими в сознании ребенка определенные реакции. Очевидно, что мультфильмы влияют на развитие ребенка: уже одно то, что эти "бегающие картинки" провоцируют игру, которая становится основой для будущей деятельности и социальных ролей, позволяет выделить их на фоне влияния окружающего мира. То, как будет осуществляться это развитие, и сможет ли ребенок перейти вскоре в реальный мир, а не навсегда остаться в мире фантазий, зависит и от взрослых, и от окружающей среды.</w:t>
      </w:r>
    </w:p>
    <w:p w:rsidR="00ED0409" w:rsidRPr="009958CD" w:rsidRDefault="00ED0409" w:rsidP="00ED04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Родители, безусловно, должны проявить повышенное внимание </w:t>
      </w:r>
      <w:r w:rsidRPr="0099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играм детей, порожденных мультфильмами</w:t>
      </w:r>
      <w:r w:rsidRPr="009958CD">
        <w:rPr>
          <w:rFonts w:ascii="Times New Roman" w:eastAsia="Times New Roman" w:hAnsi="Times New Roman" w:cs="Times New Roman"/>
          <w:color w:val="000000"/>
          <w:sz w:val="28"/>
          <w:szCs w:val="28"/>
        </w:rPr>
        <w:t>, ведь в них, как мы уже поняли, скрыты глубинные процессы, определяющие становление и развитие личности ребенка. Как только в игре начинает проявляться жестокость, отрешенность от реальности в такой степени, что ребенок не может разграничить вымысел и истину, требуется незамедлительное вмешательство родителей, которым необходимо действовать по следующей схеме.</w:t>
      </w:r>
    </w:p>
    <w:p w:rsidR="00ED0409" w:rsidRPr="009958CD" w:rsidRDefault="00ED0409" w:rsidP="00ED040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8CD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Узнать, какой персонаж копирует ребенок, и почему именно его.</w:t>
      </w:r>
    </w:p>
    <w:p w:rsidR="00ED0409" w:rsidRPr="009958CD" w:rsidRDefault="00ED0409" w:rsidP="00ED040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8CD">
        <w:rPr>
          <w:rFonts w:ascii="Times New Roman" w:eastAsia="Times New Roman" w:hAnsi="Times New Roman" w:cs="Times New Roman"/>
          <w:color w:val="000000"/>
          <w:sz w:val="28"/>
          <w:szCs w:val="28"/>
        </w:rPr>
        <w:t>Поинтересоваться, что привлекает ребенка в данном мультфильме.</w:t>
      </w:r>
    </w:p>
    <w:p w:rsidR="00ED0409" w:rsidRPr="009958CD" w:rsidRDefault="00ED0409" w:rsidP="00ED040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Объяснить ребенку с помощью определенных стимулов (например: дружба со сверстниками, хорошие оценки, поощрение родителей, красивые или желанные игрушки и т.д.), что таким поведением, </w:t>
      </w:r>
      <w:proofErr w:type="gramStart"/>
      <w:r w:rsidRPr="009958CD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копирующем</w:t>
      </w:r>
      <w:proofErr w:type="gramEnd"/>
      <w:r w:rsidRPr="00995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героя мультфильма, он добьется скорее обратного.</w:t>
      </w:r>
    </w:p>
    <w:p w:rsidR="00ED0409" w:rsidRPr="009958CD" w:rsidRDefault="00ED0409" w:rsidP="00ED040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95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посмотреть мультфильмы, например, один из приведенных ниже, и попросить ребенка самостоятельно составить формулу: </w:t>
      </w:r>
      <w:r w:rsidRPr="0099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добрый </w:t>
      </w:r>
      <w:r w:rsidRPr="0099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(умный, красивый) герой - счастье, любовь, дружба ; злой (хитрый, коварный) - несчастье</w:t>
      </w:r>
      <w:r w:rsidRPr="00995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т.д..</w:t>
      </w:r>
      <w:proofErr w:type="gramEnd"/>
    </w:p>
    <w:p w:rsidR="00ED0409" w:rsidRDefault="00ED0409" w:rsidP="00ED04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8CD">
        <w:rPr>
          <w:rFonts w:ascii="Times New Roman" w:eastAsia="Times New Roman" w:hAnsi="Times New Roman" w:cs="Times New Roman"/>
          <w:sz w:val="28"/>
          <w:szCs w:val="28"/>
        </w:rPr>
        <w:t xml:space="preserve">     Не секрет, что сегодня мы часто можем наблюдать в детских играх агрессию, эмоциональное возбуждение, грубость. И причиной этому являются зарубежные мультфильмы, в которых пропагандируются  и внушаются на подсознательном уровне не лучшие нравственные нормы. Поэтому нам, взрослым, необходимо быть бдительными  в выборе мультфильма для просмотра и в наблюдении за содержанием и эмоциональной окраской детских игр.</w:t>
      </w:r>
    </w:p>
    <w:p w:rsidR="005575F0" w:rsidRDefault="005575F0"/>
    <w:sectPr w:rsidR="005575F0" w:rsidSect="00ED040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67D0D"/>
    <w:multiLevelType w:val="multilevel"/>
    <w:tmpl w:val="3896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409"/>
    <w:rsid w:val="005575F0"/>
    <w:rsid w:val="00ED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2002-01-27T00:12:00Z</dcterms:created>
  <dcterms:modified xsi:type="dcterms:W3CDTF">2002-01-27T00:13:00Z</dcterms:modified>
</cp:coreProperties>
</file>