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59" w:rsidRPr="001241FF" w:rsidRDefault="00C25959" w:rsidP="00C25959">
      <w:pPr>
        <w:pStyle w:val="1"/>
        <w:rPr>
          <w:rStyle w:val="a4"/>
          <w:b/>
          <w:bCs w:val="0"/>
          <w:sz w:val="56"/>
          <w:szCs w:val="56"/>
        </w:rPr>
      </w:pPr>
      <w:r w:rsidRPr="001241FF">
        <w:rPr>
          <w:rStyle w:val="a4"/>
          <w:b/>
          <w:bCs w:val="0"/>
          <w:sz w:val="56"/>
          <w:szCs w:val="56"/>
        </w:rPr>
        <w:t>Развитие потенциальных творческих способностей</w:t>
      </w:r>
      <w:r w:rsidRPr="001241FF">
        <w:rPr>
          <w:sz w:val="56"/>
          <w:szCs w:val="56"/>
        </w:rPr>
        <w:br/>
      </w:r>
      <w:r w:rsidRPr="001241FF">
        <w:rPr>
          <w:rStyle w:val="a4"/>
          <w:b/>
          <w:bCs w:val="0"/>
          <w:sz w:val="56"/>
          <w:szCs w:val="56"/>
        </w:rPr>
        <w:t>детей на уроках и во внеурочное время.</w:t>
      </w:r>
      <w:r w:rsidRPr="001241FF">
        <w:rPr>
          <w:sz w:val="56"/>
          <w:szCs w:val="56"/>
        </w:rPr>
        <w:br/>
      </w:r>
      <w:r w:rsidRPr="001241FF">
        <w:rPr>
          <w:rStyle w:val="a4"/>
          <w:b/>
          <w:bCs w:val="0"/>
          <w:sz w:val="56"/>
          <w:szCs w:val="56"/>
        </w:rPr>
        <w:t>(Из опыта работы)</w:t>
      </w:r>
    </w:p>
    <w:p w:rsidR="00C25959" w:rsidRDefault="00C25959" w:rsidP="00C25959">
      <w:pPr>
        <w:pStyle w:val="1"/>
        <w:rPr>
          <w:rStyle w:val="a4"/>
          <w:color w:val="0000FF"/>
          <w:sz w:val="40"/>
          <w:szCs w:val="40"/>
        </w:rPr>
      </w:pPr>
    </w:p>
    <w:p w:rsidR="00C25959" w:rsidRDefault="00C25959" w:rsidP="00C25959">
      <w:pPr>
        <w:pStyle w:val="1"/>
        <w:rPr>
          <w:rStyle w:val="a4"/>
          <w:color w:val="0000FF"/>
          <w:sz w:val="40"/>
          <w:szCs w:val="40"/>
        </w:rPr>
      </w:pPr>
    </w:p>
    <w:p w:rsidR="00C25959" w:rsidRDefault="00C25959" w:rsidP="00C25959">
      <w:pPr>
        <w:pStyle w:val="1"/>
        <w:rPr>
          <w:rStyle w:val="a4"/>
          <w:color w:val="0000FF"/>
          <w:sz w:val="40"/>
          <w:szCs w:val="40"/>
        </w:rPr>
      </w:pPr>
    </w:p>
    <w:p w:rsidR="00C25959" w:rsidRPr="001241FF" w:rsidRDefault="00C25959" w:rsidP="00C25959">
      <w:pPr>
        <w:pStyle w:val="1"/>
        <w:rPr>
          <w:rStyle w:val="a4"/>
          <w:b/>
          <w:bCs w:val="0"/>
        </w:rPr>
      </w:pPr>
    </w:p>
    <w:p w:rsidR="00C25959" w:rsidRDefault="00C25959" w:rsidP="00C25959">
      <w:pPr>
        <w:pStyle w:val="1"/>
        <w:jc w:val="left"/>
        <w:rPr>
          <w:rStyle w:val="a4"/>
          <w:color w:val="0000FF"/>
          <w:sz w:val="40"/>
          <w:szCs w:val="40"/>
        </w:rPr>
      </w:pPr>
    </w:p>
    <w:p w:rsidR="00C25959" w:rsidRDefault="00C25959" w:rsidP="00C25959">
      <w:pPr>
        <w:pStyle w:val="1"/>
        <w:rPr>
          <w:rStyle w:val="a4"/>
          <w:color w:val="0000FF"/>
          <w:sz w:val="40"/>
          <w:szCs w:val="40"/>
        </w:rPr>
      </w:pPr>
    </w:p>
    <w:p w:rsidR="00C25959" w:rsidRDefault="00C25959" w:rsidP="00C25959">
      <w:pPr>
        <w:pStyle w:val="1"/>
        <w:jc w:val="left"/>
        <w:rPr>
          <w:rStyle w:val="a4"/>
          <w:color w:val="0000FF"/>
          <w:sz w:val="40"/>
          <w:szCs w:val="40"/>
        </w:rPr>
      </w:pPr>
    </w:p>
    <w:p w:rsidR="00C25959" w:rsidRPr="001241FF" w:rsidRDefault="00C25959" w:rsidP="00C25959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241FF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Подготовила учитель начальной школы: </w:t>
      </w:r>
    </w:p>
    <w:p w:rsidR="00C25959" w:rsidRPr="001241FF" w:rsidRDefault="00C25959" w:rsidP="00C25959">
      <w:pPr>
        <w:pStyle w:val="1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241FF">
        <w:rPr>
          <w:rStyle w:val="a4"/>
          <w:rFonts w:ascii="Times New Roman" w:hAnsi="Times New Roman" w:cs="Times New Roman"/>
          <w:color w:val="auto"/>
          <w:sz w:val="24"/>
          <w:szCs w:val="24"/>
        </w:rPr>
        <w:t>Зимина Оксана Николаевна</w:t>
      </w:r>
    </w:p>
    <w:p w:rsidR="00C25959" w:rsidRDefault="00C25959" w:rsidP="00C25959">
      <w:pPr>
        <w:jc w:val="center"/>
        <w:rPr>
          <w:b/>
          <w:i/>
          <w:sz w:val="36"/>
          <w:szCs w:val="36"/>
        </w:rPr>
      </w:pPr>
    </w:p>
    <w:p w:rsidR="00C25959" w:rsidRDefault="00C25959" w:rsidP="00C25959">
      <w:pPr>
        <w:jc w:val="center"/>
        <w:rPr>
          <w:b/>
          <w:i/>
          <w:sz w:val="36"/>
          <w:szCs w:val="36"/>
        </w:rPr>
      </w:pPr>
    </w:p>
    <w:p w:rsidR="00C25959" w:rsidRDefault="00C25959" w:rsidP="00C25959">
      <w:pPr>
        <w:jc w:val="center"/>
        <w:rPr>
          <w:b/>
          <w:i/>
          <w:sz w:val="36"/>
          <w:szCs w:val="36"/>
        </w:rPr>
      </w:pPr>
    </w:p>
    <w:p w:rsidR="00C25959" w:rsidRDefault="00C25959" w:rsidP="00C25959">
      <w:pPr>
        <w:jc w:val="center"/>
        <w:rPr>
          <w:b/>
          <w:i/>
          <w:sz w:val="36"/>
          <w:szCs w:val="36"/>
        </w:rPr>
      </w:pPr>
    </w:p>
    <w:p w:rsidR="00C25959" w:rsidRDefault="00C25959" w:rsidP="00C25959">
      <w:pPr>
        <w:jc w:val="center"/>
        <w:rPr>
          <w:b/>
          <w:i/>
          <w:sz w:val="36"/>
          <w:szCs w:val="36"/>
        </w:rPr>
      </w:pPr>
      <w:bookmarkStart w:id="0" w:name="_GoBack"/>
      <w:bookmarkEnd w:id="0"/>
    </w:p>
    <w:p w:rsidR="00C25959" w:rsidRPr="001241FF" w:rsidRDefault="00C25959" w:rsidP="00C2595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1FF">
        <w:rPr>
          <w:rStyle w:val="a4"/>
          <w:rFonts w:ascii="Times New Roman" w:hAnsi="Times New Roman" w:cs="Times New Roman"/>
          <w:sz w:val="28"/>
          <w:szCs w:val="28"/>
        </w:rPr>
        <w:lastRenderedPageBreak/>
        <w:t>Способы работы по развитию творческих способностей детей:</w:t>
      </w:r>
      <w:r w:rsidRPr="00124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5959" w:rsidRPr="001241FF" w:rsidRDefault="00C25959" w:rsidP="00C25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1FF">
        <w:rPr>
          <w:rStyle w:val="a4"/>
          <w:rFonts w:ascii="Times New Roman" w:hAnsi="Times New Roman" w:cs="Times New Roman"/>
          <w:sz w:val="28"/>
          <w:szCs w:val="28"/>
        </w:rPr>
        <w:t>а) во внеурочное время</w:t>
      </w:r>
    </w:p>
    <w:p w:rsidR="00C25959" w:rsidRPr="001241FF" w:rsidRDefault="00C25959" w:rsidP="00C25959">
      <w:pPr>
        <w:pStyle w:val="a3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t xml:space="preserve"> </w:t>
      </w:r>
      <w:r>
        <w:tab/>
      </w:r>
      <w:r w:rsidRPr="001241FF">
        <w:rPr>
          <w:rFonts w:ascii="Times New Roman" w:hAnsi="Times New Roman" w:cs="Times New Roman"/>
          <w:sz w:val="24"/>
          <w:szCs w:val="24"/>
        </w:rPr>
        <w:t>Говоря о развитии творческих способностей детей, надо сказать о том, что большую часть времени необходимо отдать на занятия детей во внеурочное время (посещение кружков от ДДТ, предметных кружков, секций и др. внешкольных мероприятий).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241FF">
        <w:rPr>
          <w:rFonts w:ascii="Times New Roman" w:hAnsi="Times New Roman" w:cs="Times New Roman"/>
          <w:sz w:val="24"/>
          <w:szCs w:val="24"/>
        </w:rPr>
        <w:tab/>
        <w:t>Дети, живущие в городе, имеют больше возможности в выборе занятия по интересам, чем дети, проживающие в сельской местности, у которых выбор намного меньше. Однако</w:t>
      </w:r>
      <w:proofErr w:type="gramStart"/>
      <w:r w:rsidRPr="001241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41FF">
        <w:rPr>
          <w:rFonts w:ascii="Times New Roman" w:hAnsi="Times New Roman" w:cs="Times New Roman"/>
          <w:sz w:val="24"/>
          <w:szCs w:val="24"/>
        </w:rPr>
        <w:t xml:space="preserve"> если подходить к проблеме творчески, то можно и в сложной ситуации выбора найти выход. Как эту проблему решала я?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В этом учебном году я являюсь классным руководителем 4-го класса. Начиная с 1-го класса, старалась привить детям разносторонние интересы, попробовать себя в различных сферах деятельности. Помогло и то, что дети были заинтересованы в этом. Так, на базе класса был организован кружок «Родной край» в рамках преподавания окружающего мира, «Математический кружок» в рамках преподавания математики.  После этих занятий дети узнали много интересного о родном посёлке, </w:t>
      </w:r>
      <w:proofErr w:type="gramStart"/>
      <w:r w:rsidRPr="001241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1FF">
        <w:rPr>
          <w:rFonts w:ascii="Times New Roman" w:hAnsi="Times New Roman" w:cs="Times New Roman"/>
          <w:sz w:val="24"/>
          <w:szCs w:val="24"/>
        </w:rPr>
        <w:t xml:space="preserve"> истории возникновения поселка, города Люберцы, решали задачи на развитие логического мышления, выполняли интересные неординарные задания по математике. Дети являлись  активными участниками различных конкурсов по истории поселка, математических олимпиад. Во </w:t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 xml:space="preserve"> конкурсах   дети моего класса являлись неоднократно победителями.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 На уроках литературного  чтения ребята  инициаторы инсценировки отрывков из различных произведений для детского чтения. Посещают Дом Творчества в п. </w:t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Малаховка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 xml:space="preserve"> «Родничок» с выступлениями, с инсценировками сказок. Продолжают выступление на школьных мероприятиях.</w:t>
      </w:r>
      <w:r w:rsidRPr="001241FF">
        <w:rPr>
          <w:rFonts w:ascii="Times New Roman" w:hAnsi="Times New Roman" w:cs="Times New Roman"/>
          <w:sz w:val="24"/>
          <w:szCs w:val="24"/>
        </w:rPr>
        <w:br/>
        <w:t>Кроме того, используя индивидуальный подход к детям, не могла не заметить склонность одной из учениц (Ефимовой К.) к сочинению стихотворений.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Двое ребят посещают музыкальную школу в п. </w:t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Малаховка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>. Выступают на школьных мероприятиях. На следующий год еще два человека изъявили желание посещать музыкальную школу.</w:t>
      </w:r>
      <w:r w:rsidRPr="001241FF">
        <w:rPr>
          <w:rFonts w:ascii="Times New Roman" w:hAnsi="Times New Roman" w:cs="Times New Roman"/>
          <w:sz w:val="24"/>
          <w:szCs w:val="24"/>
        </w:rPr>
        <w:br/>
        <w:t>Таким образом, при хорошей организации досуга детей можно найти возможность в реализации творческих способностей детей. Это зависит в большей части от творческого подхода к решению проблемы классным руководителем</w:t>
      </w:r>
    </w:p>
    <w:p w:rsidR="00C25959" w:rsidRPr="001241FF" w:rsidRDefault="00C25959" w:rsidP="00C25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1FF">
        <w:rPr>
          <w:rStyle w:val="a4"/>
          <w:rFonts w:ascii="Times New Roman" w:hAnsi="Times New Roman" w:cs="Times New Roman"/>
          <w:sz w:val="28"/>
          <w:szCs w:val="28"/>
        </w:rPr>
        <w:t>б) на уроке</w:t>
      </w:r>
    </w:p>
    <w:p w:rsidR="00C25959" w:rsidRPr="001241FF" w:rsidRDefault="00C25959" w:rsidP="00C2595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1241FF">
        <w:rPr>
          <w:rFonts w:ascii="Times New Roman" w:hAnsi="Times New Roman" w:cs="Times New Roman"/>
          <w:sz w:val="24"/>
          <w:szCs w:val="24"/>
        </w:rPr>
        <w:t>Во время работы на уроках использую различные приемы для того, чтобы дети могли проявить свои творческие способности, развить их и удовлетворить интерес в творческой деятельности. Перечислю некоторые из них:</w:t>
      </w:r>
      <w:r w:rsidRPr="001241FF">
        <w:rPr>
          <w:rFonts w:ascii="Times New Roman" w:hAnsi="Times New Roman" w:cs="Times New Roman"/>
          <w:sz w:val="24"/>
          <w:szCs w:val="24"/>
        </w:rPr>
        <w:br/>
        <w:t>- интеграция содержания обучения обусловливает создание максимально эффективных условий для развития творческого потенциала.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241FF">
        <w:rPr>
          <w:rFonts w:ascii="Times New Roman" w:hAnsi="Times New Roman" w:cs="Times New Roman"/>
          <w:sz w:val="24"/>
          <w:szCs w:val="24"/>
        </w:rPr>
        <w:tab/>
        <w:t xml:space="preserve">Следовательно, если учение ориентирует младшего школьника на непрерывный творческий процесс, то учебная деятельность становится процессом его творческой самореализации, саморазвития, где творчество выступает как </w:t>
      </w:r>
      <w:r w:rsidRPr="001241FF">
        <w:rPr>
          <w:rFonts w:ascii="Times New Roman" w:hAnsi="Times New Roman" w:cs="Times New Roman"/>
          <w:sz w:val="24"/>
          <w:szCs w:val="24"/>
        </w:rPr>
        <w:lastRenderedPageBreak/>
        <w:t xml:space="preserve">«усиление себя». В рамках решения поставленных задач педагогическая практика столкнулась с необходимостью разработки новых методов и средств. Одним из таких методологических новшеств явилось создание концепции о возможности развития творческого потенциала в условиях интегрированного обучения. Интегрирую различные предметы. 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241FF">
        <w:rPr>
          <w:rFonts w:ascii="Times New Roman" w:hAnsi="Times New Roman" w:cs="Times New Roman"/>
          <w:sz w:val="24"/>
          <w:szCs w:val="24"/>
        </w:rPr>
        <w:tab/>
        <w:t>Предметы «Технология», «Физическая культура» удовлетворяют главную потребность ребенка – потребность в движении. Они важны для гармоничного развития всех сил и способностей ребенка, они способствуют уравновесить одностороннюю интеллектуальную деятельность ребенка активной физической деятельностью, снизить утомляемость в процессе обучения.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241FF">
        <w:rPr>
          <w:rFonts w:ascii="Times New Roman" w:hAnsi="Times New Roman" w:cs="Times New Roman"/>
          <w:sz w:val="24"/>
          <w:szCs w:val="24"/>
        </w:rPr>
        <w:tab/>
        <w:t xml:space="preserve">Труд как вид человеческой деятельности представляется очень богатым и сложным процессом, в котором участвуют основные функциональные комплексы нашего организма: органы чувств, мозг, моторика. Процесс изготовления вещи, кроме «схватывания» предмета и изображения зрением, осязанием, двигательными ощущениями, предполагает анализ и синтез, поиск вариантов достижения цели, сравнение результатов работы с оригиналом или замыслом, их корректировку. По мнению физиологов, наши пальцы органически связаны с мозговыми центрами и внутренними органами, поэтому физическая тренировка рук стимулирует </w:t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 xml:space="preserve"> организма, имеет общеукрепляющее и развивающее значение. Уровень развития речи детей находится в прямой зависимости от </w:t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 xml:space="preserve"> мелких движений пальцев рук. Развитие моторики может положительно повлиять на познавательные возможности детей со слабым интеллектуальным развитием.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241FF">
        <w:rPr>
          <w:rFonts w:ascii="Times New Roman" w:hAnsi="Times New Roman" w:cs="Times New Roman"/>
          <w:sz w:val="24"/>
          <w:szCs w:val="24"/>
        </w:rPr>
        <w:tab/>
        <w:t>Уроки трудового обучения уникальны по своим возможностям. Они аккумулируют в себе знания из всех предметов: русского языка, математики, изобразительного искусства, окружающего мира. Уроки трудового обучения дают возможность раскрытия и развития творческого потенциала каждого ребенка.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r w:rsidRPr="001241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241FF">
        <w:rPr>
          <w:rFonts w:ascii="Times New Roman" w:hAnsi="Times New Roman" w:cs="Times New Roman"/>
          <w:sz w:val="24"/>
          <w:szCs w:val="24"/>
        </w:rPr>
        <w:t xml:space="preserve">Игра – это уникальный феномен человеческой культуры, ее исток и вершина, она обучает, развивает, воспитывает, социализирует. Игра помогает раскрытию творческого потенциала ребенка, поэтому она стала неотъемлемой частью и союзником воспитания и обучения учащихся всех возрастов. Игра приносит наивысшую радость, так как включает в активную творческую работу, дает выплеск всех эмоций и знаний, полученных на уроках </w:t>
      </w:r>
      <w:r>
        <w:rPr>
          <w:rFonts w:ascii="Times New Roman" w:hAnsi="Times New Roman" w:cs="Times New Roman"/>
          <w:sz w:val="24"/>
          <w:szCs w:val="24"/>
        </w:rPr>
        <w:t xml:space="preserve">при изучении определенной темы. </w:t>
      </w:r>
      <w:r w:rsidRPr="001241FF">
        <w:rPr>
          <w:rFonts w:ascii="Times New Roman" w:hAnsi="Times New Roman" w:cs="Times New Roman"/>
          <w:sz w:val="24"/>
          <w:szCs w:val="24"/>
        </w:rPr>
        <w:t>Элементы игры часто присутствуют на уроке. Дети любого возраста с удовольствием играют, участвуют в ин</w:t>
      </w:r>
      <w:r>
        <w:rPr>
          <w:rFonts w:ascii="Times New Roman" w:hAnsi="Times New Roman" w:cs="Times New Roman"/>
          <w:sz w:val="24"/>
          <w:szCs w:val="24"/>
        </w:rPr>
        <w:t>теллектуальных соревнованиях.</w:t>
      </w:r>
      <w:r>
        <w:rPr>
          <w:rFonts w:ascii="Times New Roman" w:hAnsi="Times New Roman" w:cs="Times New Roman"/>
          <w:sz w:val="24"/>
          <w:szCs w:val="24"/>
        </w:rPr>
        <w:br/>
      </w:r>
      <w:r w:rsidRPr="001241FF">
        <w:rPr>
          <w:rFonts w:ascii="Times New Roman" w:hAnsi="Times New Roman" w:cs="Times New Roman"/>
          <w:sz w:val="24"/>
          <w:szCs w:val="24"/>
        </w:rPr>
        <w:t>Написание сочинений, изложений творческого характера. Особо хочу уделить внимание написанию сочинений по картине. Из программы этот вид сочинений практически исключен. Что считаю неправильным и работу активно продолжаю. Такая работа дает удивительные результаты. Дети учатся думать, анализировать, высказывать свое мнение.</w:t>
      </w:r>
    </w:p>
    <w:p w:rsidR="00C25959" w:rsidRPr="001241FF" w:rsidRDefault="00C25959" w:rsidP="00C25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1FF">
        <w:rPr>
          <w:rStyle w:val="a4"/>
          <w:rFonts w:ascii="Times New Roman" w:hAnsi="Times New Roman" w:cs="Times New Roman"/>
          <w:sz w:val="28"/>
          <w:szCs w:val="28"/>
        </w:rPr>
        <w:t>Выводы.</w:t>
      </w:r>
    </w:p>
    <w:p w:rsidR="00C25959" w:rsidRPr="001241FF" w:rsidRDefault="00C25959" w:rsidP="00C259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241FF">
        <w:rPr>
          <w:rFonts w:ascii="Times New Roman" w:hAnsi="Times New Roman" w:cs="Times New Roman"/>
          <w:sz w:val="24"/>
          <w:szCs w:val="24"/>
        </w:rPr>
        <w:t xml:space="preserve">В последнее десятилетие необходимость развития творческого потенциала подрастающего поколения признают многие педагоги. Но, к сожалению, отмечается </w:t>
      </w:r>
      <w:proofErr w:type="gramStart"/>
      <w:r w:rsidRPr="001241FF">
        <w:rPr>
          <w:rFonts w:ascii="Times New Roman" w:hAnsi="Times New Roman" w:cs="Times New Roman"/>
          <w:sz w:val="24"/>
          <w:szCs w:val="24"/>
        </w:rPr>
        <w:lastRenderedPageBreak/>
        <w:t>недостаточная</w:t>
      </w:r>
      <w:proofErr w:type="gramEnd"/>
      <w:r w:rsidRPr="00124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раелизация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 xml:space="preserve"> данной задачи в педагогической практике.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По утверждению </w:t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Ю.Б.Гатанова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>, существует три основных причины этого положения:</w:t>
      </w:r>
      <w:r w:rsidRPr="001241FF">
        <w:rPr>
          <w:rFonts w:ascii="Times New Roman" w:hAnsi="Times New Roman" w:cs="Times New Roman"/>
          <w:sz w:val="24"/>
          <w:szCs w:val="24"/>
        </w:rPr>
        <w:br/>
        <w:t>- Отсутствие единства научных мнений и теоретических позиций в вопросе о сущности творчества и его признаков отличия от интеллекта (существует более ста определений творчества, порою противоречащих друг другу).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r w:rsidRPr="001241FF">
        <w:rPr>
          <w:rFonts w:ascii="Times New Roman" w:hAnsi="Times New Roman" w:cs="Times New Roman"/>
          <w:sz w:val="24"/>
          <w:szCs w:val="24"/>
        </w:rPr>
        <w:br/>
        <w:t>- Отсутствие систематических учебных программ и пособий, ограниченных для образовательного процесса и ориентирующих педагога на развитие способности учащихся к творчеству.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r w:rsidRPr="001241FF">
        <w:rPr>
          <w:rFonts w:ascii="Times New Roman" w:hAnsi="Times New Roman" w:cs="Times New Roman"/>
          <w:sz w:val="24"/>
          <w:szCs w:val="24"/>
        </w:rPr>
        <w:br/>
        <w:t>- Неподготовленность педагогов к решению задач творчества может приводить к задержке развития творческого потенциала младших школьников или к дискриминации тех учащихся, которые проявляют творчество в своих действиях и поведении.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r w:rsidRPr="001241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241FF">
        <w:rPr>
          <w:rFonts w:ascii="Times New Roman" w:hAnsi="Times New Roman" w:cs="Times New Roman"/>
          <w:sz w:val="24"/>
          <w:szCs w:val="24"/>
        </w:rPr>
        <w:t>Все вышеперечисленное может быть реализовано при условии отношения учителя к ребенку как равному участнику учебного процесса: принятие любых высказанных учеником предложений, совместное обсуждение проблемы, поощрение творческого поиска. Только тогда уроки будут оказывать действенную помощь в формировании основ творческих способностей детей, в развитии интеллекта, мастерства ребенка.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241FF">
        <w:rPr>
          <w:rFonts w:ascii="Times New Roman" w:hAnsi="Times New Roman" w:cs="Times New Roman"/>
          <w:sz w:val="24"/>
          <w:szCs w:val="24"/>
        </w:rPr>
        <w:t>Классному руководителю надо быть очень внимательным к своим подопечным. Выявлять и поддерживать интерес ребенка на ранней стадии развития, помочь найти способ реализовать и развить свои возникшие творческие желания и потребности.</w:t>
      </w:r>
    </w:p>
    <w:p w:rsidR="00C25959" w:rsidRPr="001241FF" w:rsidRDefault="00C25959" w:rsidP="00C25959">
      <w:pPr>
        <w:rPr>
          <w:rFonts w:ascii="Times New Roman" w:hAnsi="Times New Roman" w:cs="Times New Roman"/>
          <w:sz w:val="24"/>
          <w:szCs w:val="24"/>
        </w:rPr>
      </w:pPr>
      <w:r w:rsidRPr="001241FF">
        <w:rPr>
          <w:rFonts w:ascii="Times New Roman" w:hAnsi="Times New Roman" w:cs="Times New Roman"/>
          <w:sz w:val="24"/>
          <w:szCs w:val="24"/>
        </w:rPr>
        <w:br/>
        <w:t>Список литературы.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Шевченко С.Д. Как научить каждого. - М., Просвещение, </w:t>
      </w:r>
      <w:smartTag w:uri="urn:schemas-microsoft-com:office:smarttags" w:element="metricconverter">
        <w:smartTagPr>
          <w:attr w:name="ProductID" w:val="1991 г"/>
        </w:smartTagPr>
        <w:r w:rsidRPr="001241FF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1241FF">
        <w:rPr>
          <w:rFonts w:ascii="Times New Roman" w:hAnsi="Times New Roman" w:cs="Times New Roman"/>
          <w:sz w:val="24"/>
          <w:szCs w:val="24"/>
        </w:rPr>
        <w:t xml:space="preserve">. 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Леонтьева М.Р. Справка о проблемах и перспективах развития начального образования. Начальная школа, №4 </w:t>
      </w:r>
      <w:smartTag w:uri="urn:schemas-microsoft-com:office:smarttags" w:element="metricconverter">
        <w:smartTagPr>
          <w:attr w:name="ProductID" w:val="1997 г"/>
        </w:smartTagPr>
        <w:r w:rsidRPr="001241F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1241FF">
        <w:rPr>
          <w:rFonts w:ascii="Times New Roman" w:hAnsi="Times New Roman" w:cs="Times New Roman"/>
          <w:sz w:val="24"/>
          <w:szCs w:val="24"/>
        </w:rPr>
        <w:t xml:space="preserve">. 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Лебедева Н.В. Преемственность в учебно-воспитательной работе учителей начальных классов и учителей-предметников. Начальная школа, №12 </w:t>
      </w:r>
      <w:smartTag w:uri="urn:schemas-microsoft-com:office:smarttags" w:element="metricconverter">
        <w:smartTagPr>
          <w:attr w:name="ProductID" w:val="1997 г"/>
        </w:smartTagPr>
        <w:r w:rsidRPr="001241F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1241FF">
        <w:rPr>
          <w:rFonts w:ascii="Times New Roman" w:hAnsi="Times New Roman" w:cs="Times New Roman"/>
          <w:sz w:val="24"/>
          <w:szCs w:val="24"/>
        </w:rPr>
        <w:t xml:space="preserve">. 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 xml:space="preserve"> И.П. Педагогика. М., Просвещение, </w:t>
      </w:r>
      <w:smartTag w:uri="urn:schemas-microsoft-com:office:smarttags" w:element="metricconverter">
        <w:smartTagPr>
          <w:attr w:name="ProductID" w:val="1996 г"/>
        </w:smartTagPr>
        <w:r w:rsidRPr="001241FF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1241FF">
        <w:rPr>
          <w:rFonts w:ascii="Times New Roman" w:hAnsi="Times New Roman" w:cs="Times New Roman"/>
          <w:sz w:val="24"/>
          <w:szCs w:val="24"/>
        </w:rPr>
        <w:t xml:space="preserve">. 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 xml:space="preserve"> Л.В. Избранные педагогические труды. М., </w:t>
      </w:r>
      <w:smartTag w:uri="urn:schemas-microsoft-com:office:smarttags" w:element="metricconverter">
        <w:smartTagPr>
          <w:attr w:name="ProductID" w:val="1990 г"/>
        </w:smartTagPr>
        <w:r w:rsidRPr="001241FF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1241FF">
        <w:rPr>
          <w:rFonts w:ascii="Times New Roman" w:hAnsi="Times New Roman" w:cs="Times New Roman"/>
          <w:sz w:val="24"/>
          <w:szCs w:val="24"/>
        </w:rPr>
        <w:t xml:space="preserve">. 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Сухомлинский В.А. Сердце отдаю детям. М., </w:t>
      </w:r>
      <w:smartTag w:uri="urn:schemas-microsoft-com:office:smarttags" w:element="metricconverter">
        <w:smartTagPr>
          <w:attr w:name="ProductID" w:val="1983 г"/>
        </w:smartTagPr>
        <w:r w:rsidRPr="001241FF">
          <w:rPr>
            <w:rFonts w:ascii="Times New Roman" w:hAnsi="Times New Roman" w:cs="Times New Roman"/>
            <w:sz w:val="24"/>
            <w:szCs w:val="24"/>
          </w:rPr>
          <w:t>1983 г</w:t>
        </w:r>
      </w:smartTag>
      <w:r w:rsidRPr="001241FF">
        <w:rPr>
          <w:rFonts w:ascii="Times New Roman" w:hAnsi="Times New Roman" w:cs="Times New Roman"/>
          <w:sz w:val="24"/>
          <w:szCs w:val="24"/>
        </w:rPr>
        <w:t xml:space="preserve">. </w:t>
      </w:r>
      <w:r w:rsidRPr="001241FF">
        <w:rPr>
          <w:rFonts w:ascii="Times New Roman" w:hAnsi="Times New Roman" w:cs="Times New Roman"/>
          <w:sz w:val="24"/>
          <w:szCs w:val="24"/>
        </w:rPr>
        <w:br/>
        <w:t>Ушинский К.Д. Человек как предмет воспитания. Собрание сочинений. М., 1979.</w:t>
      </w:r>
      <w:r w:rsidRPr="001241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241FF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1241FF">
        <w:rPr>
          <w:rFonts w:ascii="Times New Roman" w:hAnsi="Times New Roman" w:cs="Times New Roman"/>
          <w:sz w:val="24"/>
          <w:szCs w:val="24"/>
        </w:rPr>
        <w:t xml:space="preserve"> М.И. Проблемное обучение: Основные вопросы теории. М.: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Педагогика, 1975. </w:t>
      </w:r>
      <w:r w:rsidRPr="001241FF">
        <w:rPr>
          <w:rFonts w:ascii="Times New Roman" w:hAnsi="Times New Roman" w:cs="Times New Roman"/>
          <w:sz w:val="24"/>
          <w:szCs w:val="24"/>
        </w:rPr>
        <w:br/>
        <w:t xml:space="preserve">Тихомирова Л. Ф. Упражнения на каждый день: логика для дошкольников. Ярославль: 1998. </w:t>
      </w:r>
      <w:r w:rsidRPr="001241FF">
        <w:rPr>
          <w:rFonts w:ascii="Times New Roman" w:hAnsi="Times New Roman" w:cs="Times New Roman"/>
          <w:sz w:val="24"/>
          <w:szCs w:val="24"/>
        </w:rPr>
        <w:br/>
        <w:t>Истомина Н. Б. Активизация учащихся на уроках математики в начальных классах: Пособие для учителя.- М.: Просвещение, 1985.</w:t>
      </w:r>
    </w:p>
    <w:p w:rsidR="00C25959" w:rsidRPr="001241FF" w:rsidRDefault="00C25959" w:rsidP="00C25959">
      <w:pPr>
        <w:rPr>
          <w:rFonts w:ascii="Times New Roman" w:hAnsi="Times New Roman" w:cs="Times New Roman"/>
          <w:sz w:val="24"/>
          <w:szCs w:val="24"/>
        </w:rPr>
      </w:pPr>
    </w:p>
    <w:p w:rsidR="00C25959" w:rsidRPr="001241FF" w:rsidRDefault="00C25959" w:rsidP="00C25959">
      <w:pPr>
        <w:rPr>
          <w:rFonts w:ascii="Times New Roman" w:hAnsi="Times New Roman" w:cs="Times New Roman"/>
          <w:sz w:val="24"/>
          <w:szCs w:val="24"/>
        </w:rPr>
      </w:pPr>
    </w:p>
    <w:p w:rsidR="00C25959" w:rsidRPr="001241FF" w:rsidRDefault="00C25959" w:rsidP="00C25959">
      <w:pPr>
        <w:rPr>
          <w:rFonts w:ascii="Times New Roman" w:hAnsi="Times New Roman" w:cs="Times New Roman"/>
          <w:sz w:val="24"/>
          <w:szCs w:val="24"/>
        </w:rPr>
      </w:pPr>
    </w:p>
    <w:p w:rsidR="00C25959" w:rsidRDefault="00C25959" w:rsidP="00C25959"/>
    <w:p w:rsidR="00C25959" w:rsidRDefault="00C25959" w:rsidP="00C25959"/>
    <w:p w:rsidR="00C25959" w:rsidRDefault="00C25959" w:rsidP="00C25959"/>
    <w:p w:rsidR="00C25959" w:rsidRDefault="00C25959" w:rsidP="00C25959"/>
    <w:p w:rsidR="00C25959" w:rsidRDefault="00C25959" w:rsidP="00C25959"/>
    <w:p w:rsidR="00C25959" w:rsidRDefault="00C25959" w:rsidP="00C25959"/>
    <w:p w:rsidR="00606656" w:rsidRDefault="00606656"/>
    <w:sectPr w:rsidR="0060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B2"/>
    <w:rsid w:val="00606656"/>
    <w:rsid w:val="00922BB2"/>
    <w:rsid w:val="00C2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95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25959"/>
    <w:rPr>
      <w:b/>
      <w:bCs/>
    </w:rPr>
  </w:style>
  <w:style w:type="paragraph" w:customStyle="1" w:styleId="1">
    <w:name w:val="Стиль1"/>
    <w:basedOn w:val="a3"/>
    <w:qFormat/>
    <w:rsid w:val="00C25959"/>
    <w:pPr>
      <w:jc w:val="center"/>
    </w:pPr>
    <w:rPr>
      <w:b/>
      <w:color w:val="0070C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95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25959"/>
    <w:rPr>
      <w:b/>
      <w:bCs/>
    </w:rPr>
  </w:style>
  <w:style w:type="paragraph" w:customStyle="1" w:styleId="1">
    <w:name w:val="Стиль1"/>
    <w:basedOn w:val="a3"/>
    <w:qFormat/>
    <w:rsid w:val="00C25959"/>
    <w:pPr>
      <w:jc w:val="center"/>
    </w:pPr>
    <w:rPr>
      <w:b/>
      <w:color w:val="0070C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2015-11-04T09:36:00Z</dcterms:created>
  <dcterms:modified xsi:type="dcterms:W3CDTF">2015-11-04T09:36:00Z</dcterms:modified>
</cp:coreProperties>
</file>