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Имя ребенка дата рождения ХХ. ХХ. ХХХХ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Заключение ОПМПК от ХХ. ХХ. ХХХХ ТНР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Речевая среда.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Благоприятная, умеренный контроль за процессом воспитания со стороны родителей. Родители периодически консультируются с педагогическим составом.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Общая моторика.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Наблюдается несовершенство общей моторики, неточность движений, нарушена координация движений, затрудняется при необходимости удержать равновесие, испытывает трудности регуляции темпа движений.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Состояние ручной моторики.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Ведущая рука- правая. Ручная моторика недостаточно развита. У ребенка нескоординированы движения пальцев, недостаточно развито умение делать мелкие, точные движения.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Артикуляционный аппарат.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Анатомическое строение органов артикуляционного аппарата без аномалий. Страдает объем, точность выполняемых движений.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Речевая моторика развита недостаточно. Не может удерживать положение органов артикуляции.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Речь невнятная. Голос тихий.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Понимание речи у ребенка на бытовом уровне. Не всегда может выполнить простую инструкцию. Необходимо неоднократное повторение, иногда с </w:t>
      </w:r>
      <w:r>
        <w:rPr>
          <w:rFonts w:ascii="Arial" w:hAnsi="Arial" w:cs="Arial"/>
          <w:color w:val="262626"/>
          <w:sz w:val="32"/>
          <w:szCs w:val="32"/>
          <w:lang w:val="en-US"/>
        </w:rPr>
        <w:lastRenderedPageBreak/>
        <w:t>демонстрацией действия.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Ребенок не умеет длительно сосредоточиться на каком-либо деле; неспособен к распределению и переключению внимания с одного вида деятельности на другой. Тяжело запоминает учебный материал.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Не устанавливает причинно-следственные связи; при выполнении задания нуждается в постоянной помощи взрослого; последовательность действий при выполнении задания не устанавливает или устанавливает с помощью; непоследователен и нелогичен в своих суждениях.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К заданиям относится избирательно, если задание не нравится, то не выполняет его (отворачивается) 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Пасивный и активный словари, характеризуются бедностью. Многие слова употребляются в приближенном значении (например, «стакан – чашка»).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Не усвоены обобщенные понятия. Не называет времена года, порядок дней недели.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Наиболее страдает употребление глаголов, прилагательных, наречий. Цвета, геометрические формы, величину не знает или путает, не соотносит слово с предметом; испытывает трудности при узнавании объекта.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В речи наблюдаются грубые аграмматизмы.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Фонематическое восприятие нарушено; не развит звуковой анализ и синтез.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Звукопроизношение. Нарушены: свистящие, шипящие, соноры (Л, Р, аффрикаты.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Искажена слоговая структура слова. Отмечаются пропуски слогов. Искажены слова сложной слоговой структуры.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Речь фразовая.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Значительные затруднения при составлении рассказа по серии сюжетных картинок. Трудности в восприятии сюжетного изображения (сюжет в целом не воспринимает, перечисляет изображенное).</w:t>
      </w:r>
    </w:p>
    <w:p w:rsidR="00371FB0" w:rsidRDefault="00371FB0" w:rsidP="00371FB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Пересказ не выполняет.</w:t>
      </w:r>
    </w:p>
    <w:p w:rsidR="004A2741" w:rsidRPr="00371FB0" w:rsidRDefault="00371FB0" w:rsidP="00371FB0">
      <w:pPr>
        <w:rPr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Взаимоотношения с окружающими сверстниками и старшими происходит по необходимости (если его что-то просят или просит он). Предпочитает наблюдение за сверсниками. Знания об окружающем ограничены. Программный материал не усваивает.</w:t>
      </w:r>
      <w:bookmarkStart w:id="0" w:name="_GoBack"/>
      <w:bookmarkEnd w:id="0"/>
    </w:p>
    <w:sectPr w:rsidR="004A2741" w:rsidRPr="00371FB0" w:rsidSect="004A27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0"/>
    <w:rsid w:val="00371FB0"/>
    <w:rsid w:val="004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1B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Macintosh Word</Application>
  <DocSecurity>0</DocSecurity>
  <Lines>19</Lines>
  <Paragraphs>5</Paragraphs>
  <ScaleCrop>false</ScaleCrop>
  <Company>20051983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20051983</dc:creator>
  <cp:keywords/>
  <dc:description/>
  <cp:lastModifiedBy>Admin 20051983</cp:lastModifiedBy>
  <cp:revision>1</cp:revision>
  <dcterms:created xsi:type="dcterms:W3CDTF">2015-10-27T09:55:00Z</dcterms:created>
  <dcterms:modified xsi:type="dcterms:W3CDTF">2015-10-27T09:56:00Z</dcterms:modified>
</cp:coreProperties>
</file>