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F6" w:rsidRDefault="005578F6" w:rsidP="005578F6">
      <w:pPr>
        <w:shd w:val="clear" w:color="auto" w:fill="FFFFFF"/>
        <w:spacing w:before="150" w:after="450" w:line="360" w:lineRule="auto"/>
        <w:ind w:firstLine="73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Современные подходы к организации образовательн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ой деятельности в детском саду</w:t>
      </w:r>
    </w:p>
    <w:p w:rsidR="005578F6" w:rsidRDefault="005578F6" w:rsidP="005578F6">
      <w:pPr>
        <w:shd w:val="clear" w:color="auto" w:fill="FFFFFF"/>
        <w:spacing w:before="150" w:after="450" w:line="360" w:lineRule="auto"/>
        <w:ind w:firstLine="7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отлично понимаем, что именно в дошкольном детстве происходит формирование характера человека, приобретаются основные умения и навыки, формируется личность.</w:t>
      </w:r>
    </w:p>
    <w:p w:rsidR="005578F6" w:rsidRPr="005578F6" w:rsidRDefault="005578F6" w:rsidP="005578F6">
      <w:pPr>
        <w:shd w:val="clear" w:color="auto" w:fill="FFFFFF"/>
        <w:spacing w:before="150" w:after="450" w:line="360" w:lineRule="auto"/>
        <w:ind w:firstLine="7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государственной политике изменилась основная форма организации образовательной деятельности на смену занятий пришла новая форма – совместная организованная образовательная деятельность.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ФГТ не употребляется слово «занятие». Это не означает, что занятия в детском саду отменяются, в него вкладывается другой, самый широкий смысл - как занимательное дело, без отожествления его с занятием как дидактической формой учебной деятельности.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занимательное дело основано на одной из специфических детских деятельностей (или нескольких таких деятельностях- интеграции различных детских деятельностей,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Реализация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как дидактической формы учебной деятельности возможна только в старшем дошкольном возрасте.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«занятие» как специально организованная форма учебной деятельности в детском саду действительно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Различия процесса обучения в детском саду, организованного в виде учебной деятельности и через организацию детских видов деятельности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2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ебенок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 формирующих педагогических воздействий взрослого человека. Взрослый – главный. Он руководит и управляет ребенком. 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Ребенок и взрослый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оба субъекты взаимодействия. Они равны по значимости. Каждый в равной степени ценен. Хотя взрослый, конечно, и старше, и опытнее.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выше, чем активность ребенка, в том числе и речевая (взрослый «много» говорит)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по крайней мере не меньше, чем активность взрослого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деятельность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учебная. Главный результат учебной деятельности – решение какой-либо учебной задачи, поставленной перед детьми взрослым. Цель – знания, умения и навыки детей. Активность детей нужна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достижения этой цели. 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Основная деятельность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 называемые детские виды деятельности.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 подлинная активность (деятельность) детей, а освоение знаний, умений и навыков – побочный эффект этой активности.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модель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процесса – учебная.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модель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образовательного процесса – совместная деятельность взрослого и ребенка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</w:t>
      </w:r>
      <w:r w:rsidRPr="005C2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– занятие.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формы работы с детьми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рассматривание, наблюдения, беседы, разговоры, экспериментирование исследования, коллекционирование, чтение, реализация проектов, мастерская и т. д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Применяются в основном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прямые методы обучения (при частом использовании опосредованных)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Применяются в основном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опосредованные методы обучения (при частичном использовании прямых)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Мотивы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на занятии, как правило, не связаны с интересом детей к самой учебной деятельности. «Удерживает» детей на занятии авторитет взрослого. Именно поэтому педагогам зачастую приходится «Украшать» занятие наглядностью, игровыми приемами, персонажами, чтобы облечь учебный процесс в привлекательную для дошкольников форму. Но ведь «подлинная цель взрослого вовсе не поиграть, а использовать игрушку для мотивации освоения непривлекательных для детей предметных знаний». 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Мотивы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осуществляемого как организация детских видов деятельности, связаны в первую очередь с интересом детей к этим видам деятельности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дети обязательно должны присутствовать на занятии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Допускаются так называемые свободные «вход» и «выход»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</w:r>
    </w:p>
    <w:p w:rsid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Образовательный процесс 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значительной степени регламентирован. Главное для взрослого –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 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Образовательный процесс предполагает</w:t>
      </w: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произведениях, отдельных методов и приемов и др., но не как «готовый образец» образовательного процесса.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идет о совместной деятельности взрослого и детей в процессе непосредственной образовательной деятельности и режимных моментов, необходимо помнить основные тезисы организации партнерской деятельности взрослого с детьми, на которые указывает Н. А. Короткова: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включенность воспитателя в деятельность наравне с детьми;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добровольное присоединение дошкольников к деятельности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психического и дисциплинарного принуждения) ;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общение и перемещение детей во время деятельности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соответствии организации рабочего пространства) ;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открытый временной конец деятельности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работает в своем темпе) 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организации образовательной деятельности в детском саду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Подвижные игры с правилами. Подвижные дидактические игры. Игровые упражнения. Соревнования. Игровые ситуации. Досуг. Ритмика. Аэробика, детский фитнес.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Сюжетные игры. Игры с правилами. Создание игровых ситуаций по режимным моментам, с использованием литературного произведения. Игры с речевым сопровождением. Пальчиковые игры. Театрализованные игры.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Мастерская по изготовлению продуктов детского творчества. Реализация проектов. Создание творческой группы. Детский дизайн. Опытно-экспериментальная деятельность. Выставки. Мини – музеи.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Чтение. Обсуждение. Заучивание, рассказывание. Беседа. Театрализованная деятельность. Самостоятельная художественная речевая деятельность. Викторина. КВН. Вопросы и ответы. Презентация книжек. Выставки в книжном уголке. Литературные праздники, досуг.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Наблюдение. Экскурсия. Решение проблемных ситуаций. Экспериментирование. Коллекционирование. Моделирование. Исследование. Реализация проекта. Игры (сюжетные, с правилами). Интеллектуальные игры (головоломки, викторины, задачи-шутки, ребусы, кроссворды, шарады). Мини-музеи. Конструирование.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Беседа. Ситуативный разговор. Речевая ситуация. Составление и отгадывание загадок. Игры (сюжетные, с правилами, театрализованные). Игровые ситуации. Этюды и постановки.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Дежурство. Поручения. Задания. Самообслуживание. Совместные действия. Экскурсия.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5578F6" w:rsidRPr="005578F6" w:rsidRDefault="005578F6" w:rsidP="005578F6">
      <w:pPr>
        <w:shd w:val="clear" w:color="auto" w:fill="FFFFFF"/>
        <w:spacing w:before="225" w:after="225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детском саду образовательный процесс не должен сводиться только к непосредственно образовательной деятельности, он растянут в режиме всего дня.</w:t>
      </w:r>
    </w:p>
    <w:p w:rsidR="00A225F5" w:rsidRPr="005578F6" w:rsidRDefault="00A225F5" w:rsidP="005578F6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A225F5" w:rsidRPr="005578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29" w:rsidRDefault="003C7629" w:rsidP="005C23E7">
      <w:pPr>
        <w:spacing w:after="0" w:line="240" w:lineRule="auto"/>
      </w:pPr>
      <w:r>
        <w:separator/>
      </w:r>
    </w:p>
  </w:endnote>
  <w:endnote w:type="continuationSeparator" w:id="0">
    <w:p w:rsidR="003C7629" w:rsidRDefault="003C7629" w:rsidP="005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250746"/>
      <w:docPartObj>
        <w:docPartGallery w:val="Page Numbers (Bottom of Page)"/>
        <w:docPartUnique/>
      </w:docPartObj>
    </w:sdtPr>
    <w:sdtContent>
      <w:p w:rsidR="005C23E7" w:rsidRDefault="005C23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29">
          <w:rPr>
            <w:noProof/>
          </w:rPr>
          <w:t>1</w:t>
        </w:r>
        <w:r>
          <w:fldChar w:fldCharType="end"/>
        </w:r>
      </w:p>
    </w:sdtContent>
  </w:sdt>
  <w:p w:rsidR="005C23E7" w:rsidRDefault="005C2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29" w:rsidRDefault="003C7629" w:rsidP="005C23E7">
      <w:pPr>
        <w:spacing w:after="0" w:line="240" w:lineRule="auto"/>
      </w:pPr>
      <w:r>
        <w:separator/>
      </w:r>
    </w:p>
  </w:footnote>
  <w:footnote w:type="continuationSeparator" w:id="0">
    <w:p w:rsidR="003C7629" w:rsidRDefault="003C7629" w:rsidP="005C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F6"/>
    <w:rsid w:val="003C7629"/>
    <w:rsid w:val="005578F6"/>
    <w:rsid w:val="005C23E7"/>
    <w:rsid w:val="00A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E7"/>
  </w:style>
  <w:style w:type="paragraph" w:styleId="a5">
    <w:name w:val="footer"/>
    <w:basedOn w:val="a"/>
    <w:link w:val="a6"/>
    <w:uiPriority w:val="99"/>
    <w:unhideWhenUsed/>
    <w:rsid w:val="005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E7"/>
  </w:style>
  <w:style w:type="paragraph" w:styleId="a5">
    <w:name w:val="footer"/>
    <w:basedOn w:val="a"/>
    <w:link w:val="a6"/>
    <w:uiPriority w:val="99"/>
    <w:unhideWhenUsed/>
    <w:rsid w:val="005C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Современные подходы к организации образовательной деятельности в детском саду</vt:lpstr>
      <vt:lpstr>Все мы отлично понимаем, что именно в дошкольном детстве происходит формирование</vt:lpstr>
      <vt:lpstr>Специфика дошкольного возраста такова, что достижения детей дошкольного возраста</vt:lpstr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2015-10-12T16:08:00Z</dcterms:created>
  <dcterms:modified xsi:type="dcterms:W3CDTF">2015-10-12T16:21:00Z</dcterms:modified>
</cp:coreProperties>
</file>