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C2" w:rsidRPr="00C80062" w:rsidRDefault="004853C2" w:rsidP="002A1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062">
        <w:rPr>
          <w:rFonts w:ascii="Times New Roman" w:hAnsi="Times New Roman" w:cs="Times New Roman"/>
          <w:b/>
          <w:sz w:val="24"/>
          <w:szCs w:val="24"/>
        </w:rPr>
        <w:t>ЭСТЕТИКА ПОВСЕДНЕВНОЙ ЖИЗНИ</w:t>
      </w:r>
      <w:bookmarkStart w:id="0" w:name="_GoBack"/>
      <w:bookmarkEnd w:id="0"/>
    </w:p>
    <w:p w:rsidR="004853C2" w:rsidRPr="002A125E" w:rsidRDefault="004853C2" w:rsidP="001F4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t>Эстетика повседневной жизни включает в себя такие понятия, как эстетика отношений, эстетика поведения, эстетика обстановки и одежды. Воспитание у детей общей культуры, вежливости, навыков личной гигиены, умения поддерживать убранство квартиры, красиво одеваться существенно влияет на эстетическое развитие.</w:t>
      </w:r>
    </w:p>
    <w:p w:rsidR="004853C2" w:rsidRPr="002A125E" w:rsidRDefault="004853C2" w:rsidP="001F4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t>Основой эстетики повседневной жизни является эстетика отношений между людьми и прежде всего между членами семьи. Если в семье уважительные взаимоотношения между взрослыми, то от ребенка можно ожидать, что он так же будет вести себя со своими сверстниками и окружающими. И напротив, грубые, черствые, неискренние отношения родителей накладывают отпечаток и на поведение детей.</w:t>
      </w:r>
    </w:p>
    <w:p w:rsidR="004853C2" w:rsidRPr="002A125E" w:rsidRDefault="004853C2" w:rsidP="001F4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t>Не менее важной стороной эстетики повседневной жизни является эстетика поведения, в состав которой входят такие понятия как культура поведения, красивая походка, осанка, манеры, жесты и мимика.</w:t>
      </w:r>
    </w:p>
    <w:p w:rsidR="004853C2" w:rsidRPr="002A125E" w:rsidRDefault="004853C2" w:rsidP="001F4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t>К сожалению, на осанку детей, походку родители не всегда обращают внимание. Например, видя, что их дети сидят за рабочим столом в неестественной позе (одно плечо выше другого, голова низко опущена, спина изогнута), не делают им замечания. И лишь тогда, когда врач обнаруживает у ребенка искривление позвоночника, родители начинают проявлять беспокойство. Однако часто бывает поздно исправить сутулость. Именно она создает впечатление некрасивой осанки и походки. Нарушение осанки вызывается и небрежностью позы, которую дети иногда искусственно принимают, не подозревая того, что это приводит к неуклюжести и развязности походки.</w:t>
      </w:r>
    </w:p>
    <w:p w:rsidR="004853C2" w:rsidRPr="002A125E" w:rsidRDefault="004853C2" w:rsidP="001F4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t xml:space="preserve">Признаком низкого эстетического вкуса является громкий, вызывающий смех, хихиканье, </w:t>
      </w:r>
      <w:proofErr w:type="gramStart"/>
      <w:r w:rsidRPr="002A125E">
        <w:rPr>
          <w:rFonts w:ascii="Times New Roman" w:hAnsi="Times New Roman" w:cs="Times New Roman"/>
          <w:sz w:val="24"/>
          <w:szCs w:val="24"/>
        </w:rPr>
        <w:t>крикливость</w:t>
      </w:r>
      <w:proofErr w:type="gramEnd"/>
      <w:r w:rsidRPr="002A125E">
        <w:rPr>
          <w:rFonts w:ascii="Times New Roman" w:hAnsi="Times New Roman" w:cs="Times New Roman"/>
          <w:sz w:val="24"/>
          <w:szCs w:val="24"/>
        </w:rPr>
        <w:t>, визг. Черствость ребенка, его равнодушие к сверстникам и взрослым, передразнивание товарищей также делают его некрасивым. Внешне это может проявляться в холодном, безучастном взгляде, грубых манерах. Отмеченные недостатки в поведении, неоднократно повторяясь, постепенно закрепляются и переходят в привычки, которые порой очень трудно искоренить. Вот почему важно, чтобы родители с самого раннего возраста своих детей уделяли большое внимание эстетике их поведения. В жестах, манерах, мимике ребят надо воспитывать естественность, простоту и чувство меры.</w:t>
      </w:r>
    </w:p>
    <w:p w:rsidR="004853C2" w:rsidRPr="002A125E" w:rsidRDefault="004853C2" w:rsidP="001F4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t>В эстетике повседневной жизни немаловажное значение имеет эстетика обстановки, быта. Первые предметы, с которыми встречается ребенок,— это игрушки. Они вводят его в мир красок и звуков и создают первые впечатления о красоте вещей. Дети уже в раннем возрасте могут воспринимать все красивое, изящное. Окружающий мир открывается перед ребенком жилищем семьи. Важно, чтобы глаз его радовали опрятность, чистота, порядок. Вот почему важно, чтобы дети  находились в квартире со вкусом обставленной и чтобы их окружали красивые предметы. Однако надо стремиться к тому, чтобы квартира отличалась простотой и удобством обстановки. Со временем убранство квартиры, устройство быта обретут в глазах ребенка смысл и окажут влияние на воспитание у него хорошего вкуса.</w:t>
      </w:r>
    </w:p>
    <w:p w:rsidR="004853C2" w:rsidRPr="002A125E" w:rsidRDefault="004853C2" w:rsidP="001F4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t>Родители должны привлекать ребят к созданию эстетической обстановки в квартире, к участию в наведении чистоты и порядка Детский труд может служить одним из средств эстетического воспитания. В каждой семье есть все предпосылки для создания благоприятной трудовой обстановки, способствующей формированию хороших вкусов и привычек.</w:t>
      </w:r>
    </w:p>
    <w:p w:rsidR="004853C2" w:rsidRPr="002A125E" w:rsidRDefault="004853C2" w:rsidP="001F4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Эстетически воспитывать детей — это </w:t>
      </w:r>
      <w:proofErr w:type="gramStart"/>
      <w:r w:rsidRPr="002A125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A125E">
        <w:rPr>
          <w:rFonts w:ascii="Times New Roman" w:hAnsi="Times New Roman" w:cs="Times New Roman"/>
          <w:sz w:val="24"/>
          <w:szCs w:val="24"/>
        </w:rPr>
        <w:t xml:space="preserve"> и привить им умение со вкусом одеваться. Изящество одежды часто характеризуется общим уровнем воспитанности, культуры. </w:t>
      </w:r>
      <w:proofErr w:type="gramStart"/>
      <w:r w:rsidRPr="002A125E">
        <w:rPr>
          <w:rFonts w:ascii="Times New Roman" w:hAnsi="Times New Roman" w:cs="Times New Roman"/>
          <w:sz w:val="24"/>
          <w:szCs w:val="24"/>
        </w:rPr>
        <w:t>Тяга юных к моде естественна, но нужно педагогически разумно доносить до их сознания, что можно быть одетым модно, но безвкусно, вызывая иронию и недоумение окружающих.</w:t>
      </w:r>
      <w:proofErr w:type="gramEnd"/>
      <w:r w:rsidRPr="002A125E">
        <w:rPr>
          <w:rFonts w:ascii="Times New Roman" w:hAnsi="Times New Roman" w:cs="Times New Roman"/>
          <w:sz w:val="24"/>
          <w:szCs w:val="24"/>
        </w:rPr>
        <w:t xml:space="preserve"> Родители должны предостеречь детей от преувеличенного внимания к нарядам, воспитывать у них хороший вкус: умение соблюдать строгость и простоту линий, сочетать цвета одежды и обуви, а также поддерживать чистоту и опрятность.</w:t>
      </w:r>
    </w:p>
    <w:p w:rsidR="004853C2" w:rsidRPr="002A125E" w:rsidRDefault="004853C2" w:rsidP="001F43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t>Со вкусом подобранный для ребенка костюм предполагает не только современность покроя, но и соответствие возрасту. Родители не должны покупать для детей дорогие вещи. Ведь щегольство, не оплаченное своим трудом, вызывает негативное отношение окружающих. Пользование дорогими вещами не воспитывает бережливости, развивает тщеславие.</w:t>
      </w:r>
    </w:p>
    <w:p w:rsidR="004853C2" w:rsidRPr="002A125E" w:rsidRDefault="004853C2" w:rsidP="001F4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3C2" w:rsidRPr="002A125E" w:rsidRDefault="004853C2" w:rsidP="002A1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4853C2" w:rsidRPr="002A125E" w:rsidRDefault="004853C2" w:rsidP="002A125E">
      <w:pPr>
        <w:jc w:val="both"/>
        <w:rPr>
          <w:rFonts w:ascii="Times New Roman" w:hAnsi="Times New Roman" w:cs="Times New Roman"/>
          <w:sz w:val="24"/>
          <w:szCs w:val="24"/>
        </w:rPr>
      </w:pPr>
      <w:r w:rsidRPr="002A125E">
        <w:rPr>
          <w:rFonts w:ascii="Times New Roman" w:hAnsi="Times New Roman" w:cs="Times New Roman"/>
          <w:sz w:val="24"/>
          <w:szCs w:val="24"/>
        </w:rPr>
        <w:t>1.</w:t>
      </w:r>
      <w:r w:rsidRPr="002A125E">
        <w:rPr>
          <w:rFonts w:ascii="Times New Roman" w:hAnsi="Times New Roman" w:cs="Times New Roman"/>
          <w:sz w:val="24"/>
          <w:szCs w:val="24"/>
        </w:rPr>
        <w:tab/>
        <w:t>Семейно-бытовая культура: Пособие для слушателей нар</w:t>
      </w:r>
      <w:proofErr w:type="gramStart"/>
      <w:r w:rsidRPr="002A12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1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25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A125E">
        <w:rPr>
          <w:rFonts w:ascii="Times New Roman" w:hAnsi="Times New Roman" w:cs="Times New Roman"/>
          <w:sz w:val="24"/>
          <w:szCs w:val="24"/>
        </w:rPr>
        <w:t xml:space="preserve">н-тов/ Д.И. </w:t>
      </w:r>
      <w:proofErr w:type="spellStart"/>
      <w:r w:rsidRPr="002A125E">
        <w:rPr>
          <w:rFonts w:ascii="Times New Roman" w:hAnsi="Times New Roman" w:cs="Times New Roman"/>
          <w:sz w:val="24"/>
          <w:szCs w:val="24"/>
        </w:rPr>
        <w:t>Водзинский</w:t>
      </w:r>
      <w:proofErr w:type="spellEnd"/>
      <w:r w:rsidRPr="002A125E">
        <w:rPr>
          <w:rFonts w:ascii="Times New Roman" w:hAnsi="Times New Roman" w:cs="Times New Roman"/>
          <w:sz w:val="24"/>
          <w:szCs w:val="24"/>
        </w:rPr>
        <w:t xml:space="preserve">, А.И. Кочетов и др.; Под ред. Д.И. </w:t>
      </w:r>
      <w:proofErr w:type="spellStart"/>
      <w:r w:rsidRPr="002A125E">
        <w:rPr>
          <w:rFonts w:ascii="Times New Roman" w:hAnsi="Times New Roman" w:cs="Times New Roman"/>
          <w:sz w:val="24"/>
          <w:szCs w:val="24"/>
        </w:rPr>
        <w:t>Водзинского</w:t>
      </w:r>
      <w:proofErr w:type="spellEnd"/>
      <w:r w:rsidRPr="002A125E">
        <w:rPr>
          <w:rFonts w:ascii="Times New Roman" w:hAnsi="Times New Roman" w:cs="Times New Roman"/>
          <w:sz w:val="24"/>
          <w:szCs w:val="24"/>
        </w:rPr>
        <w:t>.- Мн.: Нар</w:t>
      </w:r>
      <w:proofErr w:type="gramStart"/>
      <w:r w:rsidRPr="002A12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2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A125E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2A125E">
        <w:rPr>
          <w:rFonts w:ascii="Times New Roman" w:hAnsi="Times New Roman" w:cs="Times New Roman"/>
          <w:sz w:val="24"/>
          <w:szCs w:val="24"/>
        </w:rPr>
        <w:t>, 1987.</w:t>
      </w:r>
    </w:p>
    <w:p w:rsidR="004853C2" w:rsidRPr="002A125E" w:rsidRDefault="004853C2" w:rsidP="002A1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3C2" w:rsidRPr="002A125E" w:rsidRDefault="004853C2" w:rsidP="002A1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3C2" w:rsidRPr="002A125E" w:rsidRDefault="004853C2" w:rsidP="002A1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3C2" w:rsidRPr="002A125E" w:rsidRDefault="004853C2" w:rsidP="002A1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3C2" w:rsidRPr="002A125E" w:rsidRDefault="004853C2" w:rsidP="002A1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3C2" w:rsidRPr="002A125E" w:rsidRDefault="004853C2" w:rsidP="002A1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3C2" w:rsidRPr="002A125E" w:rsidRDefault="004853C2" w:rsidP="002A1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3C2" w:rsidRPr="002A125E" w:rsidRDefault="004853C2" w:rsidP="002A1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3C2" w:rsidRPr="002A125E" w:rsidRDefault="004853C2" w:rsidP="002A1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171" w:rsidRPr="002A125E" w:rsidRDefault="00A23171" w:rsidP="002A12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3171" w:rsidRPr="002A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2"/>
    <w:rsid w:val="001F4300"/>
    <w:rsid w:val="002A125E"/>
    <w:rsid w:val="004853C2"/>
    <w:rsid w:val="00A23171"/>
    <w:rsid w:val="00C80062"/>
    <w:rsid w:val="00F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2015-10-31T06:24:00Z</dcterms:created>
  <dcterms:modified xsi:type="dcterms:W3CDTF">2015-10-31T06:31:00Z</dcterms:modified>
</cp:coreProperties>
</file>