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0E" w:rsidRPr="005438E4" w:rsidRDefault="00555F0E" w:rsidP="007A3CC9">
      <w:pPr>
        <w:spacing w:after="0" w:line="300" w:lineRule="atLeast"/>
        <w:jc w:val="center"/>
        <w:outlineLvl w:val="0"/>
        <w:rPr>
          <w:rFonts w:eastAsia="Times New Roman" w:cs="Arial"/>
          <w:bCs/>
          <w:kern w:val="36"/>
          <w:sz w:val="24"/>
          <w:szCs w:val="24"/>
          <w:lang w:eastAsia="ru-RU"/>
        </w:rPr>
      </w:pPr>
      <w:r w:rsidRPr="005438E4">
        <w:rPr>
          <w:rFonts w:eastAsia="Times New Roman" w:cs="Arial"/>
          <w:bCs/>
          <w:kern w:val="36"/>
          <w:sz w:val="24"/>
          <w:szCs w:val="24"/>
          <w:lang w:eastAsia="ru-RU"/>
        </w:rPr>
        <w:t>МБДОУ детский сад д</w:t>
      </w:r>
      <w:proofErr w:type="gramStart"/>
      <w:r w:rsidRPr="005438E4">
        <w:rPr>
          <w:rFonts w:eastAsia="Times New Roman" w:cs="Arial"/>
          <w:bCs/>
          <w:kern w:val="36"/>
          <w:sz w:val="24"/>
          <w:szCs w:val="24"/>
          <w:lang w:eastAsia="ru-RU"/>
        </w:rPr>
        <w:t>.К</w:t>
      </w:r>
      <w:proofErr w:type="gramEnd"/>
      <w:r w:rsidRPr="005438E4">
        <w:rPr>
          <w:rFonts w:eastAsia="Times New Roman" w:cs="Arial"/>
          <w:bCs/>
          <w:kern w:val="36"/>
          <w:sz w:val="24"/>
          <w:szCs w:val="24"/>
          <w:lang w:eastAsia="ru-RU"/>
        </w:rPr>
        <w:t>азинка Елецкого муниципального района</w:t>
      </w:r>
    </w:p>
    <w:p w:rsidR="00555F0E" w:rsidRDefault="00555F0E" w:rsidP="007A3CC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4"/>
          <w:szCs w:val="44"/>
          <w:lang w:eastAsia="ru-RU"/>
        </w:rPr>
      </w:pPr>
    </w:p>
    <w:p w:rsidR="00555F0E" w:rsidRPr="00555F0E" w:rsidRDefault="00555F0E" w:rsidP="007A3CC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7A3CC9" w:rsidRPr="005438E4" w:rsidRDefault="007A3CC9" w:rsidP="007A3CC9">
      <w:pPr>
        <w:spacing w:after="0" w:line="30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</w:pPr>
      <w:r w:rsidRPr="005438E4"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  <w:t>Консультация для воспитателей:</w:t>
      </w:r>
      <w:r w:rsidRPr="005438E4"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  <w:br/>
        <w:t>«Ознакомление с тряпичной куклой, как средство</w:t>
      </w:r>
      <w:r w:rsidR="0018532A"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  <w:t>м</w:t>
      </w:r>
      <w:r w:rsidRPr="005438E4"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  <w:t xml:space="preserve"> приобщения дошкольников к народной культуре»</w:t>
      </w:r>
      <w:r w:rsidR="00555F0E" w:rsidRPr="005438E4">
        <w:rPr>
          <w:rFonts w:asciiTheme="majorHAnsi" w:eastAsia="Times New Roman" w:hAnsiTheme="majorHAnsi" w:cs="Arial"/>
          <w:b/>
          <w:bCs/>
          <w:kern w:val="36"/>
          <w:sz w:val="44"/>
          <w:szCs w:val="44"/>
          <w:lang w:eastAsia="ru-RU"/>
        </w:rPr>
        <w:t>.</w:t>
      </w:r>
    </w:p>
    <w:p w:rsidR="00555F0E" w:rsidRDefault="00555F0E" w:rsidP="00A8280A">
      <w:pPr>
        <w:spacing w:after="0" w:line="300" w:lineRule="atLeast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555F0E" w:rsidRDefault="00555F0E" w:rsidP="00A8280A">
      <w:pPr>
        <w:spacing w:after="0" w:line="300" w:lineRule="atLeast"/>
        <w:outlineLvl w:val="0"/>
        <w:rPr>
          <w:rFonts w:ascii="Arial" w:eastAsia="Times New Roman" w:hAnsi="Arial" w:cs="Arial"/>
          <w:b/>
          <w:bCs/>
          <w:noProof/>
          <w:kern w:val="36"/>
          <w:sz w:val="44"/>
          <w:szCs w:val="44"/>
          <w:lang w:eastAsia="ru-RU"/>
        </w:rPr>
      </w:pPr>
    </w:p>
    <w:p w:rsidR="00334848" w:rsidRDefault="00334848" w:rsidP="007A3CC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noProof/>
          <w:kern w:val="36"/>
          <w:sz w:val="44"/>
          <w:szCs w:val="44"/>
          <w:lang w:eastAsia="ru-RU"/>
        </w:rPr>
      </w:pPr>
    </w:p>
    <w:p w:rsidR="00555F0E" w:rsidRDefault="00A8280A" w:rsidP="00A8280A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noProof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44"/>
          <w:szCs w:val="44"/>
          <w:lang w:eastAsia="ru-RU"/>
        </w:rPr>
        <w:drawing>
          <wp:inline distT="0" distB="0" distL="0" distR="0">
            <wp:extent cx="2952750" cy="3937000"/>
            <wp:effectExtent l="19050" t="0" r="0" b="0"/>
            <wp:docPr id="2" name="Рисунок 1" descr="Копия 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Изображение 08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399" cy="393919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555F0E" w:rsidRDefault="00555F0E" w:rsidP="00555F0E">
      <w:pPr>
        <w:spacing w:after="0" w:line="300" w:lineRule="atLeast"/>
        <w:jc w:val="right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</w:p>
    <w:p w:rsidR="00555F0E" w:rsidRPr="005438E4" w:rsidRDefault="00555F0E" w:rsidP="00555F0E">
      <w:pPr>
        <w:spacing w:after="0" w:line="300" w:lineRule="atLeast"/>
        <w:jc w:val="right"/>
        <w:outlineLvl w:val="0"/>
        <w:rPr>
          <w:rFonts w:eastAsia="Times New Roman" w:cs="Arial"/>
          <w:bCs/>
          <w:kern w:val="36"/>
          <w:sz w:val="28"/>
          <w:szCs w:val="28"/>
          <w:lang w:eastAsia="ru-RU"/>
        </w:rPr>
      </w:pPr>
      <w:r w:rsidRPr="005438E4">
        <w:rPr>
          <w:rFonts w:eastAsia="Times New Roman" w:cs="Arial"/>
          <w:bCs/>
          <w:kern w:val="36"/>
          <w:sz w:val="28"/>
          <w:szCs w:val="28"/>
          <w:lang w:eastAsia="ru-RU"/>
        </w:rPr>
        <w:t>Подготовила:</w:t>
      </w:r>
    </w:p>
    <w:p w:rsidR="00555F0E" w:rsidRPr="005438E4" w:rsidRDefault="00555F0E" w:rsidP="00555F0E">
      <w:pPr>
        <w:spacing w:after="0" w:line="300" w:lineRule="atLeast"/>
        <w:jc w:val="right"/>
        <w:outlineLvl w:val="0"/>
        <w:rPr>
          <w:rFonts w:eastAsia="Times New Roman" w:cs="Arial"/>
          <w:bCs/>
          <w:kern w:val="36"/>
          <w:sz w:val="28"/>
          <w:szCs w:val="28"/>
          <w:lang w:eastAsia="ru-RU"/>
        </w:rPr>
      </w:pPr>
      <w:r w:rsidRPr="005438E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5438E4">
        <w:rPr>
          <w:rFonts w:eastAsia="Times New Roman" w:cs="Arial"/>
          <w:bCs/>
          <w:kern w:val="36"/>
          <w:sz w:val="28"/>
          <w:szCs w:val="28"/>
          <w:lang w:eastAsia="ru-RU"/>
        </w:rPr>
        <w:t>Неделина</w:t>
      </w:r>
      <w:proofErr w:type="spellEnd"/>
      <w:r w:rsidRPr="005438E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Н.В.</w:t>
      </w:r>
    </w:p>
    <w:p w:rsidR="00555F0E" w:rsidRDefault="00555F0E" w:rsidP="00555F0E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</w:p>
    <w:p w:rsidR="00555F0E" w:rsidRDefault="00555F0E" w:rsidP="00555F0E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</w:p>
    <w:p w:rsidR="00555F0E" w:rsidRDefault="00555F0E" w:rsidP="00555F0E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</w:p>
    <w:p w:rsidR="00555F0E" w:rsidRDefault="00555F0E" w:rsidP="00555F0E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</w:p>
    <w:p w:rsidR="00555F0E" w:rsidRDefault="00555F0E" w:rsidP="00555F0E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</w:p>
    <w:p w:rsidR="00555F0E" w:rsidRPr="005438E4" w:rsidRDefault="009A3959" w:rsidP="00FD188D">
      <w:pPr>
        <w:spacing w:after="0" w:line="300" w:lineRule="atLeast"/>
        <w:jc w:val="center"/>
        <w:outlineLvl w:val="0"/>
        <w:rPr>
          <w:rFonts w:eastAsia="Times New Roman" w:cs="Arial"/>
          <w:bCs/>
          <w:kern w:val="36"/>
          <w:sz w:val="28"/>
          <w:szCs w:val="28"/>
          <w:lang w:eastAsia="ru-RU"/>
        </w:rPr>
      </w:pPr>
      <w:r>
        <w:rPr>
          <w:rFonts w:eastAsia="Times New Roman" w:cs="Arial"/>
          <w:bCs/>
          <w:kern w:val="36"/>
          <w:sz w:val="28"/>
          <w:szCs w:val="28"/>
          <w:lang w:eastAsia="ru-RU"/>
        </w:rPr>
        <w:t>2015</w:t>
      </w:r>
      <w:r w:rsidR="00555F0E" w:rsidRPr="005438E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г.</w:t>
      </w:r>
    </w:p>
    <w:p w:rsidR="00FD188D" w:rsidRDefault="00FD188D" w:rsidP="007A3CC9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188D" w:rsidRPr="00334848" w:rsidRDefault="00FD188D" w:rsidP="00FD188D">
      <w:pPr>
        <w:spacing w:after="0" w:line="300" w:lineRule="atLeast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«Народные сказки и народная игрушка подобно каплям живой воды, вызывают к жизни те творческие семена, которые без этого могли бы пролежать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бесплодными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в душе ребенка». </w:t>
      </w:r>
      <w:proofErr w:type="spell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Н.Д.Бартрам</w:t>
      </w:r>
      <w:proofErr w:type="spellEnd"/>
    </w:p>
    <w:p w:rsidR="00FD188D" w:rsidRDefault="00FD188D" w:rsidP="007A3CC9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Изучение национальной культуры и народного искусства является одной из важных и интересных проблем соврем</w:t>
      </w:r>
      <w:r w:rsidR="00334848" w:rsidRPr="00334848">
        <w:rPr>
          <w:rFonts w:eastAsia="Times New Roman" w:cs="Arial"/>
          <w:color w:val="333333"/>
          <w:sz w:val="28"/>
          <w:szCs w:val="28"/>
          <w:lang w:eastAsia="ru-RU"/>
        </w:rPr>
        <w:t>енной художественной педагогики.  В</w:t>
      </w: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еками лучшие традиции оттачивались и передавались из поколения в поколение, как эталоны красоты, образцы вкуса, национальных особенностей, как часть культуры народа.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К сожалению, сегодня все дальше от нас уходят красивые выполненные вручную вещи. Возникновению этой тенденции способствует тот факт, что некоторые виды декоративного искусства как бы отошли на второй план, не получили в современной жизни достойного применения и постепенно утрачивают свою актуальность и быту и учебном процессе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.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частности изготовление тряпичной народной куклы практически не встречается в качестве предмета обучения, ему не уделяется должного внимания в программах обучения. Дети должны знать традиции, обычаи русского народа, историю народной культуры, проникнуться чувством понимания ее древности и величия, чтобы приобщиться к ее истокам.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Формирование творческой личности – одна из важных задач педагогической теории и практики на современном этапе. Для развития творчества необходимо получить разнообразные впечатления об окружающей жизни, природе, познакомиться с произведениями искусства, приобрести определенные знания о предметах и явлениях, овладеть навыками, умениями, освоить способы деятельности.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Работа над тряпичной куклой – это не только источник эмоционального переживания радости и неизменного удивления, важно, что в процессе творчества происходит приобщение ребенка к традициям русской народной культуры. Тряпичная кукла, в отличие от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пластмассовой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, снимает психологический барьер между ребенком и «миром больших вещей», воспитывает ласковое, необъяснимое отношение к миру.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Согласно этимологическим изысканиям слово «кукла» родственно древнегреческому слову «</w:t>
      </w:r>
      <w:proofErr w:type="spell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kiklos</w:t>
      </w:r>
      <w:proofErr w:type="spell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», которое означает «нечто свернутое». Технология скручивания в рулончик полосок ткани выбрана не случайно: скручивание передает образ слоистого устройства так называемых тонких тел человека. Мы видим, что в конструкции русских тряпичных кукол чаще всего используется скрутка или обмотка куском ткани.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Матерчатых кукол делали с незапамятных времен. Тряпичная кукла была широко распространена в России, любима и почитаема детьми и взрослыми всех сословий. С ней играли и в царских дворцах, и в крестьянских избах. Благодаря своей популярности она бытовала во всех губерниях и была очень </w:t>
      </w:r>
      <w:r w:rsidRPr="00334848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разнообразной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.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каждом уезде ее делали по-своему, с учетом местных художественных традиций, наличия определенного набора тканей и украшений. По наряду традиционной куклы можно было легко определить ее «место рождения».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Тряпичные куклы были простейшим изображением женской фигуры: кусок ткани, свернутый в «скалку», тщательно обтянутое белой льняной тряпицей лицо, грудь, обязательно кудельная коса. А вот лицо не делали – она оставалась «безликой». Поскольку с древних времен считалось, что кукла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выполняет роль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оберега ребенка, ее боялись полностью уподобить человеку. По народным поверьям, кукла «с лицом» как бы обретала душу и тем самым становилась опасной для ребенка, а «безликая» считалась предметом неодушевленным и не могла ему навредить.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Работа по приобщению детей к традиционной тряпичной кукле предусматривает решение следующих воспитательно-образовательных задач: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прививать интерес и любовь к русской тряпичной кукле, как к виду народного художественного творчества;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формировать умения и практические навыки работы с текстильными материалами;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развивать у детей творческие способности, стремление к самостоятельному творчеству;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- учить </w:t>
      </w:r>
      <w:proofErr w:type="gramStart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грамотно</w:t>
      </w:r>
      <w:proofErr w:type="gramEnd"/>
      <w:r w:rsidRPr="00334848">
        <w:rPr>
          <w:rFonts w:eastAsia="Times New Roman" w:cs="Arial"/>
          <w:color w:val="333333"/>
          <w:sz w:val="28"/>
          <w:szCs w:val="28"/>
          <w:lang w:eastAsia="ru-RU"/>
        </w:rPr>
        <w:t xml:space="preserve"> подбирать цветовую гамму материалов для изготовления народных кукол;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формировать творческое отношение к качественному осуществлению художественно-продуктивной деятельности;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- прививать любовь к обычаям предков, трудолюбие, художественный вкус.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Не каждому ребенку дано стать в будущем художником, дизайнером и т.п., но каждый должен познать азы художественного творчества и попробовать найти свое «Я». И, если ребенок будет заинтересован в этом, то поставленные задачи будут решены.</w:t>
      </w:r>
    </w:p>
    <w:p w:rsidR="007A3CC9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t>Приобщение дошкольников к народной культуре, будет не эффективно без участия родителей. Опросы, беседы с родителями показывают, что вопросам народного искусства в семье уделяется очень мало внимания, и возникает необходимость построить так работу по художественному труду, чтобы восполнять пробелы семейного воспитания. Основными формами работы с семьей остаются совместные праздники: фольклорные, обрядовые, дни именин, также презентации, семинары-практикумы, мастер-классы, выставки и конкурсы.</w:t>
      </w:r>
    </w:p>
    <w:p w:rsidR="00FD188D" w:rsidRPr="00334848" w:rsidRDefault="007A3CC9" w:rsidP="007A3CC9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334848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Исходя из выше сказанного, можно сделать вывод, что русская народная игрушка является особым видом народного творчества – это не только культурное наследие, музейный экспонат или сувенир для украшения интерьера. Народная игрушка, как и игрушка вообще является традиционным, необходимым элементом воспитательного процесса. Через игру и игрушку ребенок познает мир, проходит его социализация в обществе.</w:t>
      </w:r>
    </w:p>
    <w:p w:rsidR="00765178" w:rsidRDefault="00FD188D">
      <w:pPr>
        <w:rPr>
          <w:sz w:val="28"/>
          <w:szCs w:val="28"/>
        </w:rPr>
      </w:pPr>
      <w:r w:rsidRPr="00FD188D">
        <w:rPr>
          <w:sz w:val="28"/>
          <w:szCs w:val="28"/>
        </w:rPr>
        <w:t>«Не уничтожив традиции, нельзя уничтожить народ…»  А.Каргин</w:t>
      </w:r>
    </w:p>
    <w:p w:rsidR="00A8280A" w:rsidRDefault="00A8280A">
      <w:pPr>
        <w:rPr>
          <w:sz w:val="28"/>
          <w:szCs w:val="28"/>
        </w:rPr>
      </w:pPr>
    </w:p>
    <w:p w:rsidR="00A8280A" w:rsidRDefault="00A8280A">
      <w:pPr>
        <w:rPr>
          <w:sz w:val="28"/>
          <w:szCs w:val="28"/>
        </w:rPr>
      </w:pPr>
    </w:p>
    <w:p w:rsidR="00A8280A" w:rsidRDefault="00A8280A">
      <w:pPr>
        <w:rPr>
          <w:sz w:val="28"/>
          <w:szCs w:val="28"/>
        </w:rPr>
      </w:pPr>
    </w:p>
    <w:p w:rsidR="00A8280A" w:rsidRPr="00FD188D" w:rsidRDefault="00A8280A" w:rsidP="00A828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00625" cy="3750469"/>
            <wp:effectExtent l="19050" t="0" r="9525" b="0"/>
            <wp:docPr id="3" name="Рисунок 2" descr="Копия Изображени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Изображение 09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50469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80A" w:rsidRPr="00FD188D" w:rsidSect="0033484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CC9"/>
    <w:rsid w:val="0018532A"/>
    <w:rsid w:val="00334848"/>
    <w:rsid w:val="005120A8"/>
    <w:rsid w:val="005438E4"/>
    <w:rsid w:val="00555F0E"/>
    <w:rsid w:val="005A56E5"/>
    <w:rsid w:val="005C519D"/>
    <w:rsid w:val="00765178"/>
    <w:rsid w:val="007A3CC9"/>
    <w:rsid w:val="009A3959"/>
    <w:rsid w:val="00A8280A"/>
    <w:rsid w:val="00C65B3F"/>
    <w:rsid w:val="00E065E0"/>
    <w:rsid w:val="00FD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78"/>
  </w:style>
  <w:style w:type="paragraph" w:styleId="1">
    <w:name w:val="heading 1"/>
    <w:basedOn w:val="a"/>
    <w:link w:val="10"/>
    <w:uiPriority w:val="9"/>
    <w:qFormat/>
    <w:rsid w:val="007A3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2015-10-22T15:54:00Z</cp:lastPrinted>
  <dcterms:created xsi:type="dcterms:W3CDTF">2014-03-29T21:06:00Z</dcterms:created>
  <dcterms:modified xsi:type="dcterms:W3CDTF">2015-10-22T15:58:00Z</dcterms:modified>
</cp:coreProperties>
</file>