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51" w:rsidRPr="00E83351" w:rsidRDefault="00E83351" w:rsidP="00511B58">
      <w:pPr>
        <w:spacing w:after="0"/>
        <w:ind w:left="4820"/>
        <w:jc w:val="both"/>
        <w:rPr>
          <w:rFonts w:asciiTheme="minorHAnsi" w:hAnsiTheme="minorHAnsi" w:cstheme="minorHAnsi"/>
          <w:i/>
          <w:sz w:val="28"/>
          <w:szCs w:val="32"/>
        </w:rPr>
      </w:pPr>
      <w:r>
        <w:rPr>
          <w:rFonts w:asciiTheme="minorHAnsi" w:hAnsiTheme="minorHAnsi" w:cstheme="minorHAnsi"/>
          <w:i/>
          <w:sz w:val="28"/>
          <w:szCs w:val="32"/>
        </w:rPr>
        <w:t>Шеина валентина Анатольевна</w:t>
      </w:r>
    </w:p>
    <w:p w:rsidR="00E83351" w:rsidRPr="00E83351" w:rsidRDefault="00E83351" w:rsidP="00511B58">
      <w:pPr>
        <w:spacing w:after="0"/>
        <w:ind w:left="4820"/>
        <w:jc w:val="both"/>
        <w:rPr>
          <w:rFonts w:asciiTheme="minorHAnsi" w:hAnsiTheme="minorHAnsi" w:cstheme="minorHAnsi"/>
          <w:i/>
          <w:sz w:val="28"/>
          <w:szCs w:val="32"/>
        </w:rPr>
      </w:pPr>
      <w:r w:rsidRPr="00E83351">
        <w:rPr>
          <w:rFonts w:asciiTheme="minorHAnsi" w:hAnsiTheme="minorHAnsi" w:cstheme="minorHAnsi"/>
          <w:i/>
          <w:sz w:val="28"/>
          <w:szCs w:val="32"/>
        </w:rPr>
        <w:t xml:space="preserve">Воспитатель МБДОУ </w:t>
      </w:r>
    </w:p>
    <w:p w:rsidR="00E83351" w:rsidRPr="00E83351" w:rsidRDefault="00E83351" w:rsidP="00511B58">
      <w:pPr>
        <w:spacing w:after="0"/>
        <w:ind w:left="4820"/>
        <w:jc w:val="both"/>
        <w:rPr>
          <w:rFonts w:asciiTheme="minorHAnsi" w:hAnsiTheme="minorHAnsi" w:cstheme="minorHAnsi"/>
          <w:i/>
          <w:sz w:val="28"/>
          <w:szCs w:val="32"/>
        </w:rPr>
      </w:pPr>
      <w:r w:rsidRPr="00E83351">
        <w:rPr>
          <w:rFonts w:asciiTheme="minorHAnsi" w:hAnsiTheme="minorHAnsi" w:cstheme="minorHAnsi"/>
          <w:i/>
          <w:sz w:val="28"/>
          <w:szCs w:val="32"/>
        </w:rPr>
        <w:t>«Детский сад №101»</w:t>
      </w:r>
    </w:p>
    <w:p w:rsidR="00E83351" w:rsidRPr="00E83351" w:rsidRDefault="00E83351" w:rsidP="00511B58">
      <w:pPr>
        <w:spacing w:after="0"/>
        <w:ind w:left="4820"/>
        <w:jc w:val="both"/>
        <w:rPr>
          <w:rFonts w:asciiTheme="minorHAnsi" w:hAnsiTheme="minorHAnsi" w:cstheme="minorHAnsi"/>
          <w:i/>
          <w:sz w:val="28"/>
          <w:szCs w:val="32"/>
        </w:rPr>
      </w:pPr>
      <w:r w:rsidRPr="00E83351">
        <w:rPr>
          <w:rFonts w:asciiTheme="minorHAnsi" w:hAnsiTheme="minorHAnsi" w:cstheme="minorHAnsi"/>
          <w:i/>
          <w:sz w:val="28"/>
          <w:szCs w:val="32"/>
        </w:rPr>
        <w:t>г. Дзержинск, Нижегородская область</w:t>
      </w:r>
    </w:p>
    <w:p w:rsidR="00E83351" w:rsidRDefault="00E83351" w:rsidP="00511B58">
      <w:pPr>
        <w:spacing w:after="0"/>
        <w:jc w:val="both"/>
        <w:rPr>
          <w:rFonts w:ascii="Times New Roman" w:hAnsi="Times New Roman"/>
          <w:i/>
          <w:sz w:val="28"/>
        </w:rPr>
      </w:pPr>
    </w:p>
    <w:p w:rsidR="00E83351" w:rsidRDefault="00E83351" w:rsidP="00424E64">
      <w:pPr>
        <w:tabs>
          <w:tab w:val="left" w:pos="142"/>
        </w:tabs>
        <w:spacing w:after="0"/>
        <w:jc w:val="center"/>
        <w:rPr>
          <w:rFonts w:ascii="Times New Roman" w:hAnsi="Times New Roman"/>
          <w:i/>
          <w:sz w:val="28"/>
        </w:rPr>
      </w:pPr>
      <w:r w:rsidRPr="00E83351">
        <w:rPr>
          <w:rFonts w:ascii="Times New Roman" w:hAnsi="Times New Roman"/>
          <w:i/>
          <w:sz w:val="28"/>
        </w:rPr>
        <w:t>Физическое развитие и  формирование о</w:t>
      </w:r>
      <w:r>
        <w:rPr>
          <w:rFonts w:ascii="Times New Roman" w:hAnsi="Times New Roman"/>
          <w:i/>
          <w:sz w:val="28"/>
        </w:rPr>
        <w:t xml:space="preserve">снов  культуры здоровья  детей </w:t>
      </w:r>
      <w:r w:rsidRPr="00E83351">
        <w:rPr>
          <w:rFonts w:ascii="Times New Roman" w:hAnsi="Times New Roman"/>
          <w:i/>
          <w:sz w:val="28"/>
        </w:rPr>
        <w:t xml:space="preserve">раннего возраста </w:t>
      </w:r>
      <w:r>
        <w:rPr>
          <w:rFonts w:ascii="Times New Roman" w:hAnsi="Times New Roman"/>
          <w:i/>
          <w:sz w:val="28"/>
        </w:rPr>
        <w:t xml:space="preserve"> </w:t>
      </w:r>
      <w:r w:rsidRPr="00E83351">
        <w:rPr>
          <w:rFonts w:ascii="Times New Roman" w:hAnsi="Times New Roman"/>
          <w:i/>
          <w:sz w:val="28"/>
        </w:rPr>
        <w:t>в совместной деятельности через</w:t>
      </w:r>
    </w:p>
    <w:p w:rsidR="00E83351" w:rsidRPr="00E83351" w:rsidRDefault="00E83351" w:rsidP="00424E64">
      <w:pPr>
        <w:tabs>
          <w:tab w:val="left" w:pos="142"/>
        </w:tabs>
        <w:spacing w:after="0"/>
        <w:jc w:val="center"/>
        <w:rPr>
          <w:rFonts w:ascii="Times New Roman" w:hAnsi="Times New Roman"/>
          <w:i/>
          <w:sz w:val="28"/>
        </w:rPr>
      </w:pPr>
      <w:r w:rsidRPr="00E83351">
        <w:rPr>
          <w:rFonts w:ascii="Times New Roman" w:hAnsi="Times New Roman"/>
          <w:i/>
          <w:sz w:val="28"/>
        </w:rPr>
        <w:t>«Оздоровительно-игровой час».</w:t>
      </w:r>
    </w:p>
    <w:p w:rsidR="00E83351" w:rsidRPr="007C29E0" w:rsidRDefault="00E83351" w:rsidP="00424E64">
      <w:pPr>
        <w:spacing w:after="0"/>
        <w:jc w:val="both"/>
        <w:rPr>
          <w:rFonts w:asciiTheme="minorHAnsi" w:hAnsiTheme="minorHAnsi" w:cstheme="minorHAnsi"/>
          <w:sz w:val="28"/>
        </w:rPr>
      </w:pPr>
      <w:r w:rsidRPr="007C29E0">
        <w:rPr>
          <w:rFonts w:asciiTheme="minorHAnsi" w:hAnsiTheme="minorHAnsi" w:cstheme="minorHAnsi"/>
          <w:sz w:val="28"/>
        </w:rPr>
        <w:t>Здоровье - важный фактор работоспособности и гармоничного развития человеческого, а особенно детского организма. Время требует, чтобы дети получали современные, качественные, доступные знания. Но чтобы такими знаниями овладеть, нужны силы, нужно Здоровье, нужно желание.</w:t>
      </w:r>
    </w:p>
    <w:p w:rsidR="00E83351" w:rsidRPr="007C29E0" w:rsidRDefault="00E83351" w:rsidP="00424E64">
      <w:pPr>
        <w:spacing w:after="0"/>
        <w:jc w:val="both"/>
        <w:rPr>
          <w:rFonts w:asciiTheme="minorHAnsi" w:hAnsiTheme="minorHAnsi" w:cstheme="minorHAnsi"/>
          <w:sz w:val="28"/>
        </w:rPr>
      </w:pPr>
      <w:r w:rsidRPr="007C29E0">
        <w:rPr>
          <w:rFonts w:asciiTheme="minorHAnsi" w:hAnsiTheme="minorHAnsi" w:cstheme="minorHAnsi"/>
          <w:sz w:val="28"/>
        </w:rPr>
        <w:t>Роль педагога ДОУ состоит в организации педагогического процесса, сберегающего здоровье ребёнка дошкольного возраста.</w:t>
      </w:r>
    </w:p>
    <w:p w:rsidR="007C29E0" w:rsidRPr="007C29E0" w:rsidRDefault="007C29E0" w:rsidP="00424E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Инновационной формой в работе с детьми раннего возраста является «Оздоровительно-игровой час», который планируется в нашем учреждении ежедневно во 2 половине дня и состоит из 3 блоков.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>I блок: «Здоровячок»</w:t>
      </w:r>
      <w:r w:rsidRPr="007C29E0">
        <w:rPr>
          <w:rFonts w:ascii="Times New Roman" w:hAnsi="Times New Roman"/>
          <w:sz w:val="28"/>
          <w:szCs w:val="28"/>
        </w:rPr>
        <w:t xml:space="preserve"> имеет следующую  структуру</w:t>
      </w:r>
    </w:p>
    <w:p w:rsidR="007C29E0" w:rsidRPr="007C29E0" w:rsidRDefault="007C29E0" w:rsidP="00424E64">
      <w:pPr>
        <w:pStyle w:val="1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  <w:u w:val="single"/>
        </w:rPr>
        <w:t>Гимнастика пробуждения или «Потягушки»</w:t>
      </w:r>
      <w:r w:rsidRPr="007C29E0">
        <w:rPr>
          <w:rFonts w:ascii="Times New Roman" w:hAnsi="Times New Roman"/>
          <w:sz w:val="28"/>
          <w:szCs w:val="28"/>
        </w:rPr>
        <w:t xml:space="preserve"> 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в кроватке, включающее постепенное пробуждение ребенка и упражнения для различных групп мышц. Дети постепенно просыпаются под звуки мелодичной музыки. Гимнастику начинаю проводить с проснувшимися детьми, остальные присоединяются по мере пробуждения. Музыка вызывает приятные, положительные эмоции. Воспитатель пробуждает каждого ребенка индивидуально, мягким поглаживанием, а затем мы выполняем  3-4 упражнения.</w:t>
      </w:r>
      <w:r w:rsidRPr="007C29E0">
        <w:rPr>
          <w:rFonts w:ascii="Times New Roman" w:hAnsi="Times New Roman"/>
        </w:rPr>
        <w:t xml:space="preserve"> </w:t>
      </w:r>
      <w:r w:rsidRPr="007C29E0">
        <w:rPr>
          <w:rFonts w:ascii="Times New Roman" w:hAnsi="Times New Roman"/>
          <w:sz w:val="28"/>
          <w:szCs w:val="28"/>
        </w:rPr>
        <w:t>Так создается постепенный щадящий переход от сна к бодрствованию.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Упражнения проводятся из разных положений: лежа на спине, на животе, на боку. Комплекс упражнений разработан на год, меняется  ежемесячно. Проводятся потягушки в стихотворной форме спокойным, ласковым тоном, могут включать   элементы  фольклора, 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Главное правило- это исключение резких движений, которые могут вызвать растяжение мышц, перевозбуждение. Длительность гимнастики в постели 2–3 минуты. 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Далее дети переходят к выполнению комплекса дыхательной гимнастики, что очень важно для профилактики простудных заболеваний и заболеваний верхних дыхательных путей. Дыхательная гимнастика укрепляет дыхательную мускулатуру, улучшает кровообращение в верхних отделах дыхательных путей и повышает сопротивляемость к простудным заболеваниям, а также </w:t>
      </w:r>
      <w:r w:rsidRPr="007C29E0">
        <w:rPr>
          <w:rFonts w:ascii="Times New Roman" w:hAnsi="Times New Roman"/>
          <w:sz w:val="28"/>
          <w:szCs w:val="28"/>
        </w:rPr>
        <w:lastRenderedPageBreak/>
        <w:t>выносливость при физических нагрузках. Суть заключается в выполнении комплекса упражнений с носом.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Для того, чтобы вызвать у детей эмоциональный отклик, а также желание выполнять упражнения вместе с воспитателем использую игровые упражнения, сопровождая их различными стихами.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2. Ходьба по дорожкам здоровья –  действенный способ по укреплению стопы и её связок, а также является хороший профилактикой плоскостопия. Это технически самый простой для реализации нетрадиционный метод закаливания.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3. Игры малой подвижности, которые успокаивают нервную систему малышей, создают психо-эмоциональный настрой. Очень важно, чтобы игры были хорошо знакомы.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Необходимо  отметить, что в течение  всего оздоровительно-игрового часа происходит  воздушное закаливание. Встав с постели, ребенок получает контрастную воздушную ванну, так как температура под одеялом прибл</w:t>
      </w:r>
      <w:r w:rsidR="00C76841">
        <w:rPr>
          <w:rFonts w:ascii="Times New Roman" w:hAnsi="Times New Roman"/>
          <w:sz w:val="28"/>
          <w:szCs w:val="28"/>
        </w:rPr>
        <w:t>изительно +38</w:t>
      </w:r>
      <w:r w:rsidR="00C76841" w:rsidRPr="00C76841">
        <w:rPr>
          <w:rFonts w:ascii="Times New Roman" w:hAnsi="Times New Roman"/>
          <w:sz w:val="28"/>
          <w:szCs w:val="28"/>
          <w:vertAlign w:val="superscript"/>
        </w:rPr>
        <w:t>0</w:t>
      </w:r>
      <w:r w:rsidR="00C76841">
        <w:rPr>
          <w:rFonts w:ascii="Times New Roman" w:hAnsi="Times New Roman"/>
          <w:sz w:val="28"/>
          <w:szCs w:val="28"/>
        </w:rPr>
        <w:t xml:space="preserve"> с</w:t>
      </w:r>
      <w:r w:rsidRPr="007C29E0">
        <w:rPr>
          <w:rFonts w:ascii="Times New Roman" w:hAnsi="Times New Roman"/>
          <w:sz w:val="28"/>
          <w:szCs w:val="28"/>
        </w:rPr>
        <w:t>,  температура воздуха в спальной +19-20 градусов, температура в группе + 22-24 градуса. Во  время процесса  перемещения ребенка из спальни в группу, в туалетную комнату, обратно в группу происходит смена температурного режима, что также является закаливающим фактором.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Важно, чтобы продолжительность закаливающих процедур была не более 20 минут. Эффективна   повторность воздействий, при этом очень полезна смена факторов, например: воздушная ванна – закаливание водой–игровой массаж с предметами. 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 I блок Оздоровительно-игрового часа в сочетании с воздушными ваннами, помогает улучшить настроение детей, поднять мышечный тонус, а также способствует профилактике нарушения осанки и плоскостопия, что на данный момент очень актуально.</w:t>
      </w:r>
    </w:p>
    <w:p w:rsidR="007C29E0" w:rsidRPr="00424E64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>II блок «Чистюльки» имеет следующую структуру:</w:t>
      </w:r>
    </w:p>
    <w:p w:rsidR="007C29E0" w:rsidRPr="007C29E0" w:rsidRDefault="007C29E0" w:rsidP="00424E64">
      <w:pPr>
        <w:pStyle w:val="1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Гигиенические процедуры в туалетной комнате с последующим умыванием и обливанием рук  теплой  водой. Вода подготавливается помощником воспитателя заранее нужной температуры, и обливание происходит из леечки. В самом начале освоения этого метода мы  омываем   лишь кисти и лицо. По мере привыкания руки омывают по локоть, а после и до плечевого сустава. После процедуры умывания, ни в коем случае не следует растираться полотенцем. Необходимо только вытереть воду.</w:t>
      </w:r>
    </w:p>
    <w:p w:rsidR="007C29E0" w:rsidRPr="007C29E0" w:rsidRDefault="007C29E0" w:rsidP="00424E64">
      <w:pPr>
        <w:pStyle w:val="1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Начинаем с воды температурой 30–32° и снижаем  ее каждые 2–3 дня на 2–3°. 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Уже через 10–15 дней  доходим  до комнатной температуры, затем до16–18°. Это обеспечивает прекрасный закаливающий эффект и не создает опасности простуды.</w:t>
      </w:r>
    </w:p>
    <w:p w:rsidR="007C29E0" w:rsidRPr="00424E64" w:rsidRDefault="007C29E0" w:rsidP="00424E64">
      <w:pPr>
        <w:pStyle w:val="1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lastRenderedPageBreak/>
        <w:t>II</w:t>
      </w:r>
      <w:r w:rsidRPr="00424E64">
        <w:rPr>
          <w:rFonts w:ascii="Times New Roman" w:hAnsi="Times New Roman"/>
          <w:sz w:val="28"/>
          <w:szCs w:val="28"/>
          <w:lang w:val="en-US"/>
        </w:rPr>
        <w:t>I</w:t>
      </w:r>
      <w:r w:rsidRPr="00424E64">
        <w:rPr>
          <w:rFonts w:ascii="Times New Roman" w:hAnsi="Times New Roman"/>
          <w:sz w:val="28"/>
          <w:szCs w:val="28"/>
        </w:rPr>
        <w:t xml:space="preserve">  блок «Поиграем»</w:t>
      </w:r>
    </w:p>
    <w:p w:rsidR="007C29E0" w:rsidRPr="007C29E0" w:rsidRDefault="007C29E0" w:rsidP="00424E64">
      <w:pPr>
        <w:pStyle w:val="1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Игровой массаж с предметами (тактильные планшеты, панно, мех, мягкая щетка, ворсистая щетка, карандаши,  игры с прищепками и т.д.)</w:t>
      </w:r>
      <w:r w:rsidR="00424E64">
        <w:rPr>
          <w:rFonts w:ascii="Times New Roman" w:hAnsi="Times New Roman"/>
          <w:sz w:val="28"/>
          <w:szCs w:val="28"/>
        </w:rPr>
        <w:t>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Психика малыша устроена так, что его практически невозможно заставить выполнять какие-либо упражнений, даже самые полезные, если они ему неинтересны. А вот такие игры с простыми движениями и стихотворным сопровождением нравятся детям.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Известно, что истоки способностей и дарования детей на кончиках их пальцев. Поэтому эти игры трудно переоценить: они развивают ловкость и подвижность пальцев, а массаж активных точек положительно сказывается на самочувствии в целом и улучшает работу мозга.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При проведение игр необходимо соблюдать следующие правила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- систематичность проведения упражнений.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- последовательность, сначала правая затем левая рука.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- переход от простого к сложному – постепенно не пропуская ни одного упражнения.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Упражнения планируется  также по 2-3 мин. Общей сложностью по 5-7 мин.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Необходимо отметить, что игровой массаж проходит в совместной деятельности  и это  приносит детям много радости. Общение в процессе выполнения разных движений складывается значительно быстрее, бывает более продолжительным, приобщая малыша к деятельности вместе. Действия сообща богаче по содержанию, в них всегда есть новизна. 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Во второй блок оздоровительно-игрового часа могут также включаться игры с водой в центре «Песок-вода». Это зависит от психоэмоционального состояния детей, от состояния здоровья.</w:t>
      </w:r>
      <w:r w:rsidRPr="007C29E0">
        <w:rPr>
          <w:rFonts w:ascii="Times New Roman" w:hAnsi="Times New Roman"/>
          <w:sz w:val="28"/>
          <w:szCs w:val="28"/>
        </w:rPr>
        <w:tab/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Вода первый и любимый всеми детьми объект для игр и исследований. Игры с водой создают радостное настроение, повышают жизненный тонус, дают детям массу приятных и полезных впечатлений, переживаний. Организуя игры с водой мы одновременно решаем несколько   задач: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- способствуем физическому развитию организма (развиваем мелкую моторику рук, а также зрительную и двигательную координацию);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- снятию психического напряжении;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- агрессии;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- снятию состояния внутреннего дискомфорта, 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кроме того, на ладонях и пальцах рук расположены рефлекторные точки, которые связывают пальцы рук с внутренними органами, а действия с водой  сохраняют и укрепляют организм ребенка.</w:t>
      </w:r>
    </w:p>
    <w:p w:rsidR="007C29E0" w:rsidRPr="00424E64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>Необходимо отметить следующие принципы организации оздоровительно-игрового часа:</w:t>
      </w:r>
    </w:p>
    <w:p w:rsidR="007C29E0" w:rsidRPr="007C29E0" w:rsidRDefault="007C29E0" w:rsidP="00424E64">
      <w:pPr>
        <w:pStyle w:val="1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lastRenderedPageBreak/>
        <w:t>Целесообразность</w:t>
      </w:r>
      <w:r w:rsidR="00424E64">
        <w:rPr>
          <w:rFonts w:ascii="Times New Roman" w:hAnsi="Times New Roman"/>
          <w:sz w:val="28"/>
          <w:szCs w:val="28"/>
        </w:rPr>
        <w:t>: а</w:t>
      </w:r>
      <w:r w:rsidRPr="007C29E0">
        <w:rPr>
          <w:rFonts w:ascii="Times New Roman" w:hAnsi="Times New Roman"/>
          <w:sz w:val="28"/>
          <w:szCs w:val="28"/>
        </w:rPr>
        <w:t xml:space="preserve">ктуальность определенного  набора оздоровительного  содержания для конкретного  ребенка на основе  индивидуально – дифференцированного  </w:t>
      </w:r>
      <w:r w:rsidR="00424E64">
        <w:rPr>
          <w:rFonts w:ascii="Times New Roman" w:hAnsi="Times New Roman"/>
          <w:sz w:val="28"/>
          <w:szCs w:val="28"/>
        </w:rPr>
        <w:t>подхода</w:t>
      </w:r>
      <w:r w:rsidRPr="007C29E0">
        <w:rPr>
          <w:rFonts w:ascii="Times New Roman" w:hAnsi="Times New Roman"/>
          <w:sz w:val="28"/>
          <w:szCs w:val="28"/>
        </w:rPr>
        <w:t xml:space="preserve">.  </w:t>
      </w:r>
    </w:p>
    <w:p w:rsidR="007C29E0" w:rsidRPr="007C29E0" w:rsidRDefault="007C29E0" w:rsidP="00424E64">
      <w:pPr>
        <w:pStyle w:val="1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Для этого на основе </w:t>
      </w:r>
      <w:r w:rsidRPr="007C29E0">
        <w:rPr>
          <w:rStyle w:val="FontStyle34"/>
          <w:b w:val="0"/>
          <w:sz w:val="28"/>
          <w:szCs w:val="28"/>
        </w:rPr>
        <w:t>карт нервно-психического развит</w:t>
      </w:r>
      <w:r w:rsidR="00424E64">
        <w:rPr>
          <w:rStyle w:val="FontStyle34"/>
          <w:b w:val="0"/>
          <w:sz w:val="28"/>
          <w:szCs w:val="28"/>
        </w:rPr>
        <w:t xml:space="preserve">ия ребенка третьего года жизни </w:t>
      </w:r>
      <w:r w:rsidRPr="007C29E0">
        <w:rPr>
          <w:rStyle w:val="FontStyle34"/>
          <w:b w:val="0"/>
          <w:sz w:val="28"/>
          <w:szCs w:val="28"/>
        </w:rPr>
        <w:t>К.Л. Печора, Г.В. Пантюхина, Л.Г. Голубева «Дети раннего воз</w:t>
      </w:r>
      <w:r w:rsidR="00424E64">
        <w:rPr>
          <w:rStyle w:val="FontStyle34"/>
          <w:b w:val="0"/>
          <w:sz w:val="28"/>
          <w:szCs w:val="28"/>
        </w:rPr>
        <w:t>раста в дошкольных учреждениях»</w:t>
      </w:r>
      <w:r w:rsidRPr="007C29E0">
        <w:rPr>
          <w:rStyle w:val="FontStyle34"/>
          <w:b w:val="0"/>
          <w:sz w:val="28"/>
          <w:szCs w:val="28"/>
        </w:rPr>
        <w:t xml:space="preserve">, </w:t>
      </w:r>
      <w:r w:rsidRPr="007C29E0">
        <w:rPr>
          <w:rFonts w:ascii="Times New Roman" w:hAnsi="Times New Roman"/>
          <w:sz w:val="28"/>
          <w:szCs w:val="28"/>
        </w:rPr>
        <w:t xml:space="preserve">анализа медицинских карт, </w:t>
      </w:r>
      <w:r w:rsidRPr="007C29E0">
        <w:rPr>
          <w:rStyle w:val="FontStyle34"/>
          <w:b w:val="0"/>
          <w:sz w:val="28"/>
          <w:szCs w:val="28"/>
        </w:rPr>
        <w:t xml:space="preserve"> </w:t>
      </w:r>
      <w:r w:rsidRPr="007C29E0">
        <w:rPr>
          <w:rFonts w:ascii="Times New Roman" w:hAnsi="Times New Roman"/>
          <w:sz w:val="28"/>
          <w:szCs w:val="28"/>
        </w:rPr>
        <w:t xml:space="preserve">анкетирования родителей  </w:t>
      </w:r>
      <w:r w:rsidRPr="007C29E0">
        <w:rPr>
          <w:rStyle w:val="FontStyle34"/>
          <w:b w:val="0"/>
          <w:sz w:val="28"/>
          <w:szCs w:val="28"/>
        </w:rPr>
        <w:t xml:space="preserve">совместно со специалистами </w:t>
      </w:r>
      <w:r w:rsidRPr="007C29E0">
        <w:rPr>
          <w:rFonts w:ascii="Times New Roman" w:hAnsi="Times New Roman"/>
          <w:sz w:val="28"/>
          <w:szCs w:val="28"/>
        </w:rPr>
        <w:t xml:space="preserve"> выделяются  3 условные  группы детей по состоянию здоровья.</w:t>
      </w:r>
    </w:p>
    <w:p w:rsidR="007C29E0" w:rsidRPr="007C29E0" w:rsidRDefault="007C29E0" w:rsidP="00424E64">
      <w:pPr>
        <w:pStyle w:val="1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I группа характеризуется: Дети здоровые, ранее закаливаемые, степень нагрузки для них постоянно увеличивается.</w:t>
      </w:r>
    </w:p>
    <w:p w:rsidR="007C29E0" w:rsidRPr="007C29E0" w:rsidRDefault="007C29E0" w:rsidP="00424E64">
      <w:pPr>
        <w:pStyle w:val="1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 xml:space="preserve">II группа характеризуется:  Дети здоровые, впервые приступающие к закаливающим мероприятиям, или дети, только что вернувшиеся с больничного. </w:t>
      </w:r>
    </w:p>
    <w:p w:rsidR="007C29E0" w:rsidRPr="007C29E0" w:rsidRDefault="007C29E0" w:rsidP="00424E64">
      <w:pPr>
        <w:pStyle w:val="1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III группа характеризуется:  Дети, имеющие хронические заболевания, или дети, вернувшиеся в дошкольные учреждения после длительных заболеваний.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В группе ведется журнал, в котором отмечается, кто из детей, когда болел и на каком этапе закаливания произошел перерыв. Если ребенок  не посещал детский сад из-за болезни или по другой причине, то следует снизить интенсивность закаливания (если перерыв составлял 10 и более дней – до начального уровня).</w:t>
      </w:r>
    </w:p>
    <w:p w:rsidR="007C29E0" w:rsidRPr="007C29E0" w:rsidRDefault="007C29E0" w:rsidP="00424E6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По мере закаливания, но не менее чем через 2 месяца, дети могут быть переведены из одной группы в другую. Критерием для этого должно быть: отсутствие в этот период острых заболеваний, положительная эмоциональная реакция ребенка на процедуру, отсутствие отрицательных внешних признаков на холодовой раздражитель (выраженная одышка, резкое учащение сердцебиения, появление "гусиной кожи").</w:t>
      </w:r>
    </w:p>
    <w:p w:rsidR="007C29E0" w:rsidRPr="007C29E0" w:rsidRDefault="007C29E0" w:rsidP="00424E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2.Рациональность</w:t>
      </w:r>
      <w:r w:rsidR="00424E64">
        <w:rPr>
          <w:rFonts w:ascii="Times New Roman" w:hAnsi="Times New Roman"/>
          <w:sz w:val="28"/>
          <w:szCs w:val="28"/>
        </w:rPr>
        <w:t>: и</w:t>
      </w:r>
      <w:r w:rsidRPr="007C29E0">
        <w:rPr>
          <w:rFonts w:ascii="Times New Roman" w:hAnsi="Times New Roman"/>
          <w:sz w:val="28"/>
          <w:szCs w:val="28"/>
        </w:rPr>
        <w:t>спользование  режимных  моментов для проведения оздоровительных  мероприятий)</w:t>
      </w:r>
    </w:p>
    <w:p w:rsidR="00424E64" w:rsidRDefault="007C29E0" w:rsidP="00424E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9E0">
        <w:rPr>
          <w:rFonts w:ascii="Times New Roman" w:hAnsi="Times New Roman"/>
          <w:sz w:val="28"/>
          <w:szCs w:val="28"/>
        </w:rPr>
        <w:t>Для четкой организации  режимных моментов, для обеспечения  безопасности , мной был разработан порядок   распределения  обязанностей  воспитателя и помощника воспитателя</w:t>
      </w:r>
      <w:r w:rsidR="00511B58">
        <w:rPr>
          <w:rFonts w:ascii="Times New Roman" w:hAnsi="Times New Roman"/>
          <w:sz w:val="28"/>
          <w:szCs w:val="28"/>
        </w:rPr>
        <w:t xml:space="preserve"> (таб. №1)</w:t>
      </w:r>
      <w:r w:rsidRPr="007C29E0">
        <w:rPr>
          <w:rFonts w:ascii="Times New Roman" w:hAnsi="Times New Roman"/>
          <w:sz w:val="28"/>
          <w:szCs w:val="28"/>
        </w:rPr>
        <w:t>.</w:t>
      </w:r>
    </w:p>
    <w:p w:rsidR="00511B58" w:rsidRPr="007C29E0" w:rsidRDefault="00511B58" w:rsidP="00511B5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8"/>
        <w:gridCol w:w="3229"/>
        <w:gridCol w:w="3229"/>
      </w:tblGrid>
      <w:tr w:rsidR="007C29E0" w:rsidRPr="007C29E0" w:rsidTr="00424E64">
        <w:tc>
          <w:tcPr>
            <w:tcW w:w="3228" w:type="dxa"/>
          </w:tcPr>
          <w:p w:rsidR="007C29E0" w:rsidRPr="00424E64" w:rsidRDefault="007C29E0" w:rsidP="00424E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424E64">
              <w:rPr>
                <w:rFonts w:ascii="Times New Roman" w:hAnsi="Times New Roman"/>
                <w:i/>
                <w:sz w:val="24"/>
                <w:szCs w:val="28"/>
              </w:rPr>
              <w:t>Структура оздоровительно-игрового часа</w:t>
            </w:r>
          </w:p>
        </w:tc>
        <w:tc>
          <w:tcPr>
            <w:tcW w:w="3229" w:type="dxa"/>
          </w:tcPr>
          <w:p w:rsidR="007C29E0" w:rsidRPr="00424E64" w:rsidRDefault="007C29E0" w:rsidP="00424E6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424E64">
              <w:rPr>
                <w:rFonts w:ascii="Times New Roman" w:hAnsi="Times New Roman"/>
                <w:i/>
                <w:sz w:val="24"/>
                <w:szCs w:val="28"/>
              </w:rPr>
              <w:t>Действия воспитателя</w:t>
            </w:r>
          </w:p>
        </w:tc>
        <w:tc>
          <w:tcPr>
            <w:tcW w:w="3229" w:type="dxa"/>
          </w:tcPr>
          <w:p w:rsidR="007C29E0" w:rsidRPr="00424E64" w:rsidRDefault="007C29E0" w:rsidP="00424E6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424E64">
              <w:rPr>
                <w:rFonts w:ascii="Times New Roman" w:hAnsi="Times New Roman"/>
                <w:i/>
                <w:sz w:val="24"/>
                <w:szCs w:val="28"/>
              </w:rPr>
              <w:t>Действия помощника воспитателя</w:t>
            </w:r>
          </w:p>
        </w:tc>
      </w:tr>
      <w:tr w:rsidR="007C29E0" w:rsidRPr="007C29E0" w:rsidTr="00424E64">
        <w:tc>
          <w:tcPr>
            <w:tcW w:w="3228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Пробуждение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В спальне проводит гимнастику пробуждения с проснувшимися детьми</w:t>
            </w:r>
          </w:p>
        </w:tc>
        <w:tc>
          <w:tcPr>
            <w:tcW w:w="3229" w:type="dxa"/>
            <w:vMerge w:val="restart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Гигиенические процедуры в туалетной комнате (по мере необходимости)</w:t>
            </w:r>
          </w:p>
        </w:tc>
      </w:tr>
      <w:tr w:rsidR="007C29E0" w:rsidRPr="007C29E0" w:rsidTr="00424E64">
        <w:tc>
          <w:tcPr>
            <w:tcW w:w="3228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Ходьба по дорожкам здоровья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 xml:space="preserve">Организует детей </w:t>
            </w:r>
          </w:p>
        </w:tc>
        <w:tc>
          <w:tcPr>
            <w:tcW w:w="3229" w:type="dxa"/>
            <w:vMerge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C29E0" w:rsidRPr="007C29E0" w:rsidTr="00424E64">
        <w:tc>
          <w:tcPr>
            <w:tcW w:w="3228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lastRenderedPageBreak/>
              <w:t>Игры малой подвижности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Проводит игру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Подготавливает воду для умывания и обливания</w:t>
            </w:r>
          </w:p>
        </w:tc>
      </w:tr>
      <w:tr w:rsidR="007C29E0" w:rsidRPr="007C29E0" w:rsidTr="00424E64">
        <w:tc>
          <w:tcPr>
            <w:tcW w:w="3228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Обуваемся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 xml:space="preserve">Помогает детям обуваться 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Встречает детей  в туалетной комнате, высаживает на горшки</w:t>
            </w:r>
          </w:p>
        </w:tc>
      </w:tr>
      <w:tr w:rsidR="007C29E0" w:rsidRPr="007C29E0" w:rsidTr="00424E64">
        <w:tc>
          <w:tcPr>
            <w:tcW w:w="3228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Гигиенические процедуры в туалетной комнате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Умывание и обливание водой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Помогает детям одеваться в группе</w:t>
            </w:r>
          </w:p>
        </w:tc>
      </w:tr>
      <w:tr w:rsidR="007C29E0" w:rsidRPr="007C29E0" w:rsidTr="00424E64">
        <w:tc>
          <w:tcPr>
            <w:tcW w:w="3228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Одеваемся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Помогает детям одеваться в группе</w:t>
            </w:r>
          </w:p>
        </w:tc>
        <w:tc>
          <w:tcPr>
            <w:tcW w:w="3229" w:type="dxa"/>
            <w:vMerge w:val="restart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Подготовка к полднику</w:t>
            </w:r>
          </w:p>
        </w:tc>
      </w:tr>
      <w:tr w:rsidR="007C29E0" w:rsidRPr="007C29E0" w:rsidTr="00424E64">
        <w:tc>
          <w:tcPr>
            <w:tcW w:w="3228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Игровой массаж с предметами</w:t>
            </w:r>
          </w:p>
        </w:tc>
        <w:tc>
          <w:tcPr>
            <w:tcW w:w="3229" w:type="dxa"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C29E0">
              <w:rPr>
                <w:rFonts w:ascii="Times New Roman" w:hAnsi="Times New Roman"/>
                <w:sz w:val="24"/>
                <w:szCs w:val="28"/>
              </w:rPr>
              <w:t>Организует детей</w:t>
            </w:r>
          </w:p>
        </w:tc>
        <w:tc>
          <w:tcPr>
            <w:tcW w:w="3229" w:type="dxa"/>
            <w:vMerge/>
          </w:tcPr>
          <w:p w:rsidR="007C29E0" w:rsidRPr="007C29E0" w:rsidRDefault="007C29E0" w:rsidP="00424E6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 xml:space="preserve">3. Преемственность ( МБДОУ – Родители) </w:t>
      </w:r>
    </w:p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B3BE2">
        <w:rPr>
          <w:rFonts w:ascii="Times New Roman" w:hAnsi="Times New Roman"/>
          <w:sz w:val="28"/>
          <w:szCs w:val="28"/>
        </w:rPr>
        <w:t xml:space="preserve">Прозрачность,  доступность информации:  </w:t>
      </w:r>
      <w:r w:rsidR="00424E64">
        <w:rPr>
          <w:rFonts w:ascii="Times New Roman" w:hAnsi="Times New Roman"/>
          <w:i/>
          <w:sz w:val="28"/>
          <w:szCs w:val="28"/>
        </w:rPr>
        <w:t xml:space="preserve"> </w:t>
      </w:r>
      <w:r w:rsidRPr="006D4201">
        <w:rPr>
          <w:rFonts w:ascii="Times New Roman" w:hAnsi="Times New Roman"/>
          <w:sz w:val="28"/>
          <w:szCs w:val="28"/>
        </w:rPr>
        <w:t>родитель, всегда может узнать,  чем занимался ребенок во время оздоровительно-игрового часа, т.к. вся информация н</w:t>
      </w:r>
      <w:r w:rsidR="00424E64">
        <w:rPr>
          <w:rFonts w:ascii="Times New Roman" w:hAnsi="Times New Roman"/>
          <w:sz w:val="28"/>
          <w:szCs w:val="28"/>
        </w:rPr>
        <w:t>аходится в журнале в доступе: к</w:t>
      </w:r>
      <w:r w:rsidRPr="006D4201">
        <w:rPr>
          <w:rFonts w:ascii="Times New Roman" w:hAnsi="Times New Roman"/>
          <w:sz w:val="28"/>
          <w:szCs w:val="28"/>
        </w:rPr>
        <w:t>ак снизилась температура воды, по каким ребристым дорожкам ходил, длительность обливания и т.д.</w:t>
      </w:r>
    </w:p>
    <w:p w:rsidR="007C29E0" w:rsidRPr="007B3BE2" w:rsidRDefault="00424E64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3BE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</w:t>
      </w:r>
      <w:r w:rsidR="007C29E0" w:rsidRPr="007B3BE2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я</w:t>
      </w:r>
      <w:r w:rsidR="007C29E0" w:rsidRPr="007B3BE2">
        <w:rPr>
          <w:rFonts w:ascii="Times New Roman" w:hAnsi="Times New Roman"/>
          <w:sz w:val="28"/>
          <w:szCs w:val="28"/>
        </w:rPr>
        <w:t xml:space="preserve">  педагогической компетенции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C29E0" w:rsidRPr="007B3BE2">
        <w:rPr>
          <w:rFonts w:ascii="Times New Roman" w:hAnsi="Times New Roman"/>
          <w:sz w:val="28"/>
          <w:szCs w:val="28"/>
        </w:rPr>
        <w:t xml:space="preserve">организуются </w:t>
      </w:r>
      <w:r w:rsidR="007C29E0" w:rsidRPr="007B3BE2">
        <w:rPr>
          <w:rFonts w:ascii="Times New Roman" w:eastAsia="@Arial Unicode MS" w:hAnsi="Times New Roman"/>
          <w:color w:val="000000"/>
          <w:sz w:val="28"/>
          <w:szCs w:val="28"/>
          <w:lang w:bidi="he-IL"/>
        </w:rPr>
        <w:t xml:space="preserve">консультации : </w:t>
      </w:r>
      <w:r w:rsidR="007C29E0" w:rsidRPr="007B3BE2">
        <w:rPr>
          <w:rFonts w:ascii="Times New Roman" w:hAnsi="Times New Roman"/>
          <w:color w:val="000000"/>
          <w:sz w:val="28"/>
          <w:szCs w:val="28"/>
        </w:rPr>
        <w:t>«Игры детей с водой дома», «Прогулки и их значение для укрепления здоровья ребёнка», «Весёлая гимнастика для детей 2-3 лет»</w:t>
      </w:r>
      <w:r w:rsidR="007C29E0" w:rsidRPr="007B3BE2">
        <w:rPr>
          <w:rFonts w:ascii="Times New Roman" w:eastAsia="@Arial Unicode MS" w:hAnsi="Times New Roman"/>
          <w:color w:val="000000"/>
          <w:sz w:val="28"/>
          <w:szCs w:val="28"/>
          <w:lang w:bidi="he-IL"/>
        </w:rPr>
        <w:t>, «Подвижные игры с детьми»; родительские собрания: «Нетрадиционные методы закаливания в семье»,   «</w:t>
      </w:r>
      <w:r w:rsidR="007C29E0" w:rsidRPr="007B3BE2">
        <w:rPr>
          <w:rFonts w:ascii="Times New Roman" w:hAnsi="Times New Roman"/>
          <w:bCs/>
          <w:iCs/>
          <w:color w:val="000000"/>
          <w:sz w:val="28"/>
          <w:szCs w:val="28"/>
        </w:rPr>
        <w:t>Привитие и воспитание культурно-гигиенических навыков  у детей раннего возраста», «Воспитание сенсорных навыков в раннем возрасте»</w:t>
      </w:r>
    </w:p>
    <w:p w:rsidR="007C29E0" w:rsidRPr="00424E64" w:rsidRDefault="007C29E0" w:rsidP="00424E64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/>
          <w:color w:val="000000"/>
          <w:sz w:val="28"/>
          <w:szCs w:val="28"/>
          <w:lang w:bidi="he-IL"/>
        </w:rPr>
      </w:pPr>
      <w:r w:rsidRPr="00424E64">
        <w:rPr>
          <w:rFonts w:ascii="Times New Roman" w:hAnsi="Times New Roman"/>
          <w:sz w:val="28"/>
          <w:szCs w:val="28"/>
        </w:rPr>
        <w:t>Формирование активной  родительской  позиции в вопросах оздоровления</w:t>
      </w:r>
    </w:p>
    <w:p w:rsidR="007C29E0" w:rsidRPr="00424E64" w:rsidRDefault="007C29E0" w:rsidP="00424E64">
      <w:pPr>
        <w:pStyle w:val="3"/>
        <w:tabs>
          <w:tab w:val="left" w:pos="142"/>
          <w:tab w:val="left" w:pos="284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24E64">
        <w:rPr>
          <w:rFonts w:ascii="Times New Roman" w:eastAsia="@Arial Unicode MS" w:hAnsi="Times New Roman"/>
          <w:b w:val="0"/>
          <w:color w:val="000000"/>
          <w:sz w:val="28"/>
          <w:szCs w:val="28"/>
          <w:lang w:bidi="he-IL"/>
        </w:rPr>
        <w:t>Для этого были разработаны буклеты:  «</w:t>
      </w:r>
      <w:r w:rsidRPr="00424E64">
        <w:rPr>
          <w:rFonts w:ascii="Times New Roman" w:hAnsi="Times New Roman"/>
          <w:b w:val="0"/>
          <w:color w:val="000000"/>
          <w:sz w:val="28"/>
          <w:szCs w:val="28"/>
        </w:rPr>
        <w:t>Основные заповеди здоровой семьи», «Роль родителей в воспитании детей», организовываются фотовыставки «Здоровье начинается в семье»</w:t>
      </w:r>
      <w:r w:rsidRPr="00424E64">
        <w:rPr>
          <w:rFonts w:ascii="Times New Roman" w:eastAsia="@Arial Unicode MS" w:hAnsi="Times New Roman"/>
          <w:b w:val="0"/>
          <w:color w:val="000000"/>
          <w:sz w:val="28"/>
          <w:szCs w:val="28"/>
          <w:lang w:bidi="he-IL"/>
        </w:rPr>
        <w:t>, «Закаляемся играя », выставки альбомов семейного воспитания «Наш ребенок», «Семейный опыт»</w:t>
      </w:r>
      <w:r w:rsidR="00424E64">
        <w:rPr>
          <w:rFonts w:ascii="Times New Roman" w:eastAsia="@Arial Unicode MS" w:hAnsi="Times New Roman"/>
          <w:b w:val="0"/>
          <w:color w:val="000000"/>
          <w:sz w:val="28"/>
          <w:szCs w:val="28"/>
          <w:lang w:bidi="he-IL"/>
        </w:rPr>
        <w:t>.</w:t>
      </w:r>
    </w:p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>При соблюдении данных принципов  организации совместная деятельность является целенаправленной, ориентированной на развитие ребенка, т.к. позволяет  воспитателю постепенно подключать всех детей группы.</w:t>
      </w:r>
    </w:p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>Осуществляя закаливание, необходимо соблюдать следующие условия:</w:t>
      </w:r>
      <w:r w:rsidRPr="00424E6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 xml:space="preserve">Первое условие закаливания – регулярность. Только это может обеспечить определенный успех. При этом начать нужно с беседы с родителями – они должны поддерживать эффект и в домашних условиях. Весь комплекс закаляющих мероприятий должен гармонично переходить из сада в дом, и из дома в сад. </w:t>
      </w:r>
    </w:p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 xml:space="preserve">Второе условие – продолжительность и интенсивность процедур увеличивается постепенно. То есть время от времени нужно увеличивать зону воздействия </w:t>
      </w:r>
      <w:r w:rsidRPr="00424E64">
        <w:rPr>
          <w:rFonts w:ascii="Times New Roman" w:hAnsi="Times New Roman"/>
          <w:sz w:val="28"/>
          <w:szCs w:val="28"/>
        </w:rPr>
        <w:lastRenderedPageBreak/>
        <w:t>закаливающего фактора, его «агрессивность» (например, более высокая или низкая температура) и время воздействия. К примеру, температуру воды и воздуха для здоровых детей рекомендуется понижать на 2-3 градуса каждые 2-3 дня. Так же плавно увеличивается количество и разновидность закаляющих факторов.</w:t>
      </w:r>
    </w:p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>Третье условие – обязательно учитывается состояние здоровья и эмоциональное состояние ребенка. Ребенок должен чувствовать себя комфортно, не бояться, не плакать (во избежание негативной реакции закаливающие процедуры для детей должны проходить в форме игры) и при этом быть здоровым.</w:t>
      </w:r>
    </w:p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>Для наиболее эффективного проведения оздоровительных и закаливающих процедур  необходима разнообразная  предметно-развивающая  среда.</w:t>
      </w:r>
    </w:p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 xml:space="preserve">В предметно-игровом пространстве группы значительное место мы отводим для условий физического развития детей. </w:t>
      </w:r>
    </w:p>
    <w:p w:rsidR="007C29E0" w:rsidRPr="00424E64" w:rsidRDefault="007C29E0" w:rsidP="00424E6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4E64">
        <w:rPr>
          <w:rFonts w:ascii="Times New Roman" w:hAnsi="Times New Roman"/>
          <w:sz w:val="28"/>
          <w:szCs w:val="28"/>
        </w:rPr>
        <w:t xml:space="preserve">В первую очередь, это спортивный комплекс с набором стандартного и нестандартного оборудования, игровой  тоннель, карусель. Все эстетически оформлено, соответствует возрастным и индивидуальным особенностям детей. В группах раннего возраста оснащение физкультурных уголков имеет особое значение, так как оно помогает еще и снятию напряжения во время адаптации. </w:t>
      </w:r>
    </w:p>
    <w:p w:rsidR="007C29E0" w:rsidRPr="00424E64" w:rsidRDefault="00424E64" w:rsidP="00424E64">
      <w:pPr>
        <w:tabs>
          <w:tab w:val="left" w:pos="142"/>
          <w:tab w:val="left" w:pos="284"/>
        </w:tabs>
        <w:spacing w:after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Литература</w:t>
      </w:r>
    </w:p>
    <w:p w:rsidR="00E83351" w:rsidRPr="00424E64" w:rsidRDefault="00424E64" w:rsidP="00424E64">
      <w:pPr>
        <w:rPr>
          <w:rFonts w:asciiTheme="minorHAnsi" w:hAnsiTheme="minorHAnsi" w:cstheme="minorHAnsi"/>
          <w:sz w:val="28"/>
          <w:szCs w:val="28"/>
        </w:rPr>
      </w:pPr>
      <w:r w:rsidRPr="00424E64">
        <w:rPr>
          <w:rFonts w:asciiTheme="minorHAnsi" w:hAnsiTheme="minorHAnsi" w:cstheme="minorHAnsi"/>
          <w:sz w:val="28"/>
          <w:szCs w:val="28"/>
          <w:shd w:val="clear" w:color="auto" w:fill="FFFFFF"/>
        </w:rPr>
        <w:t>1</w:t>
      </w:r>
      <w:r w:rsidRPr="00424E64">
        <w:rPr>
          <w:rFonts w:asciiTheme="minorHAnsi" w:hAnsiTheme="minorHAnsi" w:cstheme="minorHAnsi"/>
          <w:sz w:val="28"/>
          <w:szCs w:val="28"/>
        </w:rPr>
        <w:t>. А. С. Галанов «Психическое и физическое развитие ребёнка от одного года до трёх лет», М., АРКТИ, 1999, 64 с.</w:t>
      </w:r>
      <w:r w:rsidRPr="00424E64">
        <w:rPr>
          <w:rFonts w:asciiTheme="minorHAnsi" w:hAnsiTheme="minorHAnsi" w:cstheme="minorHAnsi"/>
          <w:sz w:val="28"/>
          <w:szCs w:val="28"/>
        </w:rPr>
        <w:br/>
        <w:t>2. Н. В. Полтавцева, Н.А.Гордова «Физическая культура в дошкольном детстве», М., Просвещение, 2008, 142 с.</w:t>
      </w:r>
      <w:r w:rsidRPr="00424E64">
        <w:rPr>
          <w:rFonts w:asciiTheme="minorHAnsi" w:hAnsiTheme="minorHAnsi" w:cstheme="minorHAnsi"/>
          <w:sz w:val="28"/>
          <w:szCs w:val="28"/>
        </w:rPr>
        <w:br/>
        <w:t>3. Н. Б. Кочетова «Физическое воспитание и развитие детей раннего возраста», М., Просвещение, 2005, 112 с.</w:t>
      </w:r>
      <w:r w:rsidRPr="00424E64">
        <w:rPr>
          <w:rFonts w:asciiTheme="minorHAnsi" w:hAnsiTheme="minorHAnsi" w:cstheme="minorHAnsi"/>
          <w:sz w:val="28"/>
          <w:szCs w:val="28"/>
        </w:rPr>
        <w:br/>
        <w:t>4. С. О. Филиппова «Теория и методика физической культуры дошкольников», СПб, ВВМ, 2004, 514 с.</w:t>
      </w:r>
    </w:p>
    <w:p w:rsidR="00E83351" w:rsidRPr="00424E64" w:rsidRDefault="00E83351" w:rsidP="00424E64">
      <w:pPr>
        <w:rPr>
          <w:rFonts w:asciiTheme="minorHAnsi" w:hAnsiTheme="minorHAnsi" w:cstheme="minorHAnsi"/>
          <w:sz w:val="28"/>
          <w:szCs w:val="28"/>
        </w:rPr>
      </w:pPr>
    </w:p>
    <w:p w:rsidR="00FD11AC" w:rsidRPr="00424E64" w:rsidRDefault="00FD11AC" w:rsidP="00424E64">
      <w:pPr>
        <w:rPr>
          <w:rFonts w:asciiTheme="minorHAnsi" w:hAnsiTheme="minorHAnsi" w:cstheme="minorHAnsi"/>
          <w:sz w:val="28"/>
          <w:szCs w:val="28"/>
        </w:rPr>
      </w:pPr>
    </w:p>
    <w:sectPr w:rsidR="00FD11AC" w:rsidRPr="00424E64" w:rsidSect="00E833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C09"/>
    <w:multiLevelType w:val="hybridMultilevel"/>
    <w:tmpl w:val="A2D8D2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25757C"/>
    <w:multiLevelType w:val="hybridMultilevel"/>
    <w:tmpl w:val="48A697C6"/>
    <w:lvl w:ilvl="0" w:tplc="0DB8C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437D5"/>
    <w:multiLevelType w:val="hybridMultilevel"/>
    <w:tmpl w:val="3D0C53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E75AC9"/>
    <w:multiLevelType w:val="hybridMultilevel"/>
    <w:tmpl w:val="877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ED47FF"/>
    <w:multiLevelType w:val="hybridMultilevel"/>
    <w:tmpl w:val="83A0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4371E"/>
    <w:multiLevelType w:val="hybridMultilevel"/>
    <w:tmpl w:val="C8CC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E316B"/>
    <w:multiLevelType w:val="hybridMultilevel"/>
    <w:tmpl w:val="A566C80E"/>
    <w:lvl w:ilvl="0" w:tplc="4EB87C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E83351"/>
    <w:rsid w:val="00424E64"/>
    <w:rsid w:val="00511B58"/>
    <w:rsid w:val="00513B2D"/>
    <w:rsid w:val="007B3BE2"/>
    <w:rsid w:val="007C29E0"/>
    <w:rsid w:val="008E18B4"/>
    <w:rsid w:val="00B1607A"/>
    <w:rsid w:val="00BB0E8D"/>
    <w:rsid w:val="00C76841"/>
    <w:rsid w:val="00E83351"/>
    <w:rsid w:val="00FD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5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7C29E0"/>
    <w:pPr>
      <w:keepNext/>
      <w:spacing w:after="0" w:line="240" w:lineRule="auto"/>
      <w:jc w:val="center"/>
      <w:outlineLvl w:val="2"/>
    </w:pPr>
    <w:rPr>
      <w:rFonts w:ascii="Comic Sans MS" w:eastAsia="Calibri" w:hAnsi="Comic Sans MS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33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351"/>
  </w:style>
  <w:style w:type="character" w:customStyle="1" w:styleId="30">
    <w:name w:val="Заголовок 3 Знак"/>
    <w:basedOn w:val="a0"/>
    <w:link w:val="3"/>
    <w:rsid w:val="007C29E0"/>
    <w:rPr>
      <w:rFonts w:ascii="Comic Sans MS" w:eastAsia="Calibri" w:hAnsi="Comic Sans MS" w:cs="Times New Roman"/>
      <w:b/>
      <w:sz w:val="48"/>
      <w:szCs w:val="20"/>
      <w:lang w:eastAsia="ru-RU"/>
    </w:rPr>
  </w:style>
  <w:style w:type="paragraph" w:customStyle="1" w:styleId="1">
    <w:name w:val="Абзац списка1"/>
    <w:basedOn w:val="a"/>
    <w:rsid w:val="007C29E0"/>
    <w:pPr>
      <w:ind w:left="720"/>
      <w:contextualSpacing/>
    </w:pPr>
  </w:style>
  <w:style w:type="character" w:customStyle="1" w:styleId="FontStyle34">
    <w:name w:val="Font Style34"/>
    <w:basedOn w:val="a0"/>
    <w:rsid w:val="007C29E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C2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2015-11-02T12:39:00Z</dcterms:created>
  <dcterms:modified xsi:type="dcterms:W3CDTF">2015-11-02T12:39:00Z</dcterms:modified>
</cp:coreProperties>
</file>