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  <w:r w:rsidRPr="00C52A94">
        <w:rPr>
          <w:rFonts w:eastAsia="Calibri" w:cs="Times New Roman"/>
          <w:lang w:val="ru-RU"/>
        </w:rPr>
        <w:t>Приложение №1.</w:t>
      </w:r>
    </w:p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  <w:r w:rsidRPr="00C52A94">
        <w:rPr>
          <w:rFonts w:eastAsia="Calibri" w:cs="Times New Roman"/>
          <w:lang w:val="ru-RU"/>
        </w:rPr>
        <w:t xml:space="preserve">                                                 </w:t>
      </w:r>
      <w:r>
        <w:rPr>
          <w:rFonts w:eastAsia="Calibri" w:cs="Times New Roman"/>
          <w:lang w:val="ru-RU"/>
        </w:rPr>
        <w:t xml:space="preserve">                          </w:t>
      </w:r>
      <w:r w:rsidRPr="00C52A94">
        <w:rPr>
          <w:rFonts w:eastAsia="Calibri" w:cs="Times New Roman"/>
          <w:lang w:val="ru-RU"/>
        </w:rPr>
        <w:t xml:space="preserve">  «Да – </w:t>
      </w:r>
      <w:proofErr w:type="spellStart"/>
      <w:r w:rsidRPr="00C52A94">
        <w:rPr>
          <w:rFonts w:eastAsia="Calibri" w:cs="Times New Roman"/>
          <w:lang w:val="ru-RU"/>
        </w:rPr>
        <w:t>Нетка</w:t>
      </w:r>
      <w:proofErr w:type="spellEnd"/>
      <w:r w:rsidRPr="00C52A94">
        <w:rPr>
          <w:rFonts w:eastAsia="Calibri" w:cs="Times New Roman"/>
          <w:lang w:val="ru-RU"/>
        </w:rPr>
        <w:t>».</w:t>
      </w:r>
    </w:p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  <w:r w:rsidRPr="00C52A94">
        <w:rPr>
          <w:rFonts w:eastAsia="Calibri" w:cs="Times New Roman"/>
          <w:lang w:val="ru-RU"/>
        </w:rPr>
        <w:t>Цель: выявить начальные знания</w:t>
      </w:r>
      <w:r>
        <w:rPr>
          <w:rFonts w:eastAsia="Calibri" w:cs="Times New Roman"/>
          <w:lang w:val="ru-RU"/>
        </w:rPr>
        <w:t xml:space="preserve"> </w:t>
      </w:r>
      <w:r w:rsidRPr="00C52A94">
        <w:rPr>
          <w:rFonts w:eastAsia="Calibri" w:cs="Times New Roman"/>
          <w:lang w:val="ru-RU"/>
        </w:rPr>
        <w:t xml:space="preserve"> по теме «Вкусно и полезно».</w:t>
      </w:r>
    </w:p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jc w:val="right"/>
        <w:rPr>
          <w:rFonts w:eastAsia="Calibri" w:cs="Times New Roman"/>
          <w:lang w:val="ru-RU"/>
        </w:rPr>
      </w:pPr>
    </w:p>
    <w:tbl>
      <w:tblPr>
        <w:tblW w:w="98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902"/>
      </w:tblGrid>
      <w:tr w:rsidR="002237FB" w:rsidRPr="00C52A94" w:rsidTr="00D7177E">
        <w:trPr>
          <w:trHeight w:val="276"/>
        </w:trPr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t>Вопросы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t>«Да» или  «Нет»</w:t>
            </w:r>
          </w:p>
        </w:tc>
      </w:tr>
      <w:tr w:rsidR="002237FB" w:rsidRPr="00A17ABC" w:rsidTr="00D7177E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1.Правильное питание входит ли в составляющие здорового образа жизни?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jc w:val="both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D7177E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2. Соблюдаешь ли ты режим питания?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70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C52A94" w:rsidTr="00D7177E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3.Морковка - это фрукт?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D7177E">
        <w:trPr>
          <w:trHeight w:val="49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uppressAutoHyphens w:val="0"/>
              <w:spacing w:after="200" w:line="276" w:lineRule="auto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4.Овощи, ягоды и фрукты - самые витаминные продукты?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85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D7177E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5.Вредные продукты полезны для  здоровья?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C52A94" w:rsidTr="00D7177E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6.Могут овощи победить болезни?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C52A94" w:rsidTr="00D7177E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7. Лук от семи недуг?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10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</w:t>
            </w:r>
          </w:p>
          <w:p w:rsidR="002237FB" w:rsidRPr="00C52A94" w:rsidRDefault="002237FB" w:rsidP="00D7177E">
            <w:pPr>
              <w:suppressLineNumbers/>
              <w:tabs>
                <w:tab w:val="left" w:pos="210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C52A94" w:rsidTr="00D7177E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8.Витамин «А» - витамин роста?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D7177E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9.Правильное питание – это залог здоровья?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85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C52A94" w:rsidTr="00D7177E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10.Яблоко – это овощ?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D7177E">
        <w:trPr>
          <w:trHeight w:val="860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11.</w:t>
            </w:r>
            <w:r w:rsidRPr="00C52A94">
              <w:rPr>
                <w:rFonts w:cs="Times New Roman"/>
                <w:color w:val="333333"/>
                <w:lang w:val="ru-RU" w:eastAsia="ru-RU"/>
              </w:rPr>
              <w:t xml:space="preserve">Белки, жиры, углеводы, минеральные соли, витамины -  все </w:t>
            </w:r>
            <w:r>
              <w:rPr>
                <w:rFonts w:cs="Times New Roman"/>
                <w:color w:val="333333"/>
                <w:lang w:val="ru-RU" w:eastAsia="ru-RU"/>
              </w:rPr>
              <w:t>это</w:t>
            </w:r>
            <w:r w:rsidRPr="00C52A94">
              <w:rPr>
                <w:rFonts w:cs="Times New Roman"/>
                <w:color w:val="333333"/>
                <w:lang w:val="ru-RU" w:eastAsia="ru-RU"/>
              </w:rPr>
              <w:t xml:space="preserve"> необходим</w:t>
            </w:r>
            <w:r>
              <w:rPr>
                <w:rFonts w:cs="Times New Roman"/>
                <w:color w:val="333333"/>
                <w:lang w:val="ru-RU" w:eastAsia="ru-RU"/>
              </w:rPr>
              <w:t>о</w:t>
            </w:r>
            <w:r w:rsidRPr="00C52A94">
              <w:rPr>
                <w:rFonts w:cs="Times New Roman"/>
                <w:color w:val="333333"/>
                <w:lang w:val="ru-RU" w:eastAsia="ru-RU"/>
              </w:rPr>
              <w:t xml:space="preserve"> для здоровья?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widowControl w:val="0"/>
              <w:tabs>
                <w:tab w:val="right" w:pos="3162"/>
              </w:tabs>
              <w:ind w:right="-108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D7177E">
        <w:trPr>
          <w:trHeight w:val="553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12.Имеет ли огромное значение для здоровья человека, то, как он питается?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</w:tbl>
    <w:p w:rsidR="002237FB" w:rsidRPr="00C52A94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jc w:val="right"/>
        <w:rPr>
          <w:rFonts w:eastAsia="Calibri" w:cs="Times New Roman"/>
          <w:lang w:val="ru-RU"/>
        </w:rPr>
      </w:pPr>
    </w:p>
    <w:tbl>
      <w:tblPr>
        <w:tblW w:w="98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902"/>
      </w:tblGrid>
      <w:tr w:rsidR="002237FB" w:rsidRPr="00C52A94" w:rsidTr="00D7177E">
        <w:trPr>
          <w:trHeight w:val="276"/>
        </w:trPr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t>Уровень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t>Баллы</w:t>
            </w:r>
          </w:p>
        </w:tc>
      </w:tr>
      <w:tr w:rsidR="002237FB" w:rsidRPr="00C52A94" w:rsidTr="00D7177E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  Высокий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45-60</w:t>
            </w:r>
          </w:p>
        </w:tc>
      </w:tr>
      <w:tr w:rsidR="002237FB" w:rsidRPr="00C52A94" w:rsidTr="00D7177E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  Средний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70"/>
              </w:tabs>
              <w:suppressAutoHyphens w:val="0"/>
              <w:spacing w:line="200" w:lineRule="atLeast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25-40</w:t>
            </w:r>
          </w:p>
        </w:tc>
      </w:tr>
      <w:tr w:rsidR="002237FB" w:rsidRPr="00C52A94" w:rsidTr="00D7177E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  Недостаточный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                              5-20</w:t>
            </w:r>
          </w:p>
        </w:tc>
      </w:tr>
    </w:tbl>
    <w:p w:rsidR="002237FB" w:rsidRPr="00C52A94" w:rsidRDefault="002237FB" w:rsidP="002237FB">
      <w:pPr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jc w:val="center"/>
        <w:rPr>
          <w:rFonts w:eastAsia="Calibri" w:cs="Times New Roman"/>
          <w:b/>
          <w:bCs/>
          <w:lang w:val="ru-RU"/>
        </w:rPr>
      </w:pPr>
    </w:p>
    <w:p w:rsidR="002237FB" w:rsidRPr="00C52A94" w:rsidRDefault="002237FB" w:rsidP="002237F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2237FB" w:rsidRPr="00C52A94" w:rsidRDefault="002237FB" w:rsidP="002237F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  <w:r w:rsidRPr="00C52A94">
        <w:rPr>
          <w:rFonts w:eastAsia="Calibri" w:cs="Times New Roman"/>
          <w:lang w:val="ru-RU"/>
        </w:rPr>
        <w:lastRenderedPageBreak/>
        <w:t>Приложение №</w:t>
      </w:r>
      <w:r>
        <w:rPr>
          <w:rFonts w:eastAsia="Calibri" w:cs="Times New Roman"/>
        </w:rPr>
        <w:t>2</w:t>
      </w:r>
      <w:r w:rsidRPr="00C52A94">
        <w:rPr>
          <w:rFonts w:eastAsia="Calibri" w:cs="Times New Roman"/>
          <w:lang w:val="ru-RU"/>
        </w:rPr>
        <w:t>.</w:t>
      </w:r>
    </w:p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  <w:r w:rsidRPr="00C52A94">
        <w:rPr>
          <w:rFonts w:eastAsia="Calibri" w:cs="Times New Roman"/>
          <w:lang w:val="ru-RU"/>
        </w:rPr>
        <w:t xml:space="preserve">                                                 </w:t>
      </w:r>
      <w:r>
        <w:rPr>
          <w:rFonts w:eastAsia="Calibri" w:cs="Times New Roman"/>
          <w:lang w:val="ru-RU"/>
        </w:rPr>
        <w:t xml:space="preserve">                          </w:t>
      </w:r>
      <w:r w:rsidRPr="00C52A94">
        <w:rPr>
          <w:rFonts w:eastAsia="Calibri" w:cs="Times New Roman"/>
          <w:lang w:val="ru-RU"/>
        </w:rPr>
        <w:t xml:space="preserve">  «Да – </w:t>
      </w:r>
      <w:proofErr w:type="spellStart"/>
      <w:r w:rsidRPr="00C52A94">
        <w:rPr>
          <w:rFonts w:eastAsia="Calibri" w:cs="Times New Roman"/>
          <w:lang w:val="ru-RU"/>
        </w:rPr>
        <w:t>Нетка</w:t>
      </w:r>
      <w:proofErr w:type="spellEnd"/>
      <w:r w:rsidRPr="00C52A94">
        <w:rPr>
          <w:rFonts w:eastAsia="Calibri" w:cs="Times New Roman"/>
          <w:lang w:val="ru-RU"/>
        </w:rPr>
        <w:t>».</w:t>
      </w:r>
    </w:p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  <w:r w:rsidRPr="00C52A94">
        <w:rPr>
          <w:rFonts w:eastAsia="Calibri" w:cs="Times New Roman"/>
          <w:lang w:val="ru-RU"/>
        </w:rPr>
        <w:t>Цель: выявить начальные знания</w:t>
      </w:r>
      <w:r>
        <w:rPr>
          <w:rFonts w:eastAsia="Calibri" w:cs="Times New Roman"/>
          <w:lang w:val="ru-RU"/>
        </w:rPr>
        <w:t xml:space="preserve"> </w:t>
      </w:r>
      <w:r w:rsidRPr="00C52A94">
        <w:rPr>
          <w:rFonts w:eastAsia="Calibri" w:cs="Times New Roman"/>
          <w:lang w:val="ru-RU"/>
        </w:rPr>
        <w:t xml:space="preserve"> по </w:t>
      </w:r>
      <w:r>
        <w:rPr>
          <w:rFonts w:eastAsia="Calibri" w:cs="Times New Roman"/>
          <w:lang w:val="ru-RU"/>
        </w:rPr>
        <w:t xml:space="preserve">направлению </w:t>
      </w:r>
      <w:r w:rsidRPr="00C52A94">
        <w:rPr>
          <w:rFonts w:eastAsia="Calibri" w:cs="Times New Roman"/>
          <w:lang w:val="ru-RU"/>
        </w:rPr>
        <w:t>«</w:t>
      </w:r>
      <w:proofErr w:type="spellStart"/>
      <w:r>
        <w:rPr>
          <w:rFonts w:eastAsia="Calibri" w:cs="Times New Roman"/>
          <w:lang w:val="ru-RU"/>
        </w:rPr>
        <w:t>Здоровейка</w:t>
      </w:r>
      <w:proofErr w:type="spellEnd"/>
      <w:r w:rsidRPr="00C52A94">
        <w:rPr>
          <w:rFonts w:eastAsia="Calibri" w:cs="Times New Roman"/>
          <w:lang w:val="ru-RU"/>
        </w:rPr>
        <w:t>».</w:t>
      </w:r>
    </w:p>
    <w:p w:rsidR="002237FB" w:rsidRPr="00C52A94" w:rsidRDefault="002237FB" w:rsidP="002237FB">
      <w:pPr>
        <w:suppressAutoHyphens w:val="0"/>
        <w:spacing w:before="240" w:after="200" w:line="276" w:lineRule="auto"/>
        <w:jc w:val="both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jc w:val="right"/>
        <w:rPr>
          <w:rFonts w:eastAsia="Calibri" w:cs="Times New Roman"/>
          <w:lang w:val="ru-RU"/>
        </w:rPr>
      </w:pPr>
    </w:p>
    <w:tbl>
      <w:tblPr>
        <w:tblW w:w="980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902"/>
      </w:tblGrid>
      <w:tr w:rsidR="002237FB" w:rsidRPr="00C52A94" w:rsidTr="00E813A8">
        <w:trPr>
          <w:trHeight w:val="276"/>
        </w:trPr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t>Вопросы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t>«Да» или  «Нет»</w:t>
            </w:r>
          </w:p>
        </w:tc>
      </w:tr>
      <w:tr w:rsidR="002237FB" w:rsidRPr="00A17ABC" w:rsidTr="00E813A8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1.</w:t>
            </w:r>
            <w:r>
              <w:rPr>
                <w:rFonts w:eastAsia="Calibri" w:cs="Times New Roman"/>
                <w:lang w:val="ru-RU"/>
              </w:rPr>
              <w:t>Вредные привычки</w:t>
            </w:r>
            <w:r w:rsidRPr="00C52A94">
              <w:rPr>
                <w:rFonts w:eastAsia="Calibri" w:cs="Times New Roman"/>
                <w:lang w:val="ru-RU"/>
              </w:rPr>
              <w:t xml:space="preserve"> вход</w:t>
            </w:r>
            <w:r>
              <w:rPr>
                <w:rFonts w:eastAsia="Calibri" w:cs="Times New Roman"/>
                <w:lang w:val="ru-RU"/>
              </w:rPr>
              <w:t>я</w:t>
            </w:r>
            <w:r w:rsidRPr="00C52A94">
              <w:rPr>
                <w:rFonts w:eastAsia="Calibri" w:cs="Times New Roman"/>
                <w:lang w:val="ru-RU"/>
              </w:rPr>
              <w:t>т ли в составляющие здорового образа жизни?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jc w:val="both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00661B" w:rsidRDefault="00E813A8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2.</w:t>
            </w:r>
            <w:r w:rsidR="002237FB" w:rsidRPr="0000661B">
              <w:rPr>
                <w:lang w:val="ru-RU"/>
              </w:rPr>
              <w:t>Знание себя – необходимое условие здоровья</w:t>
            </w:r>
            <w:r w:rsidR="002237FB">
              <w:rPr>
                <w:lang w:val="ru-RU"/>
              </w:rPr>
              <w:t>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70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3.</w:t>
            </w:r>
            <w:r>
              <w:rPr>
                <w:rFonts w:eastAsia="Calibri" w:cs="Times New Roman"/>
                <w:lang w:val="ru-RU"/>
              </w:rPr>
              <w:t>Мозг-главный орган у человека?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49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uppressAutoHyphens w:val="0"/>
              <w:spacing w:after="200" w:line="276" w:lineRule="auto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4.</w:t>
            </w:r>
            <w:r>
              <w:rPr>
                <w:rFonts w:eastAsia="Calibri" w:cs="Times New Roman"/>
                <w:lang w:val="ru-RU"/>
              </w:rPr>
              <w:t>Кости, суставы, мышцы</w:t>
            </w:r>
            <w:r w:rsidR="00E813A8"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>-</w:t>
            </w:r>
            <w:r w:rsidR="00E813A8"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>это скелет человека?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85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5.</w:t>
            </w:r>
            <w:r>
              <w:rPr>
                <w:rFonts w:eastAsia="Calibri" w:cs="Times New Roman"/>
                <w:lang w:val="ru-RU"/>
              </w:rPr>
              <w:t>Существуют реки: Вена и Артерия?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6.</w:t>
            </w:r>
            <w:r>
              <w:rPr>
                <w:rFonts w:eastAsia="Calibri" w:cs="Times New Roman"/>
                <w:lang w:val="ru-RU"/>
              </w:rPr>
              <w:t>Имеется ли в груди человека мотор?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7. </w:t>
            </w:r>
            <w:r>
              <w:rPr>
                <w:rFonts w:eastAsia="Calibri" w:cs="Times New Roman"/>
                <w:lang w:val="ru-RU"/>
              </w:rPr>
              <w:t>Нервы</w:t>
            </w:r>
            <w:r w:rsidR="00E813A8">
              <w:rPr>
                <w:rFonts w:eastAsia="Calibri" w:cs="Times New Roman"/>
                <w:lang w:val="ru-RU"/>
              </w:rPr>
              <w:t xml:space="preserve"> </w:t>
            </w:r>
            <w:proofErr w:type="gramStart"/>
            <w:r>
              <w:rPr>
                <w:rFonts w:eastAsia="Calibri" w:cs="Times New Roman"/>
                <w:lang w:val="ru-RU"/>
              </w:rPr>
              <w:t>-э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то цветные </w:t>
            </w:r>
            <w:proofErr w:type="spellStart"/>
            <w:r>
              <w:rPr>
                <w:rFonts w:eastAsia="Calibri" w:cs="Times New Roman"/>
                <w:lang w:val="ru-RU"/>
              </w:rPr>
              <w:t>проводочки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для разных сообщений?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10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</w:t>
            </w:r>
          </w:p>
          <w:p w:rsidR="002237FB" w:rsidRPr="00C52A94" w:rsidRDefault="002237FB" w:rsidP="00D7177E">
            <w:pPr>
              <w:suppressLineNumbers/>
              <w:tabs>
                <w:tab w:val="left" w:pos="210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8.</w:t>
            </w:r>
            <w:r>
              <w:rPr>
                <w:rFonts w:eastAsia="Calibri" w:cs="Times New Roman"/>
                <w:lang w:val="ru-RU"/>
              </w:rPr>
              <w:t>Кровь красная, потому что имеется в организме микроэлемент-железо?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514675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9.</w:t>
            </w:r>
            <w:r w:rsidRPr="00514675">
              <w:rPr>
                <w:lang w:val="ru-RU"/>
              </w:rPr>
              <w:t xml:space="preserve"> Режим и спорт – друзья  здоровья</w:t>
            </w:r>
            <w:r>
              <w:rPr>
                <w:lang w:val="ru-RU"/>
              </w:rPr>
              <w:t>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85"/>
              </w:tabs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514675" w:rsidTr="00E813A8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10.</w:t>
            </w:r>
            <w:r>
              <w:rPr>
                <w:rFonts w:eastAsia="Calibri" w:cs="Times New Roman"/>
                <w:lang w:val="ru-RU"/>
              </w:rPr>
              <w:t xml:space="preserve">Существует ли помимо гигиены </w:t>
            </w:r>
            <w:proofErr w:type="gramStart"/>
            <w:r>
              <w:rPr>
                <w:rFonts w:eastAsia="Calibri" w:cs="Times New Roman"/>
                <w:lang w:val="ru-RU"/>
              </w:rPr>
              <w:t>тела-гигиена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других областей? Если «да», то какие?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00661B" w:rsidTr="00E813A8">
        <w:trPr>
          <w:trHeight w:val="860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514675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11.</w:t>
            </w:r>
            <w:r w:rsidRPr="0051467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Вредные привычки</w:t>
            </w:r>
            <w:r w:rsidRPr="00514675">
              <w:rPr>
                <w:lang w:val="ru-RU"/>
              </w:rPr>
              <w:t xml:space="preserve">  – залог здоровья</w:t>
            </w:r>
            <w:r>
              <w:rPr>
                <w:lang w:val="ru-RU"/>
              </w:rPr>
              <w:t>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widowControl w:val="0"/>
              <w:tabs>
                <w:tab w:val="right" w:pos="3162"/>
              </w:tabs>
              <w:ind w:right="-108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553"/>
        </w:trPr>
        <w:tc>
          <w:tcPr>
            <w:tcW w:w="4902" w:type="dxa"/>
            <w:tcBorders>
              <w:left w:val="single" w:sz="2" w:space="0" w:color="000000"/>
              <w:bottom w:val="single" w:sz="4" w:space="0" w:color="auto"/>
            </w:tcBorders>
          </w:tcPr>
          <w:p w:rsidR="002237FB" w:rsidRPr="00514675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>12.</w:t>
            </w:r>
            <w:r w:rsidRPr="00514675">
              <w:rPr>
                <w:lang w:val="ru-RU"/>
              </w:rPr>
              <w:t xml:space="preserve"> Лесная аптека </w:t>
            </w:r>
            <w:r>
              <w:rPr>
                <w:lang w:val="ru-RU"/>
              </w:rPr>
              <w:t xml:space="preserve">возможна </w:t>
            </w:r>
            <w:r w:rsidRPr="00514675">
              <w:rPr>
                <w:lang w:val="ru-RU"/>
              </w:rPr>
              <w:t xml:space="preserve">на службе </w:t>
            </w:r>
            <w:r>
              <w:rPr>
                <w:lang w:val="ru-RU"/>
              </w:rPr>
              <w:t xml:space="preserve">у </w:t>
            </w:r>
            <w:r w:rsidRPr="00514675">
              <w:rPr>
                <w:lang w:val="ru-RU"/>
              </w:rPr>
              <w:t>человека</w:t>
            </w:r>
            <w:r>
              <w:rPr>
                <w:lang w:val="ru-RU"/>
              </w:rPr>
              <w:t>?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00661B" w:rsidTr="00E813A8">
        <w:trPr>
          <w:trHeight w:val="553"/>
        </w:trPr>
        <w:tc>
          <w:tcPr>
            <w:tcW w:w="49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237FB" w:rsidRPr="00514675" w:rsidRDefault="002237FB" w:rsidP="00D7177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13.</w:t>
            </w:r>
            <w:r w:rsidRPr="006A6739">
              <w:t xml:space="preserve"> </w:t>
            </w:r>
            <w:proofErr w:type="spellStart"/>
            <w:r w:rsidRPr="006A6739">
              <w:t>Природа</w:t>
            </w:r>
            <w:proofErr w:type="spellEnd"/>
            <w:r w:rsidRPr="006A6739">
              <w:t xml:space="preserve"> – </w:t>
            </w:r>
            <w:proofErr w:type="spellStart"/>
            <w:r w:rsidRPr="006A6739">
              <w:t>источник</w:t>
            </w:r>
            <w:proofErr w:type="spellEnd"/>
            <w:r w:rsidRPr="006A6739">
              <w:t xml:space="preserve"> </w:t>
            </w:r>
            <w:proofErr w:type="spellStart"/>
            <w:r w:rsidRPr="006A6739">
              <w:t>здоровья</w:t>
            </w:r>
            <w:proofErr w:type="spellEnd"/>
            <w:r>
              <w:rPr>
                <w:lang w:val="ru-RU"/>
              </w:rPr>
              <w:t>?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553"/>
        </w:trPr>
        <w:tc>
          <w:tcPr>
            <w:tcW w:w="49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237FB" w:rsidRPr="00514675" w:rsidRDefault="002237FB" w:rsidP="00D7177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14.</w:t>
            </w:r>
            <w:r w:rsidRPr="00514675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Ж</w:t>
            </w:r>
            <w:r w:rsidRPr="00514675">
              <w:rPr>
                <w:lang w:val="ru-RU"/>
              </w:rPr>
              <w:t>ивут» витамины и минералы</w:t>
            </w:r>
            <w:r>
              <w:rPr>
                <w:lang w:val="ru-RU"/>
              </w:rPr>
              <w:t xml:space="preserve"> в организме человека?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  <w:tr w:rsidR="002237FB" w:rsidRPr="00A17ABC" w:rsidTr="00E813A8">
        <w:trPr>
          <w:trHeight w:val="553"/>
        </w:trPr>
        <w:tc>
          <w:tcPr>
            <w:tcW w:w="4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237FB" w:rsidRDefault="002237FB" w:rsidP="00D7177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15.В </w:t>
            </w:r>
            <w:proofErr w:type="gramStart"/>
            <w:r>
              <w:rPr>
                <w:rFonts w:eastAsia="Calibri"/>
                <w:lang w:val="ru-RU"/>
              </w:rPr>
              <w:t>здоровом</w:t>
            </w:r>
            <w:proofErr w:type="gramEnd"/>
            <w:r>
              <w:rPr>
                <w:rFonts w:eastAsia="Calibri"/>
                <w:lang w:val="ru-RU"/>
              </w:rPr>
              <w:t xml:space="preserve"> теле-здоровый дух?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</w:p>
        </w:tc>
      </w:tr>
    </w:tbl>
    <w:p w:rsidR="002237FB" w:rsidRPr="00C52A94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suppressAutoHyphens w:val="0"/>
        <w:jc w:val="right"/>
        <w:rPr>
          <w:rFonts w:eastAsia="Calibri" w:cs="Times New Roman"/>
          <w:lang w:val="ru-RU"/>
        </w:rPr>
      </w:pPr>
    </w:p>
    <w:tbl>
      <w:tblPr>
        <w:tblW w:w="98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902"/>
      </w:tblGrid>
      <w:tr w:rsidR="002237FB" w:rsidRPr="00C52A94" w:rsidTr="00D7177E">
        <w:trPr>
          <w:trHeight w:val="276"/>
        </w:trPr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lastRenderedPageBreak/>
              <w:t>Уровень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C52A94">
              <w:rPr>
                <w:rFonts w:eastAsia="Calibri" w:cs="Times New Roman"/>
                <w:b/>
                <w:bCs/>
                <w:lang w:val="ru-RU"/>
              </w:rPr>
              <w:t>Баллы</w:t>
            </w:r>
          </w:p>
        </w:tc>
      </w:tr>
      <w:tr w:rsidR="002237FB" w:rsidRPr="00C52A94" w:rsidTr="00D7177E">
        <w:trPr>
          <w:trHeight w:val="568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  Высокий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55-75</w:t>
            </w:r>
          </w:p>
        </w:tc>
      </w:tr>
      <w:tr w:rsidR="002237FB" w:rsidRPr="00C52A94" w:rsidTr="00D7177E">
        <w:trPr>
          <w:trHeight w:val="292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  Средний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tabs>
                <w:tab w:val="left" w:pos="270"/>
              </w:tabs>
              <w:suppressAutoHyphens w:val="0"/>
              <w:spacing w:line="200" w:lineRule="atLeast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35-55</w:t>
            </w:r>
          </w:p>
        </w:tc>
      </w:tr>
      <w:tr w:rsidR="002237FB" w:rsidRPr="00C52A94" w:rsidTr="00D7177E">
        <w:trPr>
          <w:trHeight w:val="276"/>
        </w:trPr>
        <w:tc>
          <w:tcPr>
            <w:tcW w:w="4902" w:type="dxa"/>
            <w:tcBorders>
              <w:left w:val="single" w:sz="2" w:space="0" w:color="000000"/>
              <w:bottom w:val="single" w:sz="2" w:space="0" w:color="000000"/>
            </w:tcBorders>
          </w:tcPr>
          <w:p w:rsidR="002237FB" w:rsidRPr="00C52A94" w:rsidRDefault="002237FB" w:rsidP="00D7177E">
            <w:pPr>
              <w:spacing w:line="200" w:lineRule="atLeast"/>
              <w:jc w:val="both"/>
              <w:rPr>
                <w:rFonts w:eastAsia="Calibri" w:cs="Times New Roman"/>
                <w:lang w:val="ru-RU"/>
              </w:rPr>
            </w:pPr>
            <w:r w:rsidRPr="00C52A94">
              <w:rPr>
                <w:rFonts w:eastAsia="Calibri" w:cs="Times New Roman"/>
                <w:lang w:val="ru-RU"/>
              </w:rPr>
              <w:t xml:space="preserve">   Недостаточный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7FB" w:rsidRPr="00C52A94" w:rsidRDefault="002237FB" w:rsidP="00D7177E">
            <w:pPr>
              <w:suppressLineNumbers/>
              <w:suppressAutoHyphens w:val="0"/>
              <w:spacing w:line="200" w:lineRule="atLeast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                              5-35</w:t>
            </w:r>
          </w:p>
        </w:tc>
      </w:tr>
    </w:tbl>
    <w:p w:rsidR="002237FB" w:rsidRPr="00C52A94" w:rsidRDefault="002237FB" w:rsidP="002237FB">
      <w:pPr>
        <w:rPr>
          <w:rFonts w:eastAsia="Calibri" w:cs="Times New Roman"/>
          <w:lang w:val="ru-RU"/>
        </w:rPr>
      </w:pPr>
    </w:p>
    <w:p w:rsidR="002237FB" w:rsidRPr="00C52A94" w:rsidRDefault="002237FB" w:rsidP="002237FB">
      <w:pPr>
        <w:rPr>
          <w:rFonts w:eastAsia="Calibri" w:cs="Times New Roman"/>
          <w:lang w:val="ru-RU"/>
        </w:rPr>
      </w:pPr>
    </w:p>
    <w:p w:rsidR="002237FB" w:rsidRDefault="002237FB">
      <w:pPr>
        <w:rPr>
          <w:b/>
          <w:lang w:val="ru-RU"/>
        </w:rPr>
      </w:pPr>
      <w:r w:rsidRPr="002237FB">
        <w:rPr>
          <w:b/>
          <w:lang w:val="ru-RU"/>
        </w:rPr>
        <w:t xml:space="preserve">Пояснение: </w:t>
      </w:r>
    </w:p>
    <w:p w:rsidR="002237FB" w:rsidRPr="002237FB" w:rsidRDefault="002237FB">
      <w:pPr>
        <w:rPr>
          <w:b/>
          <w:lang w:val="ru-RU"/>
        </w:rPr>
      </w:pPr>
    </w:p>
    <w:p w:rsidR="00BB1B9B" w:rsidRPr="002237FB" w:rsidRDefault="002237FB">
      <w:pPr>
        <w:rPr>
          <w:lang w:val="ru-RU"/>
        </w:rPr>
      </w:pPr>
      <w:r>
        <w:rPr>
          <w:lang w:val="ru-RU"/>
        </w:rPr>
        <w:t xml:space="preserve">Игру проводят на начало учебного года с целью выявить </w:t>
      </w:r>
      <w:r w:rsidRPr="00C52A94">
        <w:rPr>
          <w:rFonts w:eastAsia="Calibri" w:cs="Times New Roman"/>
          <w:lang w:val="ru-RU"/>
        </w:rPr>
        <w:t>начальные знания</w:t>
      </w:r>
      <w:r>
        <w:rPr>
          <w:rFonts w:eastAsia="Calibri" w:cs="Times New Roman"/>
          <w:lang w:val="ru-RU"/>
        </w:rPr>
        <w:t xml:space="preserve"> </w:t>
      </w:r>
      <w:r w:rsidRPr="00C52A94">
        <w:rPr>
          <w:rFonts w:eastAsia="Calibri" w:cs="Times New Roman"/>
          <w:lang w:val="ru-RU"/>
        </w:rPr>
        <w:t xml:space="preserve"> </w:t>
      </w:r>
      <w:r>
        <w:rPr>
          <w:rFonts w:eastAsia="Calibri" w:cs="Times New Roman"/>
          <w:lang w:val="ru-RU"/>
        </w:rPr>
        <w:t>по направлению. И на конец учебного года с целью проверить  повышение и усвоение знаний по занятиям направлени</w:t>
      </w:r>
      <w:r w:rsidR="00A17ABC">
        <w:rPr>
          <w:rFonts w:eastAsia="Calibri" w:cs="Times New Roman"/>
          <w:lang w:val="ru-RU"/>
        </w:rPr>
        <w:t>я</w:t>
      </w:r>
      <w:bookmarkStart w:id="0" w:name="_GoBack"/>
      <w:bookmarkEnd w:id="0"/>
      <w:r>
        <w:rPr>
          <w:rFonts w:eastAsia="Calibri" w:cs="Times New Roman"/>
          <w:lang w:val="ru-RU"/>
        </w:rPr>
        <w:t>.</w:t>
      </w:r>
    </w:p>
    <w:sectPr w:rsidR="00BB1B9B" w:rsidRPr="0022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98"/>
    <w:rsid w:val="002237FB"/>
    <w:rsid w:val="003A77F5"/>
    <w:rsid w:val="004E2098"/>
    <w:rsid w:val="00A17ABC"/>
    <w:rsid w:val="00BB1B9B"/>
    <w:rsid w:val="00E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9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F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F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2015-11-03T16:48:00Z</dcterms:created>
  <dcterms:modified xsi:type="dcterms:W3CDTF">2015-11-03T17:31:00Z</dcterms:modified>
</cp:coreProperties>
</file>