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F3" w:rsidRPr="005D78B0" w:rsidRDefault="00205BF3" w:rsidP="00671D4C">
      <w:pPr>
        <w:pStyle w:val="11"/>
        <w:spacing w:before="0"/>
        <w:rPr>
          <w:sz w:val="24"/>
          <w:szCs w:val="24"/>
        </w:rPr>
      </w:pPr>
      <w:r w:rsidRPr="00205BF3">
        <w:rPr>
          <w:sz w:val="24"/>
          <w:szCs w:val="24"/>
        </w:rPr>
        <w:t xml:space="preserve">Навыки исследовательской деятельности </w:t>
      </w:r>
    </w:p>
    <w:p w:rsidR="00205BF3" w:rsidRPr="00205BF3" w:rsidRDefault="00205BF3" w:rsidP="00671D4C">
      <w:pPr>
        <w:pStyle w:val="11"/>
        <w:spacing w:before="0"/>
        <w:rPr>
          <w:sz w:val="24"/>
          <w:szCs w:val="24"/>
        </w:rPr>
      </w:pPr>
      <w:r w:rsidRPr="00205BF3">
        <w:rPr>
          <w:sz w:val="24"/>
          <w:szCs w:val="24"/>
        </w:rPr>
        <w:t xml:space="preserve">для создания творческих проектов обучающимися </w:t>
      </w:r>
    </w:p>
    <w:p w:rsidR="00205BF3" w:rsidRPr="00205BF3" w:rsidRDefault="00205BF3" w:rsidP="00671D4C">
      <w:pPr>
        <w:pStyle w:val="11"/>
        <w:spacing w:before="0"/>
        <w:rPr>
          <w:sz w:val="24"/>
          <w:szCs w:val="24"/>
        </w:rPr>
      </w:pPr>
      <w:r w:rsidRPr="00205BF3">
        <w:rPr>
          <w:sz w:val="24"/>
          <w:szCs w:val="24"/>
        </w:rPr>
        <w:t xml:space="preserve">и формирования метапредметных компетенций </w:t>
      </w:r>
    </w:p>
    <w:p w:rsidR="00205DC0" w:rsidRPr="00700632" w:rsidRDefault="00205DC0" w:rsidP="00671D4C">
      <w:pPr>
        <w:pStyle w:val="11"/>
        <w:spacing w:before="0"/>
        <w:rPr>
          <w:b w:val="0"/>
          <w:sz w:val="24"/>
          <w:szCs w:val="24"/>
        </w:rPr>
      </w:pPr>
      <w:r w:rsidRPr="00700632">
        <w:rPr>
          <w:b w:val="0"/>
          <w:sz w:val="24"/>
          <w:szCs w:val="24"/>
        </w:rPr>
        <w:t>ЛИТЕРАТУРНЫЙ ОБЗОР ПЕДАГОГИЧЕСКОГО ОПЫТА</w:t>
      </w:r>
    </w:p>
    <w:p w:rsidR="00205DC0" w:rsidRPr="00660BCB" w:rsidRDefault="00205DC0" w:rsidP="00671D4C">
      <w:pPr>
        <w:pStyle w:val="a3"/>
        <w:spacing w:before="0" w:beforeAutospacing="0" w:after="0" w:afterAutospacing="0"/>
        <w:ind w:firstLine="709"/>
        <w:jc w:val="both"/>
      </w:pPr>
      <w:r w:rsidRPr="00660BCB">
        <w:rPr>
          <w:iCs/>
        </w:rPr>
        <w:t xml:space="preserve">Основная тенденция развития Российского образования, реализованная в </w:t>
      </w:r>
      <w:proofErr w:type="spellStart"/>
      <w:r w:rsidRPr="00660BCB">
        <w:rPr>
          <w:iCs/>
        </w:rPr>
        <w:t>ФГОСах</w:t>
      </w:r>
      <w:proofErr w:type="spellEnd"/>
      <w:r w:rsidRPr="00660BCB">
        <w:rPr>
          <w:iCs/>
        </w:rPr>
        <w:t>, это тенденция усиления роли компетенций в образовании.</w:t>
      </w:r>
      <w:r w:rsidRPr="00660BCB">
        <w:rPr>
          <w:i/>
          <w:iCs/>
        </w:rPr>
        <w:t xml:space="preserve"> </w:t>
      </w:r>
      <w:proofErr w:type="spellStart"/>
      <w:r w:rsidRPr="00660BCB">
        <w:rPr>
          <w:i/>
          <w:iCs/>
        </w:rPr>
        <w:t>Компетентностный</w:t>
      </w:r>
      <w:proofErr w:type="spellEnd"/>
      <w:r w:rsidRPr="00660BCB">
        <w:rPr>
          <w:i/>
          <w:iCs/>
        </w:rPr>
        <w:t xml:space="preserve"> подход </w:t>
      </w:r>
      <w:r w:rsidRPr="00660BCB">
        <w:t xml:space="preserve">в образовании в противоположность концепции «усвоения знаний» предполагает освоение учащимися различного рода умений, позволяющих им в будущем действовать эффективно в ситуациях профессиональной, личной и общественной жизни. Причем особое значение придается умениям, </w:t>
      </w:r>
      <w:r w:rsidRPr="00660BCB">
        <w:rPr>
          <w:i/>
          <w:iCs/>
        </w:rPr>
        <w:t xml:space="preserve">позволяющим действовать в новых, неопределенных, проблемных ситуациях, для которых заранее нельзя наработать соответствующих средств. </w:t>
      </w:r>
    </w:p>
    <w:p w:rsidR="00205DC0" w:rsidRPr="00660BCB" w:rsidRDefault="00205DC0" w:rsidP="00671D4C">
      <w:pPr>
        <w:pStyle w:val="a3"/>
        <w:spacing w:before="0" w:beforeAutospacing="0" w:after="0" w:afterAutospacing="0"/>
        <w:ind w:firstLine="709"/>
        <w:jc w:val="both"/>
      </w:pPr>
      <w:r w:rsidRPr="00660BCB">
        <w:t>Концепцией и стратегией модернизации образов</w:t>
      </w:r>
      <w:r w:rsidR="00AF2A22" w:rsidRPr="00660BCB">
        <w:t>ания предлагается формирование,</w:t>
      </w:r>
      <w:r w:rsidRPr="00660BCB">
        <w:t xml:space="preserve"> в первую очередь </w:t>
      </w:r>
      <w:proofErr w:type="spellStart"/>
      <w:r w:rsidRPr="00660BCB">
        <w:t>межпредметных</w:t>
      </w:r>
      <w:proofErr w:type="spellEnd"/>
      <w:r w:rsidRPr="00660BCB">
        <w:t xml:space="preserve"> и </w:t>
      </w:r>
      <w:proofErr w:type="spellStart"/>
      <w:r w:rsidRPr="00660BCB">
        <w:t>надпредметных</w:t>
      </w:r>
      <w:proofErr w:type="spellEnd"/>
      <w:r w:rsidRPr="00660BCB">
        <w:t xml:space="preserve"> компетенций, не привязанных к конкретным учебным дисциплинам. Из уже сложившихся теоретических позиций следует отметить, что ключевые компетентности многофункциональны, </w:t>
      </w:r>
      <w:proofErr w:type="spellStart"/>
      <w:r w:rsidRPr="00660BCB">
        <w:t>надпредметны</w:t>
      </w:r>
      <w:proofErr w:type="spellEnd"/>
      <w:r w:rsidRPr="00660BCB">
        <w:t xml:space="preserve"> и </w:t>
      </w:r>
      <w:proofErr w:type="spellStart"/>
      <w:r w:rsidRPr="00660BCB">
        <w:t>междисциплинарны</w:t>
      </w:r>
      <w:proofErr w:type="spellEnd"/>
      <w:r w:rsidRPr="00660BCB">
        <w:t xml:space="preserve">, или по определению Хуторского А.В. (д.п.н., академика Международной педагогической академии), </w:t>
      </w:r>
      <w:proofErr w:type="spellStart"/>
      <w:r w:rsidRPr="00660BCB">
        <w:t>метапредметны</w:t>
      </w:r>
      <w:proofErr w:type="spellEnd"/>
      <w:r w:rsidRPr="00660BCB">
        <w:t>.</w:t>
      </w:r>
    </w:p>
    <w:p w:rsidR="00205DC0" w:rsidRPr="00660BCB" w:rsidRDefault="00205DC0" w:rsidP="00671D4C">
      <w:pPr>
        <w:pStyle w:val="a3"/>
        <w:spacing w:before="0" w:beforeAutospacing="0" w:after="0" w:afterAutospacing="0"/>
        <w:ind w:firstLine="709"/>
        <w:jc w:val="both"/>
      </w:pPr>
      <w:r w:rsidRPr="00660BCB">
        <w:rPr>
          <w:bCs/>
        </w:rPr>
        <w:t xml:space="preserve">Основная мировоззренческая идея </w:t>
      </w:r>
      <w:proofErr w:type="spellStart"/>
      <w:r w:rsidRPr="00660BCB">
        <w:rPr>
          <w:bCs/>
        </w:rPr>
        <w:t>метапредметного</w:t>
      </w:r>
      <w:proofErr w:type="spellEnd"/>
      <w:r w:rsidRPr="00660BCB">
        <w:rPr>
          <w:bCs/>
        </w:rPr>
        <w:t xml:space="preserve"> подхода в образовании – школа должна в первую очередь учить детей мыслить – причем всех детей, без всякого исключения</w:t>
      </w:r>
      <w:r w:rsidRPr="00660BCB">
        <w:t xml:space="preserve">. </w:t>
      </w:r>
      <w:r w:rsidRPr="00660BCB">
        <w:rPr>
          <w:bCs/>
        </w:rPr>
        <w:t xml:space="preserve">Условием реализации </w:t>
      </w:r>
      <w:proofErr w:type="spellStart"/>
      <w:r w:rsidRPr="00660BCB">
        <w:rPr>
          <w:bCs/>
        </w:rPr>
        <w:t>метапредметного</w:t>
      </w:r>
      <w:proofErr w:type="spellEnd"/>
      <w:r w:rsidRPr="00660BCB">
        <w:rPr>
          <w:bCs/>
        </w:rPr>
        <w:t xml:space="preserve"> подхода является предоставление учащимся прежде всего возможности познания реального образовательного объекта, и лишь затем — знакомство со знаниями человечества о нем.</w:t>
      </w:r>
    </w:p>
    <w:p w:rsidR="00205DC0" w:rsidRPr="00660BCB" w:rsidRDefault="00205DC0" w:rsidP="00671D4C">
      <w:pPr>
        <w:ind w:firstLine="709"/>
        <w:jc w:val="both"/>
      </w:pPr>
      <w:r w:rsidRPr="00660BCB">
        <w:t>Хочется отмети</w:t>
      </w:r>
      <w:r w:rsidR="00AF2A22" w:rsidRPr="00660BCB">
        <w:t xml:space="preserve">ть, что </w:t>
      </w:r>
      <w:proofErr w:type="spellStart"/>
      <w:r w:rsidR="00AF2A22" w:rsidRPr="00660BCB">
        <w:t>метапредметный</w:t>
      </w:r>
      <w:proofErr w:type="spellEnd"/>
      <w:r w:rsidR="00AF2A22" w:rsidRPr="00660BCB">
        <w:t xml:space="preserve"> подход, </w:t>
      </w:r>
      <w:r w:rsidRPr="00660BCB">
        <w:t>был чрезвычайно популярен</w:t>
      </w:r>
      <w:r w:rsidR="00AF2A22" w:rsidRPr="00660BCB">
        <w:t xml:space="preserve"> в 20-е годы прошлого века, и </w:t>
      </w:r>
      <w:r w:rsidRPr="00660BCB">
        <w:t>был отражен в «Основных положениях единой трудовой школы».</w:t>
      </w:r>
      <w:r w:rsidR="00AF2A22" w:rsidRPr="00660BCB">
        <w:t xml:space="preserve"> В те </w:t>
      </w:r>
      <w:r w:rsidRPr="00660BCB">
        <w:t>годы Положением о</w:t>
      </w:r>
      <w:r w:rsidR="00AF2A22" w:rsidRPr="00660BCB">
        <w:t xml:space="preserve"> </w:t>
      </w:r>
      <w:r w:rsidRPr="00660BCB">
        <w:t>единой трудовой школе было установлено выделить: «… два дня в</w:t>
      </w:r>
      <w:r w:rsidR="00AF2A22" w:rsidRPr="00660BCB">
        <w:t xml:space="preserve"> </w:t>
      </w:r>
      <w:r w:rsidRPr="00660BCB">
        <w:t>неделю… для самостоятельных занятий, для клубных и</w:t>
      </w:r>
      <w:r w:rsidR="00AF2A22" w:rsidRPr="00660BCB">
        <w:t xml:space="preserve"> </w:t>
      </w:r>
      <w:r w:rsidRPr="00660BCB">
        <w:t>лабораторных занятий, рефератов, экскурсий, ученических собраний»</w:t>
      </w:r>
      <w:r w:rsidRPr="00660BCB">
        <w:rPr>
          <w:rStyle w:val="a7"/>
        </w:rPr>
        <w:footnoteReference w:id="1"/>
      </w:r>
      <w:bookmarkStart w:id="0" w:name="1.a"/>
      <w:bookmarkEnd w:id="0"/>
      <w:r w:rsidRPr="00660BCB">
        <w:t>. А. В.</w:t>
      </w:r>
      <w:r w:rsidR="00AF2A22" w:rsidRPr="00660BCB">
        <w:t xml:space="preserve"> </w:t>
      </w:r>
      <w:r w:rsidRPr="00660BCB">
        <w:t>Луначарский, выступая в</w:t>
      </w:r>
      <w:r w:rsidR="00AF2A22" w:rsidRPr="00660BCB">
        <w:t xml:space="preserve"> </w:t>
      </w:r>
      <w:r w:rsidRPr="00660BCB">
        <w:t>1919</w:t>
      </w:r>
      <w:r w:rsidR="00AF2A22" w:rsidRPr="00660BCB">
        <w:t xml:space="preserve"> </w:t>
      </w:r>
      <w:r w:rsidRPr="00660BCB">
        <w:t xml:space="preserve">г. </w:t>
      </w:r>
      <w:r w:rsidR="00AF2A22" w:rsidRPr="00660BCB">
        <w:t xml:space="preserve">С </w:t>
      </w:r>
      <w:r w:rsidRPr="00660BCB">
        <w:t>идеей внешкольного технического образования, говорил: «Человек должен развертывать свое научное творчество возможно шире, ибо на</w:t>
      </w:r>
      <w:r w:rsidR="00AF2A22" w:rsidRPr="00660BCB">
        <w:t xml:space="preserve"> </w:t>
      </w:r>
      <w:r w:rsidRPr="00660BCB">
        <w:t>этом дереве и</w:t>
      </w:r>
      <w:r w:rsidR="00AF2A22" w:rsidRPr="00660BCB">
        <w:t xml:space="preserve"> </w:t>
      </w:r>
      <w:r w:rsidRPr="00660BCB">
        <w:t>растут плоды, которыми потом будут все питаться… Мы</w:t>
      </w:r>
      <w:r w:rsidR="00AF2A22" w:rsidRPr="00660BCB">
        <w:t xml:space="preserve"> </w:t>
      </w:r>
      <w:r w:rsidRPr="00660BCB">
        <w:t>должны заботиться, чтобы… как можно больше людей постепенно поднималось… до</w:t>
      </w:r>
      <w:r w:rsidR="00AF2A22" w:rsidRPr="00660BCB">
        <w:t xml:space="preserve"> </w:t>
      </w:r>
      <w:r w:rsidRPr="00660BCB">
        <w:t>умения работать в</w:t>
      </w:r>
      <w:r w:rsidR="00AF2A22" w:rsidRPr="00660BCB">
        <w:t xml:space="preserve"> </w:t>
      </w:r>
      <w:r w:rsidRPr="00660BCB">
        <w:t>области науки, до</w:t>
      </w:r>
      <w:r w:rsidR="00AF2A22" w:rsidRPr="00660BCB">
        <w:t xml:space="preserve"> </w:t>
      </w:r>
      <w:r w:rsidRPr="00660BCB">
        <w:t>совершенно свободного творчества »</w:t>
      </w:r>
      <w:r w:rsidRPr="00660BCB">
        <w:rPr>
          <w:rStyle w:val="a7"/>
        </w:rPr>
        <w:footnoteReference w:id="2"/>
      </w:r>
      <w:bookmarkStart w:id="1" w:name="2.a"/>
      <w:bookmarkEnd w:id="1"/>
      <w:r w:rsidRPr="00660BCB">
        <w:t xml:space="preserve">. </w:t>
      </w:r>
    </w:p>
    <w:p w:rsidR="00205DC0" w:rsidRPr="00660BCB" w:rsidRDefault="00205DC0" w:rsidP="00671D4C">
      <w:pPr>
        <w:ind w:firstLine="709"/>
        <w:jc w:val="both"/>
      </w:pPr>
      <w:r w:rsidRPr="00660BCB">
        <w:t xml:space="preserve">В качестве основных «методов школьной работы» того времени выступают задачи развития активности и самостоятельности учащихся. В качестве </w:t>
      </w:r>
      <w:proofErr w:type="gramStart"/>
      <w:r w:rsidRPr="00660BCB">
        <w:t>методов</w:t>
      </w:r>
      <w:proofErr w:type="gramEnd"/>
      <w:r w:rsidRPr="00660BCB">
        <w:t xml:space="preserve"> соответствующих этим требованиям назывались: исследовательский, активно-трудовой, лабораторный, эвристический, экскурсионный. Можно констатировать, что речь идёт о явно выраженном стремлении к исследовательскому обучению. Основоположники советской педагогики настаивали на необходимости воспитания у учащихся исследовательского подхода к действительности (Автухов И.Г., </w:t>
      </w:r>
      <w:proofErr w:type="spellStart"/>
      <w:r w:rsidRPr="00660BCB">
        <w:t>Блонский</w:t>
      </w:r>
      <w:proofErr w:type="spellEnd"/>
      <w:r w:rsidRPr="00660BCB">
        <w:t xml:space="preserve"> П.П., Всесвятский Б.В., Ганелин Ш.И., Калашников А.Г., Крупская Н.К., Натали В.Ф., </w:t>
      </w:r>
      <w:proofErr w:type="spellStart"/>
      <w:r w:rsidRPr="00660BCB">
        <w:t>Пинкевич</w:t>
      </w:r>
      <w:proofErr w:type="spellEnd"/>
      <w:r w:rsidRPr="00660BCB">
        <w:t xml:space="preserve"> А.И., </w:t>
      </w:r>
      <w:proofErr w:type="spellStart"/>
      <w:r w:rsidRPr="00660BCB">
        <w:t>Пистрак</w:t>
      </w:r>
      <w:proofErr w:type="spellEnd"/>
      <w:r w:rsidRPr="00660BCB">
        <w:t xml:space="preserve"> М.М., Райков Б.Е., </w:t>
      </w:r>
      <w:proofErr w:type="spellStart"/>
      <w:r w:rsidRPr="00660BCB">
        <w:t>Ульянинский</w:t>
      </w:r>
      <w:proofErr w:type="spellEnd"/>
      <w:r w:rsidRPr="00660BCB">
        <w:t xml:space="preserve"> В.Ф. и др.).</w:t>
      </w:r>
    </w:p>
    <w:p w:rsidR="00205DC0" w:rsidRPr="00660BCB" w:rsidRDefault="00205DC0" w:rsidP="00671D4C">
      <w:pPr>
        <w:pStyle w:val="a3"/>
        <w:spacing w:before="0" w:beforeAutospacing="0" w:after="0" w:afterAutospacing="0"/>
        <w:ind w:firstLine="709"/>
        <w:jc w:val="both"/>
      </w:pPr>
      <w:proofErr w:type="spellStart"/>
      <w:r w:rsidRPr="00660BCB">
        <w:t>Метапредметное</w:t>
      </w:r>
      <w:proofErr w:type="spellEnd"/>
      <w:r w:rsidRPr="00660BCB">
        <w:t xml:space="preserve"> обучение того времени разделялось на ступени, так, на первой ступени — самой младшей — с детьми просто гуляли, беседовали, давали им целостное представление об окружающем мире, уходя от предметного обучения. На старших ступенях обучения с детьми провод</w:t>
      </w:r>
      <w:r w:rsidR="00406B8E" w:rsidRPr="00660BCB">
        <w:t>или экскурсии, диспуты, споры.</w:t>
      </w:r>
    </w:p>
    <w:p w:rsidR="00205DC0" w:rsidRPr="00660BCB" w:rsidRDefault="00205DC0" w:rsidP="00671D4C">
      <w:pPr>
        <w:pStyle w:val="a3"/>
        <w:spacing w:before="0" w:beforeAutospacing="0" w:after="0" w:afterAutospacing="0"/>
        <w:ind w:firstLine="709"/>
        <w:jc w:val="both"/>
      </w:pPr>
      <w:r w:rsidRPr="00660BCB">
        <w:t xml:space="preserve">Но в 1932 году </w:t>
      </w:r>
      <w:proofErr w:type="spellStart"/>
      <w:r w:rsidRPr="00660BCB">
        <w:t>метапредметный</w:t>
      </w:r>
      <w:proofErr w:type="spellEnd"/>
      <w:r w:rsidRPr="00660BCB">
        <w:t xml:space="preserve"> подход жестко осудили. Советская школа вернулась к дореволюционной методике, в основе которой лежало предметное обучение.</w:t>
      </w:r>
    </w:p>
    <w:p w:rsidR="00205DC0" w:rsidRPr="00660BCB" w:rsidRDefault="00205DC0" w:rsidP="00671D4C">
      <w:pPr>
        <w:pStyle w:val="a3"/>
        <w:spacing w:before="0" w:beforeAutospacing="0" w:after="0" w:afterAutospacing="0"/>
        <w:ind w:firstLine="709"/>
        <w:jc w:val="both"/>
      </w:pPr>
      <w:r w:rsidRPr="00660BCB">
        <w:lastRenderedPageBreak/>
        <w:t xml:space="preserve">А сегодня мы опять говорим о </w:t>
      </w:r>
      <w:proofErr w:type="spellStart"/>
      <w:r w:rsidRPr="00660BCB">
        <w:t>метапредметном</w:t>
      </w:r>
      <w:proofErr w:type="spellEnd"/>
      <w:r w:rsidRPr="00660BCB">
        <w:t xml:space="preserve"> подходе как составляющем фундаментального ядра образования.</w:t>
      </w:r>
      <w:r w:rsidRPr="00660BCB">
        <w:rPr>
          <w:rStyle w:val="a7"/>
        </w:rPr>
        <w:footnoteReference w:id="3"/>
      </w:r>
    </w:p>
    <w:p w:rsidR="00700632" w:rsidRDefault="00700632" w:rsidP="00700632">
      <w:pPr>
        <w:ind w:firstLine="709"/>
        <w:jc w:val="center"/>
      </w:pPr>
      <w:r>
        <w:t>ФОРМИРОВАНИЕ МЕТАПРЕДМЕТНЫХ КОМПЕТЕНЦИЙ</w:t>
      </w:r>
    </w:p>
    <w:p w:rsidR="00205DC0" w:rsidRPr="00660BCB" w:rsidRDefault="00406B8E" w:rsidP="00671D4C">
      <w:pPr>
        <w:ind w:firstLine="709"/>
        <w:jc w:val="both"/>
      </w:pPr>
      <w:r w:rsidRPr="00660BCB">
        <w:t>Формирование метапредметных исследовательских умений школьников – одна из важнейших задач современной образовательной практики в рамках новых федеральных государственных образовательных стандартов.</w:t>
      </w:r>
    </w:p>
    <w:p w:rsidR="00205DC0" w:rsidRPr="00660BCB" w:rsidRDefault="00205DC0" w:rsidP="00671D4C">
      <w:pPr>
        <w:pStyle w:val="a3"/>
        <w:spacing w:before="0" w:beforeAutospacing="0" w:after="0" w:afterAutospacing="0"/>
        <w:ind w:firstLine="709"/>
        <w:jc w:val="both"/>
        <w:rPr>
          <w:i/>
        </w:rPr>
      </w:pPr>
      <w:r w:rsidRPr="00660BCB">
        <w:t xml:space="preserve">Новый стандарт образования устанавливает требования к результатам обучающихся, освоивших основную образовательную программу основного общего образования: личностным, предметным и </w:t>
      </w:r>
      <w:proofErr w:type="spellStart"/>
      <w:r w:rsidRPr="00660BCB">
        <w:t>метапредметным</w:t>
      </w:r>
      <w:proofErr w:type="spellEnd"/>
      <w:r w:rsidRPr="00660BCB">
        <w:t>, включающим освоенные обучающимися универсальных учебных действий (</w:t>
      </w:r>
      <w:r w:rsidRPr="00660BCB">
        <w:rPr>
          <w:i/>
        </w:rPr>
        <w:t>познавательные, регулятивные, коммуникативные).</w:t>
      </w:r>
      <w:r w:rsidRPr="00660BCB">
        <w:rPr>
          <w:rStyle w:val="a7"/>
          <w:i/>
        </w:rPr>
        <w:footnoteReference w:id="4"/>
      </w:r>
    </w:p>
    <w:p w:rsidR="00671D4C" w:rsidRPr="00660BCB" w:rsidRDefault="00671D4C" w:rsidP="00700632">
      <w:pPr>
        <w:ind w:left="357" w:firstLine="709"/>
        <w:jc w:val="both"/>
      </w:pPr>
      <w:proofErr w:type="spellStart"/>
      <w:r w:rsidRPr="00660BCB">
        <w:rPr>
          <w:b/>
        </w:rPr>
        <w:t>Метапредметными</w:t>
      </w:r>
      <w:proofErr w:type="spellEnd"/>
      <w:r w:rsidRPr="00660BCB">
        <w:rPr>
          <w:b/>
        </w:rPr>
        <w:t xml:space="preserve"> результатами</w:t>
      </w:r>
      <w:r w:rsidRPr="00660BCB">
        <w:t xml:space="preserve"> обучения физике в основной школе являются:</w:t>
      </w:r>
    </w:p>
    <w:p w:rsidR="00671D4C" w:rsidRPr="00660BCB" w:rsidRDefault="00671D4C" w:rsidP="00671D4C">
      <w:pPr>
        <w:numPr>
          <w:ilvl w:val="0"/>
          <w:numId w:val="1"/>
        </w:numPr>
        <w:tabs>
          <w:tab w:val="clear" w:pos="720"/>
          <w:tab w:val="num" w:pos="426"/>
        </w:tabs>
        <w:ind w:left="284"/>
        <w:jc w:val="both"/>
      </w:pPr>
      <w:r w:rsidRPr="00660BCB">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71D4C" w:rsidRPr="00660BCB" w:rsidRDefault="00671D4C" w:rsidP="00671D4C">
      <w:pPr>
        <w:numPr>
          <w:ilvl w:val="0"/>
          <w:numId w:val="1"/>
        </w:numPr>
        <w:tabs>
          <w:tab w:val="clear" w:pos="720"/>
          <w:tab w:val="num" w:pos="426"/>
        </w:tabs>
        <w:ind w:left="284"/>
        <w:jc w:val="both"/>
      </w:pPr>
      <w:r w:rsidRPr="00660BCB">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71D4C" w:rsidRPr="00660BCB" w:rsidRDefault="00671D4C" w:rsidP="00671D4C">
      <w:pPr>
        <w:numPr>
          <w:ilvl w:val="0"/>
          <w:numId w:val="1"/>
        </w:numPr>
        <w:tabs>
          <w:tab w:val="clear" w:pos="720"/>
          <w:tab w:val="num" w:pos="426"/>
        </w:tabs>
        <w:ind w:left="284"/>
        <w:jc w:val="both"/>
      </w:pPr>
      <w:r w:rsidRPr="00660BCB">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671D4C" w:rsidRPr="00660BCB" w:rsidRDefault="00671D4C" w:rsidP="00671D4C">
      <w:pPr>
        <w:numPr>
          <w:ilvl w:val="0"/>
          <w:numId w:val="1"/>
        </w:numPr>
        <w:tabs>
          <w:tab w:val="clear" w:pos="720"/>
          <w:tab w:val="num" w:pos="426"/>
        </w:tabs>
        <w:ind w:left="284"/>
        <w:jc w:val="both"/>
      </w:pPr>
      <w:r w:rsidRPr="00660BCB">
        <w:t>приобретение опыта самостоятельного поиска, анализа и отбора информации с использованием различных источников и новых технологий для решения познавательных задач;</w:t>
      </w:r>
    </w:p>
    <w:p w:rsidR="00671D4C" w:rsidRPr="00660BCB" w:rsidRDefault="00671D4C" w:rsidP="00671D4C">
      <w:pPr>
        <w:numPr>
          <w:ilvl w:val="0"/>
          <w:numId w:val="1"/>
        </w:numPr>
        <w:tabs>
          <w:tab w:val="clear" w:pos="720"/>
          <w:tab w:val="num" w:pos="426"/>
        </w:tabs>
        <w:ind w:left="284"/>
        <w:jc w:val="both"/>
      </w:pPr>
      <w:r w:rsidRPr="00660BCB">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71D4C" w:rsidRPr="00660BCB" w:rsidRDefault="00671D4C" w:rsidP="00671D4C">
      <w:pPr>
        <w:numPr>
          <w:ilvl w:val="0"/>
          <w:numId w:val="1"/>
        </w:numPr>
        <w:tabs>
          <w:tab w:val="clear" w:pos="720"/>
          <w:tab w:val="num" w:pos="426"/>
        </w:tabs>
        <w:ind w:left="284"/>
        <w:jc w:val="both"/>
      </w:pPr>
      <w:r w:rsidRPr="00660BCB">
        <w:t>освоение приёмов действий в нестандартных ситуациях, овладение эвристическими методами решения проблем;</w:t>
      </w:r>
    </w:p>
    <w:p w:rsidR="00671D4C" w:rsidRPr="00660BCB" w:rsidRDefault="00671D4C" w:rsidP="00671D4C">
      <w:pPr>
        <w:numPr>
          <w:ilvl w:val="0"/>
          <w:numId w:val="1"/>
        </w:numPr>
        <w:tabs>
          <w:tab w:val="clear" w:pos="720"/>
          <w:tab w:val="num" w:pos="426"/>
        </w:tabs>
        <w:ind w:left="284"/>
        <w:jc w:val="both"/>
      </w:pPr>
      <w:r w:rsidRPr="00660BCB">
        <w:t>формирование работать в группе с выполнением различных социальных ролей, представлять и отстаивать свои взгляды и убеждения, вести дискуссию.</w:t>
      </w:r>
      <w:r w:rsidR="00660BCB">
        <w:rPr>
          <w:vertAlign w:val="superscript"/>
        </w:rPr>
        <w:t>5</w:t>
      </w:r>
    </w:p>
    <w:p w:rsidR="00F366BE" w:rsidRPr="00660BCB" w:rsidRDefault="00F366BE" w:rsidP="00671D4C">
      <w:pPr>
        <w:ind w:firstLine="709"/>
        <w:jc w:val="both"/>
      </w:pPr>
      <w:r w:rsidRPr="00660BCB">
        <w:t>В современной педагогике акцентируется внимание на формирование метапредметных умений и навыков, на развитие у школьников цельного представления о явлениях природы и взаимосвязи между ними, что делает знания практически более значимыми и применимыми. Это помогает учащимся приобретенные знания и умения при изучении одних предметов, использовать при изучении других, и дает возможность применять их в конкретных ситуациях, при рассмотрении частных вопросов, как в учебной, так и во внеурочной деятельности, в будущей производственной, научной и общественной жизни.</w:t>
      </w:r>
    </w:p>
    <w:p w:rsidR="00F366BE" w:rsidRPr="00660BCB" w:rsidRDefault="00F366BE" w:rsidP="00671D4C">
      <w:pPr>
        <w:ind w:firstLine="709"/>
        <w:jc w:val="both"/>
      </w:pPr>
      <w:r w:rsidRPr="00660BCB">
        <w:t>Становится ясно, что основная задача учителя на современном этапе – грамотно перевести с понятий «образованность», «</w:t>
      </w:r>
      <w:proofErr w:type="spellStart"/>
      <w:r w:rsidRPr="00660BCB">
        <w:t>обученность</w:t>
      </w:r>
      <w:proofErr w:type="spellEnd"/>
      <w:r w:rsidRPr="00660BCB">
        <w:t>», «умения», «знания» на понятия «компетенция», «компетентность».</w:t>
      </w:r>
    </w:p>
    <w:p w:rsidR="00F366BE" w:rsidRPr="00660BCB" w:rsidRDefault="00F366BE" w:rsidP="00671D4C">
      <w:pPr>
        <w:ind w:firstLine="709"/>
        <w:jc w:val="both"/>
      </w:pPr>
      <w:r w:rsidRPr="00660BCB">
        <w:lastRenderedPageBreak/>
        <w:t xml:space="preserve">Примером </w:t>
      </w:r>
      <w:proofErr w:type="spellStart"/>
      <w:r w:rsidRPr="00660BCB">
        <w:t>метапредметной</w:t>
      </w:r>
      <w:proofErr w:type="spellEnd"/>
      <w:r w:rsidRPr="00660BCB">
        <w:t xml:space="preserve"> компетенции может служить исследовательская компетенция, включающая в себя владение универсальными способами деятельности (наблюдение, измерение, эксперимент, системно-информационный анализ, моделирование. выявление причинно-следственных связей и т.д.), которые напрямую связанны с мыслительными, поисковыми, логическими, творческими процессами познания обучающихся.</w:t>
      </w:r>
    </w:p>
    <w:p w:rsidR="00F366BE" w:rsidRPr="00660BCB" w:rsidRDefault="00DD2827" w:rsidP="00671D4C">
      <w:pPr>
        <w:pStyle w:val="a3"/>
        <w:spacing w:before="0" w:beforeAutospacing="0" w:after="0" w:afterAutospacing="0"/>
        <w:ind w:firstLine="709"/>
        <w:jc w:val="both"/>
      </w:pPr>
      <w:r w:rsidRPr="00660BCB">
        <w:rPr>
          <w:bCs/>
        </w:rPr>
        <w:t>Физика</w:t>
      </w:r>
      <w:r w:rsidR="00F366BE" w:rsidRPr="00660BCB">
        <w:rPr>
          <w:bCs/>
        </w:rPr>
        <w:t xml:space="preserve"> - одна из наиболее практико-направленных дисциплин, изучаемых в условиях общеобразовательной школе. Ее преподавание напрямую связано с процессом формирования исследовательской компетенции, поскольку методы, на которых основывается </w:t>
      </w:r>
      <w:r w:rsidRPr="00660BCB">
        <w:rPr>
          <w:bCs/>
        </w:rPr>
        <w:t>физи</w:t>
      </w:r>
      <w:r w:rsidR="00F366BE" w:rsidRPr="00660BCB">
        <w:rPr>
          <w:bCs/>
        </w:rPr>
        <w:t>ческая наука (анализ, эксперимент, моделирование и т.д.), во многом совпадают с основными компонентами исследовательской компетенции. Особенности курса "</w:t>
      </w:r>
      <w:r w:rsidRPr="00660BCB">
        <w:rPr>
          <w:bCs/>
        </w:rPr>
        <w:t>Физика</w:t>
      </w:r>
      <w:r w:rsidR="00F366BE" w:rsidRPr="00660BCB">
        <w:rPr>
          <w:bCs/>
        </w:rPr>
        <w:t xml:space="preserve">" в том, что он является </w:t>
      </w:r>
      <w:r w:rsidRPr="00660BCB">
        <w:rPr>
          <w:bCs/>
        </w:rPr>
        <w:t xml:space="preserve">одним из </w:t>
      </w:r>
      <w:r w:rsidR="00F366BE" w:rsidRPr="00660BCB">
        <w:rPr>
          <w:bCs/>
        </w:rPr>
        <w:t>естествен</w:t>
      </w:r>
      <w:r w:rsidRPr="00660BCB">
        <w:rPr>
          <w:bCs/>
        </w:rPr>
        <w:t xml:space="preserve">но-научных дисциплин, </w:t>
      </w:r>
      <w:r w:rsidR="00F366BE" w:rsidRPr="00660BCB">
        <w:rPr>
          <w:bCs/>
        </w:rPr>
        <w:t xml:space="preserve">для его овладения школьники должны обладать не только определенными запасом предварительных естественно-научных знаний, но и достаточно хорошо развитым абстрактным мышлением. Обучение </w:t>
      </w:r>
      <w:r w:rsidRPr="00660BCB">
        <w:rPr>
          <w:bCs/>
        </w:rPr>
        <w:t>физ</w:t>
      </w:r>
      <w:r w:rsidR="00F366BE" w:rsidRPr="00660BCB">
        <w:rPr>
          <w:bCs/>
        </w:rPr>
        <w:t>и</w:t>
      </w:r>
      <w:r w:rsidRPr="00660BCB">
        <w:rPr>
          <w:bCs/>
        </w:rPr>
        <w:t>к</w:t>
      </w:r>
      <w:r w:rsidR="00F366BE" w:rsidRPr="00660BCB">
        <w:rPr>
          <w:bCs/>
        </w:rPr>
        <w:t xml:space="preserve">и в школе начинается с </w:t>
      </w:r>
      <w:r w:rsidRPr="00660BCB">
        <w:rPr>
          <w:bCs/>
        </w:rPr>
        <w:t>7</w:t>
      </w:r>
      <w:r w:rsidR="00F366BE" w:rsidRPr="00660BCB">
        <w:rPr>
          <w:bCs/>
        </w:rPr>
        <w:t xml:space="preserve"> класса, это тот период развития детей (подростковый), который является наиболее </w:t>
      </w:r>
      <w:proofErr w:type="spellStart"/>
      <w:r w:rsidR="00F366BE" w:rsidRPr="00660BCB">
        <w:t>сензитивным</w:t>
      </w:r>
      <w:proofErr w:type="spellEnd"/>
      <w:r w:rsidR="00F366BE" w:rsidRPr="00660BCB">
        <w:t xml:space="preserve"> периодом для формирования основ исследовательской деятельности. В это время, по словам Л. С. Выготского, “происходит подъем воображени</w:t>
      </w:r>
      <w:r w:rsidR="00406B8E" w:rsidRPr="00660BCB">
        <w:t>я и глубокое его преображение”.</w:t>
      </w:r>
    </w:p>
    <w:p w:rsidR="00F366BE" w:rsidRPr="00660BCB" w:rsidRDefault="00F366BE" w:rsidP="00671D4C">
      <w:pPr>
        <w:ind w:firstLine="709"/>
        <w:jc w:val="both"/>
      </w:pPr>
      <w:r w:rsidRPr="00660BCB">
        <w:t xml:space="preserve">Следовательно, расставляя приоритеты в своей работе, основной </w:t>
      </w:r>
      <w:r w:rsidRPr="00660BCB">
        <w:rPr>
          <w:b/>
        </w:rPr>
        <w:t>целью</w:t>
      </w:r>
      <w:r w:rsidRPr="00660BCB">
        <w:t xml:space="preserve"> ставлю формирование исследовательской компетенции обучающихся на уроках и во внеурочной деятельности. Спонтанное привитие обучающимся ряда навыков исследовательской деятельности не может служить базой для формирования одноименной компетенции. Только системное использование возможностей нескольких современных педагогических технологий (исследовательской, проектной, информационно-коммуникационной и др.) способно обеспечить решение поставленной цели, достижение которой вижу в решении следующих задач:</w:t>
      </w:r>
    </w:p>
    <w:p w:rsidR="00F366BE" w:rsidRPr="00660BCB" w:rsidRDefault="00F366BE" w:rsidP="00671D4C">
      <w:pPr>
        <w:ind w:firstLine="709"/>
        <w:jc w:val="both"/>
      </w:pPr>
      <w:r w:rsidRPr="00660BCB">
        <w:t>1.</w:t>
      </w:r>
      <w:r w:rsidRPr="00660BCB">
        <w:rPr>
          <w:bCs/>
        </w:rPr>
        <w:t xml:space="preserve"> На основе научно-методических разработок с учетом педагогического опыта разработать педагогическую модель организации деятельности учащихся направленной на формирование исследовательской компетенции.</w:t>
      </w:r>
    </w:p>
    <w:p w:rsidR="00F366BE" w:rsidRPr="00660BCB" w:rsidRDefault="00F366BE" w:rsidP="00671D4C">
      <w:pPr>
        <w:ind w:firstLine="709"/>
        <w:jc w:val="both"/>
        <w:rPr>
          <w:bCs/>
        </w:rPr>
      </w:pPr>
      <w:r w:rsidRPr="00660BCB">
        <w:t xml:space="preserve">2. Реализовать модель </w:t>
      </w:r>
      <w:r w:rsidRPr="00660BCB">
        <w:rPr>
          <w:bCs/>
        </w:rPr>
        <w:t>педагогической деятельности по организации исследовательской деятельности на уроках и внеклассных занятиях.</w:t>
      </w:r>
    </w:p>
    <w:p w:rsidR="00F366BE" w:rsidRPr="00660BCB" w:rsidRDefault="00F366BE" w:rsidP="00671D4C">
      <w:pPr>
        <w:ind w:firstLine="709"/>
        <w:jc w:val="both"/>
        <w:rPr>
          <w:bCs/>
        </w:rPr>
      </w:pPr>
      <w:r w:rsidRPr="00660BCB">
        <w:rPr>
          <w:bCs/>
        </w:rPr>
        <w:t>3. Оценить уровень сформированности исследовательской компетенции учащихся.</w:t>
      </w:r>
    </w:p>
    <w:p w:rsidR="00F366BE" w:rsidRPr="00660BCB" w:rsidRDefault="00F366BE" w:rsidP="00671D4C">
      <w:pPr>
        <w:ind w:firstLine="709"/>
        <w:jc w:val="both"/>
        <w:rPr>
          <w:bCs/>
        </w:rPr>
      </w:pPr>
      <w:r w:rsidRPr="00660BCB">
        <w:rPr>
          <w:bCs/>
        </w:rPr>
        <w:t>4. Способствовать распространению и презентации результатов творческой активности учащихся и своего педагогического опыта.</w:t>
      </w:r>
    </w:p>
    <w:p w:rsidR="00F366BE" w:rsidRPr="00660BCB" w:rsidRDefault="00F366BE" w:rsidP="00671D4C">
      <w:pPr>
        <w:ind w:firstLine="709"/>
        <w:jc w:val="both"/>
        <w:rPr>
          <w:bCs/>
        </w:rPr>
      </w:pPr>
      <w:r w:rsidRPr="00660BCB">
        <w:rPr>
          <w:bCs/>
        </w:rPr>
        <w:t xml:space="preserve">Модель формирования </w:t>
      </w:r>
      <w:r w:rsidRPr="00660BCB">
        <w:t xml:space="preserve">исследовательской компетенции обучающихся в ходе преподавания школьной дисциплины </w:t>
      </w:r>
      <w:r w:rsidR="00DD2827" w:rsidRPr="00660BCB">
        <w:t>физика</w:t>
      </w:r>
      <w:r w:rsidRPr="00660BCB">
        <w:t xml:space="preserve"> включает в себя две составляющие: модель педагогической деятельности и модель деятельности учащегося (рис.1, 2).</w:t>
      </w:r>
    </w:p>
    <w:p w:rsidR="003C6226" w:rsidRPr="00660BCB" w:rsidRDefault="003C6226" w:rsidP="003C6226">
      <w:pPr>
        <w:pStyle w:val="a4"/>
        <w:ind w:left="0" w:right="0" w:firstLine="709"/>
        <w:rPr>
          <w:sz w:val="24"/>
          <w:szCs w:val="24"/>
        </w:rPr>
      </w:pPr>
      <w:r w:rsidRPr="00660BCB">
        <w:rPr>
          <w:sz w:val="24"/>
          <w:szCs w:val="24"/>
        </w:rPr>
        <w:t xml:space="preserve">В основе моей педагогической деятельности лежат принципы исследовательского обучения, предложенные Савенковым А. И. </w:t>
      </w:r>
    </w:p>
    <w:p w:rsidR="003C6226" w:rsidRPr="00660BCB" w:rsidRDefault="003C6226" w:rsidP="003C6226">
      <w:pPr>
        <w:ind w:firstLine="709"/>
        <w:jc w:val="both"/>
      </w:pPr>
      <w:r w:rsidRPr="00660BCB">
        <w:rPr>
          <w:bCs/>
        </w:rPr>
        <w:t xml:space="preserve">1.Принцип ориентации на познавательные интересы ребенка. </w:t>
      </w:r>
    </w:p>
    <w:p w:rsidR="003C6226" w:rsidRPr="00660BCB" w:rsidRDefault="003C6226" w:rsidP="003C6226">
      <w:pPr>
        <w:ind w:firstLine="709"/>
        <w:jc w:val="both"/>
      </w:pPr>
      <w:r w:rsidRPr="00660BCB">
        <w:rPr>
          <w:bCs/>
        </w:rPr>
        <w:t xml:space="preserve">2.Принцип свободы выбора и ответственности за собственное обучение. </w:t>
      </w:r>
    </w:p>
    <w:p w:rsidR="003C6226" w:rsidRPr="00660BCB" w:rsidRDefault="003C6226" w:rsidP="003C6226">
      <w:pPr>
        <w:ind w:firstLine="709"/>
        <w:jc w:val="both"/>
      </w:pPr>
      <w:r w:rsidRPr="00660BCB">
        <w:rPr>
          <w:bCs/>
        </w:rPr>
        <w:t>3.Принцип освоения знаний в единстве со способами их получения.</w:t>
      </w:r>
      <w:r w:rsidRPr="00660BCB">
        <w:t xml:space="preserve"> </w:t>
      </w:r>
    </w:p>
    <w:p w:rsidR="003C6226" w:rsidRPr="00660BCB" w:rsidRDefault="003C6226" w:rsidP="003C6226">
      <w:pPr>
        <w:ind w:firstLine="709"/>
        <w:jc w:val="both"/>
        <w:rPr>
          <w:bCs/>
        </w:rPr>
      </w:pPr>
      <w:r w:rsidRPr="00660BCB">
        <w:rPr>
          <w:bCs/>
        </w:rPr>
        <w:t>4.Принцип опоры на развитие умений самостоятельного поиска информации</w:t>
      </w:r>
    </w:p>
    <w:p w:rsidR="003C6226" w:rsidRPr="00660BCB" w:rsidRDefault="003C6226" w:rsidP="003C6226">
      <w:pPr>
        <w:ind w:firstLine="709"/>
        <w:jc w:val="both"/>
      </w:pPr>
      <w:r w:rsidRPr="00660BCB">
        <w:rPr>
          <w:bCs/>
        </w:rPr>
        <w:t xml:space="preserve">5.Ребенок не просто потребляет информацию, а сам порождает знание. </w:t>
      </w:r>
    </w:p>
    <w:p w:rsidR="003C6226" w:rsidRPr="00660BCB" w:rsidRDefault="003C6226" w:rsidP="003C6226">
      <w:pPr>
        <w:ind w:firstLine="709"/>
        <w:jc w:val="both"/>
      </w:pPr>
      <w:r w:rsidRPr="00660BCB">
        <w:rPr>
          <w:bCs/>
        </w:rPr>
        <w:t>6.Принцип сочетания продуктивных и репродуктивных методов обучения.</w:t>
      </w:r>
      <w:r w:rsidRPr="00660BCB">
        <w:t xml:space="preserve"> </w:t>
      </w:r>
    </w:p>
    <w:p w:rsidR="003C6226" w:rsidRPr="00660BCB" w:rsidRDefault="003C6226" w:rsidP="003C6226">
      <w:pPr>
        <w:ind w:firstLine="709"/>
        <w:jc w:val="both"/>
      </w:pPr>
      <w:r w:rsidRPr="00660BCB">
        <w:rPr>
          <w:bCs/>
        </w:rPr>
        <w:t>7.Принцип формирования представлений о динамичности знания.</w:t>
      </w:r>
      <w:r w:rsidRPr="00660BCB">
        <w:t xml:space="preserve"> </w:t>
      </w:r>
    </w:p>
    <w:p w:rsidR="003C6226" w:rsidRPr="00660BCB" w:rsidRDefault="003C6226" w:rsidP="003C6226">
      <w:pPr>
        <w:ind w:firstLine="709"/>
        <w:jc w:val="both"/>
        <w:rPr>
          <w:bCs/>
        </w:rPr>
      </w:pPr>
      <w:r w:rsidRPr="00660BCB">
        <w:rPr>
          <w:bCs/>
        </w:rPr>
        <w:t>8.Принцип формирования представления об исследовании как стиле жизни</w:t>
      </w:r>
    </w:p>
    <w:p w:rsidR="003C6226" w:rsidRPr="00660BCB" w:rsidRDefault="003C6226" w:rsidP="003C6226">
      <w:pPr>
        <w:ind w:firstLine="709"/>
        <w:jc w:val="both"/>
      </w:pPr>
      <w:r w:rsidRPr="00660BCB">
        <w:rPr>
          <w:bCs/>
        </w:rPr>
        <w:t xml:space="preserve">9.Педагог должен быть </w:t>
      </w:r>
      <w:proofErr w:type="spellStart"/>
      <w:r w:rsidRPr="00660BCB">
        <w:rPr>
          <w:bCs/>
        </w:rPr>
        <w:t>фасилитатором</w:t>
      </w:r>
      <w:proofErr w:type="spellEnd"/>
      <w:r w:rsidRPr="00660BCB">
        <w:rPr>
          <w:bCs/>
        </w:rPr>
        <w:t xml:space="preserve"> учения, а не просто транслятором информации. </w:t>
      </w:r>
    </w:p>
    <w:p w:rsidR="003C6226" w:rsidRPr="00660BCB" w:rsidRDefault="003C6226" w:rsidP="003C6226">
      <w:pPr>
        <w:ind w:firstLine="709"/>
        <w:jc w:val="both"/>
      </w:pPr>
      <w:r w:rsidRPr="00660BCB">
        <w:rPr>
          <w:bCs/>
        </w:rPr>
        <w:t>10. Принцип использования авторских учебных программ.</w:t>
      </w:r>
      <w:r w:rsidRPr="00660BCB">
        <w:t xml:space="preserve"> </w:t>
      </w:r>
    </w:p>
    <w:p w:rsidR="003C6226" w:rsidRDefault="003C6226" w:rsidP="003C6226">
      <w:pPr>
        <w:pStyle w:val="a4"/>
        <w:ind w:left="0" w:right="0" w:firstLine="709"/>
        <w:rPr>
          <w:sz w:val="24"/>
          <w:szCs w:val="24"/>
        </w:rPr>
      </w:pPr>
    </w:p>
    <w:p w:rsidR="003C6226" w:rsidRDefault="003C6226" w:rsidP="003C6226">
      <w:pPr>
        <w:pStyle w:val="a4"/>
        <w:ind w:left="0" w:right="0" w:firstLine="709"/>
        <w:rPr>
          <w:sz w:val="24"/>
          <w:szCs w:val="24"/>
        </w:rPr>
      </w:pPr>
    </w:p>
    <w:p w:rsidR="003C6226" w:rsidRDefault="003C6226" w:rsidP="003C6226">
      <w:pPr>
        <w:pStyle w:val="a4"/>
        <w:ind w:left="0" w:right="0" w:firstLine="709"/>
        <w:rPr>
          <w:sz w:val="24"/>
          <w:szCs w:val="24"/>
        </w:rPr>
      </w:pPr>
    </w:p>
    <w:p w:rsidR="003C6226" w:rsidRDefault="003C6226" w:rsidP="003C6226">
      <w:pPr>
        <w:pStyle w:val="a4"/>
        <w:ind w:left="0" w:right="0" w:firstLine="709"/>
        <w:rPr>
          <w:sz w:val="24"/>
          <w:szCs w:val="24"/>
        </w:rPr>
      </w:pPr>
      <w:bookmarkStart w:id="2" w:name="_GoBack"/>
      <w:bookmarkEnd w:id="2"/>
      <w:r w:rsidRPr="00660BCB">
        <w:rPr>
          <w:sz w:val="24"/>
          <w:szCs w:val="24"/>
        </w:rPr>
        <w:lastRenderedPageBreak/>
        <w:t xml:space="preserve">Рис.1. Модель педагогической деятельности </w:t>
      </w:r>
    </w:p>
    <w:p w:rsidR="00F366BE" w:rsidRPr="00660BCB" w:rsidRDefault="00C34079" w:rsidP="003C6226">
      <w:pPr>
        <w:jc w:val="both"/>
        <w:rPr>
          <w:lang w:val="en-US"/>
        </w:rPr>
      </w:pPr>
      <w:r>
        <w:rPr>
          <w:noProof/>
        </w:rPr>
      </w:r>
      <w:r>
        <w:rPr>
          <w:noProof/>
        </w:rPr>
        <w:pict>
          <v:group id="Группа 1" o:spid="_x0000_s1026" style="width:447.65pt;height:295pt;mso-position-horizontal-relative:char;mso-position-vertical-relative:line" coordorigin="1865,1571" coordsize="14681,8394">
            <v:oval id="Oval 3" o:spid="_x0000_s1027" style="position:absolute;left:6356;top:4426;width:5102;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F366BE" w:rsidRDefault="00F366BE" w:rsidP="00F366BE">
                    <w:pPr>
                      <w:jc w:val="center"/>
                      <w:rPr>
                        <w:sz w:val="28"/>
                        <w:szCs w:val="28"/>
                      </w:rPr>
                    </w:pPr>
                  </w:p>
                  <w:p w:rsidR="00F366BE" w:rsidRDefault="00F366BE" w:rsidP="00F366BE">
                    <w:pPr>
                      <w:jc w:val="center"/>
                      <w:rPr>
                        <w:sz w:val="28"/>
                        <w:szCs w:val="28"/>
                      </w:rPr>
                    </w:pPr>
                    <w:r>
                      <w:rPr>
                        <w:sz w:val="28"/>
                        <w:szCs w:val="28"/>
                      </w:rPr>
                      <w:t>Педагогическая деятельность</w:t>
                    </w:r>
                  </w:p>
                </w:txbxContent>
              </v:textbox>
            </v:oval>
            <v:oval id="Oval 4" o:spid="_x0000_s1028" style="position:absolute;left:2107;top:1601;width:5102;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F366BE" w:rsidRPr="00671FA6" w:rsidRDefault="00F366BE" w:rsidP="00F366BE">
                    <w:pPr>
                      <w:jc w:val="center"/>
                      <w:rPr>
                        <w:b/>
                        <w:sz w:val="18"/>
                        <w:szCs w:val="18"/>
                      </w:rPr>
                    </w:pPr>
                    <w:r w:rsidRPr="00671FA6">
                      <w:rPr>
                        <w:b/>
                        <w:sz w:val="18"/>
                        <w:szCs w:val="18"/>
                      </w:rPr>
                      <w:t>Дидактическая основа</w:t>
                    </w:r>
                  </w:p>
                  <w:p w:rsidR="00F366BE" w:rsidRPr="00671FA6" w:rsidRDefault="00F366BE" w:rsidP="00F366BE">
                    <w:pPr>
                      <w:jc w:val="center"/>
                      <w:rPr>
                        <w:sz w:val="18"/>
                        <w:szCs w:val="18"/>
                      </w:rPr>
                    </w:pPr>
                    <w:r w:rsidRPr="00671FA6">
                      <w:rPr>
                        <w:sz w:val="18"/>
                        <w:szCs w:val="18"/>
                      </w:rPr>
                      <w:t xml:space="preserve">Принципы исследовательского обучения </w:t>
                    </w:r>
                  </w:p>
                  <w:p w:rsidR="00F366BE" w:rsidRPr="00671FA6" w:rsidRDefault="00F366BE" w:rsidP="00F366BE">
                    <w:pPr>
                      <w:jc w:val="center"/>
                      <w:rPr>
                        <w:sz w:val="18"/>
                        <w:szCs w:val="18"/>
                      </w:rPr>
                    </w:pPr>
                    <w:r w:rsidRPr="00671FA6">
                      <w:rPr>
                        <w:sz w:val="18"/>
                        <w:szCs w:val="18"/>
                      </w:rPr>
                      <w:t>(Савенков А.И.)</w:t>
                    </w:r>
                  </w:p>
                </w:txbxContent>
              </v:textbox>
            </v:oval>
            <v:oval id="Oval 5" o:spid="_x0000_s1029" style="position:absolute;left:10974;top:1571;width:5521;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F366BE" w:rsidRPr="00671FA6" w:rsidRDefault="00F366BE" w:rsidP="00671FA6">
                    <w:pPr>
                      <w:ind w:left="284" w:right="20"/>
                      <w:jc w:val="center"/>
                      <w:rPr>
                        <w:b/>
                        <w:sz w:val="18"/>
                        <w:szCs w:val="18"/>
                      </w:rPr>
                    </w:pPr>
                    <w:r w:rsidRPr="00671FA6">
                      <w:rPr>
                        <w:b/>
                        <w:sz w:val="18"/>
                        <w:szCs w:val="18"/>
                      </w:rPr>
                      <w:t>Педагогические технологии</w:t>
                    </w:r>
                  </w:p>
                  <w:p w:rsidR="00F366BE" w:rsidRPr="00671FA6" w:rsidRDefault="00F366BE" w:rsidP="00671FA6">
                    <w:pPr>
                      <w:ind w:left="-142" w:right="-314"/>
                      <w:rPr>
                        <w:sz w:val="18"/>
                        <w:szCs w:val="18"/>
                      </w:rPr>
                    </w:pPr>
                    <w:r>
                      <w:rPr>
                        <w:sz w:val="16"/>
                        <w:szCs w:val="16"/>
                      </w:rPr>
                      <w:t xml:space="preserve">- </w:t>
                    </w:r>
                    <w:r w:rsidRPr="00671FA6">
                      <w:rPr>
                        <w:sz w:val="18"/>
                        <w:szCs w:val="18"/>
                      </w:rPr>
                      <w:t>исследовательский и проблемный методы обучения</w:t>
                    </w:r>
                  </w:p>
                  <w:p w:rsidR="00F366BE" w:rsidRPr="00671FA6" w:rsidRDefault="00F366BE" w:rsidP="00671FA6">
                    <w:pPr>
                      <w:ind w:left="-142" w:right="-314"/>
                      <w:rPr>
                        <w:sz w:val="18"/>
                        <w:szCs w:val="18"/>
                      </w:rPr>
                    </w:pPr>
                    <w:r w:rsidRPr="00671FA6">
                      <w:rPr>
                        <w:sz w:val="18"/>
                        <w:szCs w:val="18"/>
                      </w:rPr>
                      <w:t>- модульная технология</w:t>
                    </w:r>
                  </w:p>
                  <w:p w:rsidR="00F366BE" w:rsidRDefault="00F366BE" w:rsidP="00671FA6">
                    <w:pPr>
                      <w:ind w:left="-142" w:right="-314"/>
                      <w:rPr>
                        <w:sz w:val="18"/>
                        <w:szCs w:val="18"/>
                      </w:rPr>
                    </w:pPr>
                    <w:r w:rsidRPr="00671FA6">
                      <w:rPr>
                        <w:sz w:val="18"/>
                        <w:szCs w:val="18"/>
                      </w:rPr>
                      <w:t xml:space="preserve">- </w:t>
                    </w:r>
                    <w:proofErr w:type="spellStart"/>
                    <w:r w:rsidRPr="00671FA6">
                      <w:rPr>
                        <w:sz w:val="18"/>
                        <w:szCs w:val="18"/>
                      </w:rPr>
                      <w:t>здоровьесберегающая</w:t>
                    </w:r>
                    <w:proofErr w:type="spellEnd"/>
                    <w:r w:rsidRPr="00671FA6">
                      <w:rPr>
                        <w:sz w:val="18"/>
                        <w:szCs w:val="18"/>
                      </w:rPr>
                      <w:t xml:space="preserve"> технология</w:t>
                    </w:r>
                  </w:p>
                  <w:p w:rsidR="00671FA6" w:rsidRPr="00671FA6" w:rsidRDefault="00671FA6" w:rsidP="00671FA6">
                    <w:pPr>
                      <w:ind w:left="-142" w:right="-314"/>
                      <w:rPr>
                        <w:sz w:val="18"/>
                        <w:szCs w:val="18"/>
                      </w:rPr>
                    </w:pPr>
                    <w:r>
                      <w:rPr>
                        <w:sz w:val="18"/>
                        <w:szCs w:val="18"/>
                      </w:rPr>
                      <w:t>- ИКТ</w:t>
                    </w:r>
                  </w:p>
                </w:txbxContent>
              </v:textbox>
            </v:oval>
            <v:oval id="Oval 6" o:spid="_x0000_s1030" style="position:absolute;left:1865;top:6989;width:5102;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F366BE" w:rsidRDefault="00F366BE" w:rsidP="00F366BE">
                    <w:pPr>
                      <w:jc w:val="center"/>
                      <w:rPr>
                        <w:b/>
                        <w:sz w:val="18"/>
                        <w:szCs w:val="18"/>
                      </w:rPr>
                    </w:pPr>
                    <w:r>
                      <w:rPr>
                        <w:b/>
                        <w:sz w:val="18"/>
                        <w:szCs w:val="18"/>
                      </w:rPr>
                      <w:t>Методологическая основа</w:t>
                    </w:r>
                  </w:p>
                  <w:p w:rsidR="00F366BE" w:rsidRDefault="00F366BE" w:rsidP="00F366BE">
                    <w:pPr>
                      <w:rPr>
                        <w:sz w:val="18"/>
                        <w:szCs w:val="18"/>
                      </w:rPr>
                    </w:pPr>
                    <w:r>
                      <w:rPr>
                        <w:sz w:val="18"/>
                        <w:szCs w:val="18"/>
                      </w:rPr>
                      <w:t>- развивающее обучение</w:t>
                    </w:r>
                  </w:p>
                  <w:p w:rsidR="00F366BE" w:rsidRDefault="00F366BE" w:rsidP="00F366BE">
                    <w:pPr>
                      <w:rPr>
                        <w:sz w:val="18"/>
                        <w:szCs w:val="18"/>
                      </w:rPr>
                    </w:pPr>
                    <w:r>
                      <w:rPr>
                        <w:sz w:val="18"/>
                        <w:szCs w:val="18"/>
                      </w:rPr>
                      <w:t>- личностно-ориентированное обучение</w:t>
                    </w:r>
                  </w:p>
                </w:txbxContent>
              </v:textbox>
            </v:oval>
            <v:oval id="Oval 7" o:spid="_x0000_s1031" style="position:absolute;left:11016;top:7010;width:5530;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F366BE" w:rsidRPr="00671FA6" w:rsidRDefault="00F366BE" w:rsidP="00F366BE">
                    <w:pPr>
                      <w:rPr>
                        <w:b/>
                        <w:sz w:val="18"/>
                        <w:szCs w:val="18"/>
                      </w:rPr>
                    </w:pPr>
                    <w:r w:rsidRPr="00671FA6">
                      <w:rPr>
                        <w:b/>
                        <w:sz w:val="18"/>
                        <w:szCs w:val="18"/>
                      </w:rPr>
                      <w:t>Педагогические средства</w:t>
                    </w:r>
                  </w:p>
                  <w:p w:rsidR="00F366BE" w:rsidRPr="003C6226" w:rsidRDefault="00F366BE" w:rsidP="003C6226">
                    <w:pPr>
                      <w:ind w:left="-142" w:right="97"/>
                      <w:rPr>
                        <w:sz w:val="18"/>
                        <w:szCs w:val="18"/>
                      </w:rPr>
                    </w:pPr>
                    <w:r w:rsidRPr="003C6226">
                      <w:rPr>
                        <w:sz w:val="18"/>
                        <w:szCs w:val="18"/>
                      </w:rPr>
                      <w:t>- УМК</w:t>
                    </w:r>
                  </w:p>
                  <w:p w:rsidR="00F366BE" w:rsidRPr="003C6226" w:rsidRDefault="00F366BE" w:rsidP="003C6226">
                    <w:pPr>
                      <w:ind w:left="-142" w:right="97"/>
                      <w:rPr>
                        <w:sz w:val="18"/>
                        <w:szCs w:val="18"/>
                      </w:rPr>
                    </w:pPr>
                    <w:r w:rsidRPr="003C6226">
                      <w:rPr>
                        <w:sz w:val="18"/>
                        <w:szCs w:val="18"/>
                      </w:rPr>
                      <w:t>- технические средства обучения</w:t>
                    </w:r>
                  </w:p>
                  <w:p w:rsidR="00F366BE" w:rsidRPr="003C6226" w:rsidRDefault="00F366BE" w:rsidP="003C6226">
                    <w:pPr>
                      <w:ind w:left="-142" w:right="97"/>
                      <w:rPr>
                        <w:sz w:val="18"/>
                        <w:szCs w:val="18"/>
                      </w:rPr>
                    </w:pPr>
                    <w:r w:rsidRPr="003C6226">
                      <w:rPr>
                        <w:sz w:val="18"/>
                        <w:szCs w:val="18"/>
                      </w:rPr>
                      <w:t>- учебно-лабораторное оборудование</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8" o:spid="_x0000_s1032" type="#_x0000_t69" style="position:absolute;left:10324;top:4017;width:902;height:700;rotation:-27826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eM8EA&#10;AADaAAAADwAAAGRycy9kb3ducmV2LnhtbESPQYvCMBSE7wv+h/AEb2uqgko1igguLsKCVfD6aJ5t&#10;MXkpTbbt/nsjLHgcZuYbZr3trREtNb5yrGAyTkAQ505XXCi4Xg6fSxA+IGs0jknBH3nYbgYfa0y1&#10;6/hMbRYKESHsU1RQhlCnUvq8JIt+7Gri6N1dYzFE2RRSN9hFuDVymiRzabHiuFBiTfuS8kf2axWE&#10;m7HfX2ZW/xQd39ruNJklZ6PUaNjvViAC9eEd/m8ftYIFvK7EG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3jPBAAAA2gAAAA8AAAAAAAAAAAAAAAAAmAIAAGRycy9kb3du&#10;cmV2LnhtbFBLBQYAAAAABAAEAPUAAACGAwAAAAA=&#10;"/>
            <v:shape id="AutoShape 9" o:spid="_x0000_s1033" type="#_x0000_t69" style="position:absolute;left:6393;top:6808;width:902;height:700;rotation:-27826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KQb8A&#10;AADaAAAADwAAAGRycy9kb3ducmV2LnhtbERPy2qEMBTdF/oP4Ra6q9ERhmKNUgodWgYG5gFuL+ZW&#10;pcmNmFSdv58sBro8nHdZr9aImSY/OFaQJSkI4tbpgTsFl/PnyysIH5A1Gsek4Eoe6urxocRCu4WP&#10;NJ9CJ2II+wIV9CGMhZS+7cmiT9xIHLkfN1kMEU6d1BMuMdwauUnTrbQ4cGzocaSPntrf059VEBpj&#10;v3cmHw/dws287LM8PRqlnp/W9zcQgdbwL767v7SCuDVeiTdAVj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c0pBvwAAANoAAAAPAAAAAAAAAAAAAAAAAJgCAABkcnMvZG93bnJl&#10;di54bWxQSwUGAAAAAAQABAD1AAAAhAMAAAAA&#10;"/>
            <v:shape id="AutoShape 10" o:spid="_x0000_s1034" type="#_x0000_t69" style="position:absolute;left:6776;top:3918;width:902;height:700;rotation:-85522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AWwcMA&#10;AADaAAAADwAAAGRycy9kb3ducmV2LnhtbESPS2sCMRSF9wX/Q7iCm6IZXdg6GkUE0UUR6hN3l8l1&#10;Mji5GSYZnf57Uyh0eTiPjzNbtLYUD6p94VjBcJCAIM6cLjhXcDys+58gfEDWWDomBT/kYTHvvM0w&#10;1e7J3/TYh1zEEfYpKjAhVKmUPjNk0Q9cRRy9m6sthijrXOoan3HclnKUJGNpseBIMFjRylB23zc2&#10;Qsanq7m4/Ppxk+15t9HvzeGrUarXbZdTEIHa8B/+a2+1ggn8Xok3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AWwcMAAADaAAAADwAAAAAAAAAAAAAAAACYAgAAZHJzL2Rv&#10;d25yZXYueG1sUEsFBgAAAAAEAAQA9QAAAIgDAAAAAA==&#10;"/>
            <v:shape id="AutoShape 11" o:spid="_x0000_s1035" type="#_x0000_t69" style="position:absolute;left:10919;top:6685;width:902;height:700;rotation:-85522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8tKcQA&#10;AADbAAAADwAAAGRycy9kb3ducmV2LnhtbESPTWvCQBCG7wX/wzJCL0U39mAldRURRA9SqNqKtyE7&#10;ZkOzsyG70fjvO4dCbzPM+/HMfNn7Wt2ojVVgA5NxBoq4CLbi0sDpuBnNQMWEbLEOTAYeFGG5GDzN&#10;Mbfhzp90O6RSSQjHHA24lJpc61g48hjHoSGW2zW0HpOsbalti3cJ97V+zbKp9lixNDhsaO2o+Dl0&#10;XkqmXxd3DuXl7ar774+tfemO+86Y52G/egeVqE//4j/3zg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SnEAAAA2wAAAA8AAAAAAAAAAAAAAAAAmAIAAGRycy9k&#10;b3ducmV2LnhtbFBLBQYAAAAABAAEAPUAAACJAwAAAAA=&#10;"/>
            <w10:wrap type="none"/>
            <w10:anchorlock/>
          </v:group>
        </w:pict>
      </w:r>
    </w:p>
    <w:p w:rsidR="00F366BE" w:rsidRPr="00660BCB" w:rsidRDefault="00F366BE" w:rsidP="00671D4C">
      <w:pPr>
        <w:ind w:firstLine="709"/>
        <w:jc w:val="both"/>
      </w:pPr>
      <w:r w:rsidRPr="00660BCB">
        <w:t xml:space="preserve">В модели учебно-исследовательской деятельности учащегося можно выделить две части: урочная и внеурочная деятельность (рис. 2). </w:t>
      </w:r>
    </w:p>
    <w:p w:rsidR="00F366BE" w:rsidRPr="00660BCB" w:rsidRDefault="00F366BE" w:rsidP="00671D4C">
      <w:pPr>
        <w:ind w:firstLine="709"/>
        <w:jc w:val="both"/>
      </w:pPr>
      <w:r w:rsidRPr="00660BCB">
        <w:t>Рис. 2. Модель деятельности учащегося</w:t>
      </w:r>
    </w:p>
    <w:p w:rsidR="00F366BE" w:rsidRPr="00660BCB" w:rsidRDefault="00C34079" w:rsidP="00671D4C">
      <w:pPr>
        <w:ind w:firstLine="709"/>
        <w:jc w:val="both"/>
      </w:pPr>
      <w:r>
        <w:rPr>
          <w:noProof/>
        </w:rPr>
        <w:pict>
          <v:group id="Группа 11" o:spid="_x0000_s1036" style="position:absolute;left:0;text-align:left;margin-left:25.2pt;margin-top:13.9pt;width:455.65pt;height:251.15pt;z-index:251658240" coordorigin="2102,5788" coordsize="9954,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">
            <v:oval id="Oval 13" o:spid="_x0000_s1037" style="position:absolute;left:5600;top:5788;width:3049;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F366BE" w:rsidRDefault="00F366BE" w:rsidP="00F366BE">
                    <w:pPr>
                      <w:jc w:val="center"/>
                      <w:rPr>
                        <w:b/>
                        <w:sz w:val="19"/>
                        <w:szCs w:val="20"/>
                      </w:rPr>
                    </w:pPr>
                    <w:r>
                      <w:rPr>
                        <w:b/>
                        <w:sz w:val="19"/>
                        <w:szCs w:val="20"/>
                      </w:rPr>
                      <w:t>Учебно-исследовательская деятельность учащихся</w:t>
                    </w:r>
                  </w:p>
                </w:txbxContent>
              </v:textbox>
            </v:oval>
            <v:oval id="Oval 14" o:spid="_x0000_s1038" style="position:absolute;left:4451;top:8344;width:2230;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F366BE" w:rsidRDefault="00F366BE" w:rsidP="00F366BE">
                    <w:pPr>
                      <w:jc w:val="center"/>
                      <w:rPr>
                        <w:sz w:val="20"/>
                        <w:szCs w:val="20"/>
                      </w:rPr>
                    </w:pPr>
                    <w:r>
                      <w:rPr>
                        <w:sz w:val="20"/>
                        <w:szCs w:val="20"/>
                      </w:rPr>
                      <w:t>Урочная деятельность</w:t>
                    </w:r>
                  </w:p>
                </w:txbxContent>
              </v:textbox>
            </v:oval>
            <v:oval id="Oval 15" o:spid="_x0000_s1039" style="position:absolute;left:7230;top:8269;width:2317;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F366BE" w:rsidRDefault="00F366BE" w:rsidP="00F366BE">
                    <w:pPr>
                      <w:jc w:val="center"/>
                      <w:rPr>
                        <w:sz w:val="20"/>
                        <w:szCs w:val="20"/>
                      </w:rPr>
                    </w:pPr>
                    <w:r>
                      <w:rPr>
                        <w:sz w:val="20"/>
                        <w:szCs w:val="20"/>
                      </w:rPr>
                      <w:t>Внеурочная деятельность</w:t>
                    </w:r>
                  </w:p>
                </w:txbxContent>
              </v:textbox>
            </v:oval>
            <v:oval id="Oval 16" o:spid="_x0000_s1040" style="position:absolute;left:4451;top:10225;width:2005;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F366BE" w:rsidRDefault="00F366BE" w:rsidP="00F366BE">
                    <w:pPr>
                      <w:jc w:val="center"/>
                      <w:rPr>
                        <w:sz w:val="16"/>
                        <w:szCs w:val="16"/>
                      </w:rPr>
                    </w:pPr>
                    <w:r>
                      <w:rPr>
                        <w:sz w:val="16"/>
                        <w:szCs w:val="16"/>
                      </w:rPr>
                      <w:t>Проведение учебного эксперимента</w:t>
                    </w:r>
                  </w:p>
                </w:txbxContent>
              </v:textbox>
            </v:oval>
            <v:oval id="Oval 17" o:spid="_x0000_s1041" style="position:absolute;left:3128;top:6737;width:2402;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F366BE" w:rsidRDefault="00F366BE" w:rsidP="00F366BE">
                    <w:pPr>
                      <w:jc w:val="center"/>
                      <w:rPr>
                        <w:sz w:val="14"/>
                        <w:szCs w:val="16"/>
                      </w:rPr>
                    </w:pPr>
                    <w:r>
                      <w:rPr>
                        <w:sz w:val="14"/>
                        <w:szCs w:val="16"/>
                      </w:rPr>
                      <w:t>Применение исследовательского метода обучения</w:t>
                    </w:r>
                  </w:p>
                </w:txbxContent>
              </v:textbox>
            </v:oval>
            <v:oval id="Oval 18" o:spid="_x0000_s1042" style="position:absolute;left:2102;top:7838;width:2005;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F366BE" w:rsidRDefault="00F366BE" w:rsidP="00F366BE">
                    <w:pPr>
                      <w:jc w:val="center"/>
                      <w:rPr>
                        <w:sz w:val="16"/>
                        <w:szCs w:val="16"/>
                      </w:rPr>
                    </w:pPr>
                    <w:r>
                      <w:rPr>
                        <w:sz w:val="16"/>
                        <w:szCs w:val="16"/>
                      </w:rPr>
                      <w:t>Использование проблемного обучения</w:t>
                    </w:r>
                  </w:p>
                </w:txbxContent>
              </v:textbox>
            </v:oval>
            <v:oval id="Oval 19" o:spid="_x0000_s1043" style="position:absolute;left:2295;top:9603;width:2005;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F366BE" w:rsidRDefault="00F366BE" w:rsidP="00F366BE">
                    <w:pPr>
                      <w:jc w:val="center"/>
                      <w:rPr>
                        <w:sz w:val="16"/>
                        <w:szCs w:val="16"/>
                      </w:rPr>
                    </w:pPr>
                    <w:r>
                      <w:rPr>
                        <w:sz w:val="16"/>
                        <w:szCs w:val="16"/>
                      </w:rPr>
                      <w:t>Применение метода проектов</w:t>
                    </w:r>
                  </w:p>
                </w:txbxContent>
              </v:textbox>
            </v:oval>
            <v:oval id="Oval 20" o:spid="_x0000_s1044" style="position:absolute;left:9264;top:9591;width:2308;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F366BE" w:rsidRPr="00BB5EDE" w:rsidRDefault="00BB5EDE" w:rsidP="00F366BE">
                    <w:pPr>
                      <w:jc w:val="center"/>
                      <w:rPr>
                        <w:sz w:val="16"/>
                        <w:szCs w:val="16"/>
                      </w:rPr>
                    </w:pPr>
                    <w:r w:rsidRPr="00BB5EDE">
                      <w:rPr>
                        <w:sz w:val="16"/>
                        <w:szCs w:val="16"/>
                      </w:rPr>
                      <w:t>Работа с электронным учебником</w:t>
                    </w:r>
                  </w:p>
                </w:txbxContent>
              </v:textbox>
            </v:oval>
            <v:oval id="Oval 21" o:spid="_x0000_s1045" style="position:absolute;left:9982;top:7549;width:2074;height:1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F366BE" w:rsidRDefault="00F366BE" w:rsidP="00F366BE">
                    <w:pPr>
                      <w:jc w:val="center"/>
                      <w:rPr>
                        <w:sz w:val="14"/>
                        <w:szCs w:val="16"/>
                      </w:rPr>
                    </w:pPr>
                    <w:r>
                      <w:rPr>
                        <w:sz w:val="14"/>
                        <w:szCs w:val="16"/>
                      </w:rPr>
                      <w:t>Выполнение индивидуальных учебно-исследовательских работ и проектов</w:t>
                    </w:r>
                  </w:p>
                </w:txbxContent>
              </v:textbox>
            </v:oval>
            <v:oval id="Oval 22" o:spid="_x0000_s1046" style="position:absolute;left:8588;top:6859;width:1796;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F366BE" w:rsidRDefault="00BB5EDE" w:rsidP="00F366BE">
                    <w:pPr>
                      <w:jc w:val="center"/>
                      <w:rPr>
                        <w:sz w:val="16"/>
                        <w:szCs w:val="16"/>
                      </w:rPr>
                    </w:pPr>
                    <w:proofErr w:type="spellStart"/>
                    <w:r>
                      <w:rPr>
                        <w:sz w:val="16"/>
                        <w:szCs w:val="16"/>
                      </w:rPr>
                      <w:t>Внеурочка</w:t>
                    </w:r>
                    <w:proofErr w:type="spellEnd"/>
                  </w:p>
                </w:txbxContent>
              </v:textbox>
            </v:oval>
            <v:oval id="Oval 23" o:spid="_x0000_s1047" style="position:absolute;left:6571;top:10295;width:2454;height:1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F366BE" w:rsidRDefault="00F366BE" w:rsidP="00F366BE">
                    <w:pPr>
                      <w:jc w:val="center"/>
                      <w:rPr>
                        <w:sz w:val="14"/>
                        <w:szCs w:val="16"/>
                      </w:rPr>
                    </w:pPr>
                    <w:r>
                      <w:rPr>
                        <w:sz w:val="14"/>
                        <w:szCs w:val="16"/>
                      </w:rPr>
                      <w:t>Участие в конкурсах. олимпиадах, конференциях и т.д.</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48" type="#_x0000_t13" style="position:absolute;left:7245;top:7792;width:834;height:333;rotation:34373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qucAA&#10;AADbAAAADwAAAGRycy9kb3ducmV2LnhtbESPQYvCMBSE7wv+h/AEb2u6CirVKMvShb1aBa/P5tlU&#10;m5fSZGv892ZhweMwM98wm120rRio941jBR/TDARx5XTDtYLj4ft9BcIHZI2tY1LwIA+77ehtg7l2&#10;d97TUIZaJAj7HBWYELpcSl8ZsuinriNO3sX1FkOSfS11j/cEt62cZdlCWmw4LRjs6MtQdSt/rYLC&#10;lN5RPBXX42LYF01clng4KzUZx881iEAxvML/7R+tYDaHv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qucAAAADbAAAADwAAAAAAAAAAAAAAAACYAgAAZHJzL2Rvd25y&#10;ZXYueG1sUEsFBgAAAAAEAAQA9QAAAIUDAAAAAA==&#10;"/>
            <v:shape id="AutoShape 25" o:spid="_x0000_s1049" type="#_x0000_t13" style="position:absolute;left:5973;top:7804;width:775;height:352;rotation:765813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kJ8UA&#10;AADbAAAADwAAAGRycy9kb3ducmV2LnhtbESPT2vCQBTE70K/w/IKvRTdGEKR6CpFEYqF4r+Dx0f2&#10;NQnJvg3ZNYl++m5B8DjMzG+YxWowteiodaVlBdNJBII4s7rkXMH5tB3PQDiPrLG2TApu5GC1fBkt&#10;MNW25wN1R5+LAGGXooLC+yaV0mUFGXQT2xAH79e2Bn2QbS51i32Am1rGUfQhDZYcFgpsaF1QVh2v&#10;RkFC5rSbbi4/77XZ3Pf36szf10qpt9fhcw7C0+Cf4Uf7SyuIE/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SQnxQAAANsAAAAPAAAAAAAAAAAAAAAAAJgCAABkcnMv&#10;ZG93bnJldi54bWxQSwUGAAAAAAQABAD1AAAAigMAAAAA&#10;"/>
            <v:shape id="AutoShape 26" o:spid="_x0000_s1050" type="#_x0000_t13" style="position:absolute;left:4869;top:7957;width:510;height:113;rotation:-76215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2ccMA&#10;AADbAAAADwAAAGRycy9kb3ducmV2LnhtbESPT4vCMBTE74LfITxhL6KpgqLVKCIseHBZ/IPnR/Ns&#10;i8lLSWKt336zsLDHYWZ+w6y3nTWiJR9qxwom4wwEceF0zaWC6+VztAARIrJG45gUvCnAdtPvrTHX&#10;7sUnas+xFAnCIUcFVYxNLmUoKrIYxq4hTt7deYsxSV9K7fGV4NbIaZbNpcWa00KFDe0rKh7np1Vw&#10;81/+cnou9sFYc5gt22F7/B4q9THodisQkbr4H/5rH7SC6Q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X2ccMAAADbAAAADwAAAAAAAAAAAAAAAACYAgAAZHJzL2Rv&#10;d25yZXYueG1sUEsFBgAAAAAEAAQA9QAAAIgDAAAAAA==&#10;"/>
            <v:shape id="AutoShape 27" o:spid="_x0000_s1051" type="#_x0000_t13" style="position:absolute;left:4130;top:8512;width:510;height:113;rotation:-103057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Ul8UA&#10;AADbAAAADwAAAGRycy9kb3ducmV2LnhtbESP3WrCQBSE7wu+w3KE3hTdGDBI6ioiiD83pdYHOM2e&#10;ZlOzZ0N2TWKf3i0UejnMzDfMcj3YWnTU+sqxgtk0AUFcOF1xqeDysZssQPiArLF2TAru5GG9Gj0t&#10;Mdeu53fqzqEUEcI+RwUmhCaX0heGLPqpa4ij9+VaiyHKtpS6xT7CbS3TJMmkxYrjgsGGtoaK6/lm&#10;FfSL7XGevhy7t/39tJub7PvTND9KPY+HzSuIQEP4D/+1D1pBmsHvl/gD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ZSXxQAAANsAAAAPAAAAAAAAAAAAAAAAAJgCAABkcnMv&#10;ZG93bnJldi54bWxQSwUGAAAAAAQABAD1AAAAigMAAAAA&#10;"/>
            <v:shape id="AutoShape 28" o:spid="_x0000_s1052" type="#_x0000_t13" style="position:absolute;left:4107;top:9472;width:510;height:113;rotation:92182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7RMMA&#10;AADbAAAADwAAAGRycy9kb3ducmV2LnhtbESPzYrCQBCE78K+w9ALe5F1ogeVbCZBBGHJRfx5gDbT&#10;JsFMT8zMmrhP7wiCx6KqvqKSbDCNuFHnassKppMIBHFhdc2lguNh870E4TyyxsYyKbiTgyz9GCUY&#10;a9vzjm57X4oAYRejgsr7NpbSFRUZdBPbEgfvbDuDPsiulLrDPsBNI2dRNJcGaw4LFba0rqi47P+M&#10;goU75Q77//xyzce+mG7vMtJrpb4+h9UPCE+Df4df7V+tYLaA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Z7RMMAAADbAAAADwAAAAAAAAAAAAAAAACYAgAAZHJzL2Rv&#10;d25yZXYueG1sUEsFBgAAAAAEAAQA9QAAAIgDAAAAAA==&#10;"/>
            <v:shape id="AutoShape 29" o:spid="_x0000_s1053" type="#_x0000_t13" style="position:absolute;left:5251;top:9912;width:496;height:97;rotation:50206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WoL8A&#10;AADbAAAADwAAAGRycy9kb3ducmV2LnhtbERPy4rCMBTdD/gP4Qqzm6ZaUekYRYQBF7Pxsenu0tw2&#10;ZZqbkkStfz9ZCC4P573ZjbYXd/Khc6xgluUgiGunO24VXC8/X2sQISJr7B2TgicF2G0nHxsstXvw&#10;ie7n2IoUwqFEBSbGoZQy1IYshswNxIlrnLcYE/St1B4fKdz2cp7nS2mx49RgcKCDofrvfLMKls3v&#10;cVEZj89VUyyoKKpYYaXU53Tcf4OINMa3+OU+agXzNDZ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HpagvwAAANsAAAAPAAAAAAAAAAAAAAAAAJgCAABkcnMvZG93bnJl&#10;di54bWxQSwUGAAAAAAQABAD1AAAAhAMAAAAA&#10;"/>
            <v:shape id="AutoShape 30" o:spid="_x0000_s1054" type="#_x0000_t13" style="position:absolute;left:8568;top:8075;width:510;height:113;rotation:-2823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Sl8MA&#10;AADbAAAADwAAAGRycy9kb3ducmV2LnhtbESP3WrCQBSE7wu+w3KE3jUbbZEaXUOIiL202gc4Zk9+&#10;MHs2ZFeTvL1bKPRymJlvmG06mlY8qHeNZQWLKAZBXFjdcKXg53J4+wThPLLG1jIpmMhBupu9bDHR&#10;duBvepx9JQKEXYIKau+7REpX1GTQRbYjDl5pe4M+yL6SuschwE0rl3G8kgYbDgs1dpTXVNzOd6Ng&#10;f6mm3GaHj+tpVe6P79NpyuNBqdf5mG1AeBr9f/iv/aUVLNfw+yX8AL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RSl8MAAADbAAAADwAAAAAAAAAAAAAAAACYAgAAZHJzL2Rv&#10;d25yZXYueG1sUEsFBgAAAAAEAAQA9QAAAIgDAAAAAA==&#10;"/>
            <v:shape id="AutoShape 31" o:spid="_x0000_s1055" type="#_x0000_t13" style="position:absolute;left:9467;top:8469;width:510;height:113;rotation:-8189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Fub8A&#10;AADbAAAADwAAAGRycy9kb3ducmV2LnhtbERPTYvCMBC9L/gfwgh701QXRaqxFEHdk8uqhx6HZmyL&#10;zaQkqXb/vTkIe3y87002mFY8yPnGsoLZNAFBXFrdcKXgetlPViB8QNbYWiYFf+Qh244+Nphq++Rf&#10;epxDJWII+xQV1CF0qZS+rMmgn9qOOHI36wyGCF0ltcNnDDetnCfJUhpsODbU2NGupvJ+7o2Cruhd&#10;vr+S7ef+Mhx+FsWRT4VSn+MhX4MINIR/8dv9rRV8xfXxS/wB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I4W5vwAAANsAAAAPAAAAAAAAAAAAAAAAAJgCAABkcnMvZG93bnJl&#10;di54bWxQSwUGAAAAAAQABAD1AAAAhAMAAAAA&#10;"/>
            <v:shape id="AutoShape 32" o:spid="_x0000_s1056" type="#_x0000_t13" style="position:absolute;left:7574;top:9910;width:510;height:113;rotation:73649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uDMMA&#10;AADbAAAADwAAAGRycy9kb3ducmV2LnhtbESPQWvCQBSE74L/YXmCN31JilJSVyktBcFD0ZaeH9nX&#10;JDT7Nu6uMf77rlDocZiZb5jNbrSdGtiH1omGfJmBYqmcaaXW8PnxtngEFSKJoc4Ja7hxgN12OtlQ&#10;adxVjjycYq0SREJJGpoY+xIxVA1bCkvXsyTv23lLMUlfo/F0TXDbYZFla7TUSlpoqOeXhquf08Vq&#10;2K/Pt/x1cGc8eL8qjgW+f11Q6/lsfH4CFXmM/+G/9t5oeMjh/iX9A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zuDMMAAADbAAAADwAAAAAAAAAAAAAAAACYAgAAZHJzL2Rv&#10;d25yZXYueG1sUEsFBgAAAAAEAAQA9QAAAIgDAAAAAA==&#10;"/>
            <v:shape id="AutoShape 33" o:spid="_x0000_s1057" type="#_x0000_t13" style="position:absolute;left:8842;top:9800;width:510;height:113;rotation:34373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Z/8AA&#10;AADbAAAADwAAAGRycy9kb3ducmV2LnhtbESPQYvCMBSE7wv+h/AEb2u6CirVKMvShb1aBa/P5tlU&#10;m5fSZGv892ZhweMwM98wm120rRio941jBR/TDARx5XTDtYLj4ft9BcIHZI2tY1LwIA+77ehtg7l2&#10;d97TUIZaJAj7HBWYELpcSl8ZsuinriNO3sX1FkOSfS11j/cEt62cZdlCWmw4LRjs6MtQdSt/rYLC&#10;lN5RPBXX42LYF01clng4KzUZx881iEAxvML/7R+tYD6Dv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pZ/8AAAADbAAAADwAAAAAAAAAAAAAAAACYAgAAZHJzL2Rvd25y&#10;ZXYueG1sUEsFBgAAAAAEAAQA9QAAAIUDAAAAAA==&#10;"/>
            <v:shape id="AutoShape 34" o:spid="_x0000_s1058" type="#_x0000_t69" style="position:absolute;left:6705;top:8890;width:52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UWMIA&#10;AADbAAAADwAAAGRycy9kb3ducmV2LnhtbESPQYvCMBCF74L/IYywN021IEs1lrIoCJ5WV7yOzdiW&#10;bSahidr++82C4PHx5n1v3jrvTSse1PnGsoL5LAFBXFrdcKXg57SbfoLwAVlja5kUDOQh34xHa8y0&#10;ffI3PY6hEhHCPkMFdQguk9KXNRn0M+uIo3ezncEQZVdJ3eEzwk0rF0mylAYbjg01Ovqqqfw93k18&#10;QzfuPCxPw3ZRSnsozhd37VOlPiZ9sQIRqA/v41d6rxWkKfxviQC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VRYwgAAANsAAAAPAAAAAAAAAAAAAAAAAJgCAABkcnMvZG93&#10;bnJldi54bWxQSwUGAAAAAAQABAD1AAAAhwMAAAAA&#10;"/>
            <w10:wrap type="square"/>
          </v:group>
        </w:pict>
      </w:r>
      <w:r w:rsidR="00F366BE" w:rsidRPr="00660BCB">
        <w:t xml:space="preserve"> </w:t>
      </w:r>
    </w:p>
    <w:p w:rsidR="000115D0" w:rsidRPr="00BB5EDE" w:rsidRDefault="00BB5EDE" w:rsidP="00BB5EDE">
      <w:pPr>
        <w:ind w:firstLine="709"/>
        <w:jc w:val="center"/>
        <w:rPr>
          <w:b/>
        </w:rPr>
      </w:pPr>
      <w:r w:rsidRPr="00BB5EDE">
        <w:rPr>
          <w:b/>
        </w:rPr>
        <w:t>Исследовательская деятельность на уроках</w:t>
      </w:r>
    </w:p>
    <w:p w:rsidR="000115D0" w:rsidRPr="00660BCB" w:rsidRDefault="00DD2827" w:rsidP="00671D4C">
      <w:pPr>
        <w:ind w:firstLine="709"/>
        <w:jc w:val="both"/>
      </w:pPr>
      <w:r w:rsidRPr="00205BF3">
        <w:rPr>
          <w:b/>
        </w:rPr>
        <w:t>Физика</w:t>
      </w:r>
      <w:r w:rsidR="000115D0" w:rsidRPr="00660BCB">
        <w:t xml:space="preserve"> – экспериментальная наука. Теория без практики ничто. Ученик, попробовав себя в роли исследователя, экспериментатора максимально усваивает учебный материал. Не каждый урок можно сделать уроком-исследованием. К такому виду деятельности необходима большая теоретическая подготовка, которую обучающиеся должны получить на традиционных учебных занятиях по изучению и первичному закреплению новых знаний и способов деятельности. На уроке-исследовании перед обучающимися ставится проблема, и они при непосредственном участии педагога или </w:t>
      </w:r>
      <w:r w:rsidR="000115D0" w:rsidRPr="00660BCB">
        <w:lastRenderedPageBreak/>
        <w:t>самостоятельно с использованием инструктивных карт должны исследовать пути и способы ее решения, т. е. построить гипотезу, наметить и обсудить способы проверки ее истинности, аргументировать, провести эксперименты, наблюдения, проанализировать их результаты, порассуждать, доказать.</w:t>
      </w:r>
    </w:p>
    <w:p w:rsidR="00FD0ED5" w:rsidRPr="00660BCB" w:rsidRDefault="00FD0ED5" w:rsidP="00671D4C">
      <w:pPr>
        <w:ind w:firstLine="709"/>
        <w:jc w:val="both"/>
      </w:pPr>
      <w:r w:rsidRPr="00660BCB">
        <w:t>Реализация модели педагогической деятельности учителя и модели деятельности учащихся по формированию исследовательской компетенции позволяет создавать полную развивающую среду, основанную на интеграции общего и дополнительного образования.</w:t>
      </w:r>
    </w:p>
    <w:p w:rsidR="00F12706" w:rsidRPr="00660BCB" w:rsidRDefault="00F12706" w:rsidP="00671D4C">
      <w:pPr>
        <w:pStyle w:val="Style2"/>
        <w:widowControl/>
        <w:spacing w:before="43" w:line="240" w:lineRule="auto"/>
        <w:ind w:firstLine="709"/>
        <w:rPr>
          <w:rStyle w:val="FontStyle21"/>
          <w:sz w:val="24"/>
          <w:szCs w:val="24"/>
        </w:rPr>
      </w:pPr>
      <w:r w:rsidRPr="00660BCB">
        <w:rPr>
          <w:rStyle w:val="FontStyle21"/>
          <w:b/>
          <w:sz w:val="24"/>
          <w:szCs w:val="24"/>
        </w:rPr>
        <w:t xml:space="preserve">Физика </w:t>
      </w:r>
      <w:r w:rsidRPr="00660BCB">
        <w:rPr>
          <w:rStyle w:val="FontStyle21"/>
          <w:sz w:val="24"/>
          <w:szCs w:val="24"/>
        </w:rPr>
        <w:t>- достаточно сложный предмет. Успешное овладение им учащимися требует большого мастерства учителя. Практика же показывает, что образовательный процесс зависит не только от учителя, который дает знания. Для получения положительного результата необходимо, чтобы ученик знания взял. Но далеко не всегда ребенок хочет и может это сделать. Кто-то от природы ограничен и не в состоянии усвоить учебный материал, рассчитанный на «среднестатистического ученика», у другого в семье конфликт, и он замкнулся в своих переживаниях, третий пережил родовую травму и может сосредотачиваться на учебе не больше 10 минут, четвертый просто не хочет учиться, без объяснений. Пятый, шестой, седьмой...</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sz w:val="24"/>
          <w:szCs w:val="24"/>
        </w:rPr>
        <w:t>Как переломить эту ситуацию? Каким образом стимулировать изначально присущее человеку стремление познавать окружающий мир, как убедить подростка в необходимости научных знаний? Существует несомненная связь между успеваемостью по физике и интересом к ней, но связь эта далеко не однозначна. Как не упустить среди слабо успевающих по физике потенциальных приверженцев этой науки?</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sz w:val="24"/>
          <w:szCs w:val="24"/>
        </w:rPr>
        <w:t>На другом полюсе этой проблемы дети, для которых рамки школьного учебника давно стали тесными, их интересы могут простираться за границы, определяемые школьной программой по физике.</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sz w:val="24"/>
          <w:szCs w:val="24"/>
        </w:rPr>
        <w:t>Наконец, банальные «</w:t>
      </w:r>
      <w:r w:rsidRPr="00660BCB">
        <w:rPr>
          <w:rStyle w:val="FontStyle21"/>
          <w:b/>
          <w:i/>
          <w:sz w:val="24"/>
          <w:szCs w:val="24"/>
        </w:rPr>
        <w:t>физики и лирики</w:t>
      </w:r>
      <w:r w:rsidRPr="00660BCB">
        <w:rPr>
          <w:rStyle w:val="FontStyle21"/>
          <w:sz w:val="24"/>
          <w:szCs w:val="24"/>
        </w:rPr>
        <w:t>».</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sz w:val="24"/>
          <w:szCs w:val="24"/>
        </w:rPr>
        <w:t xml:space="preserve">К тому же все более очевидным становится </w:t>
      </w:r>
      <w:r w:rsidRPr="00660BCB">
        <w:rPr>
          <w:rStyle w:val="FontStyle19"/>
          <w:sz w:val="24"/>
          <w:szCs w:val="24"/>
        </w:rPr>
        <w:t xml:space="preserve">противоречие, </w:t>
      </w:r>
      <w:r w:rsidRPr="00660BCB">
        <w:rPr>
          <w:rStyle w:val="FontStyle21"/>
          <w:sz w:val="24"/>
          <w:szCs w:val="24"/>
        </w:rPr>
        <w:t>когда обучение строится, в основном, на запоминании информации, отобранной учителем, в то время как интерес учащихся к предмету предполагает самостоятельный поиск информации и конструирование на ее основе новых знаний и умений.</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sz w:val="24"/>
          <w:szCs w:val="24"/>
        </w:rPr>
        <w:t xml:space="preserve">Есть ли оптимальный подход, который позволил бы учителю решить эту </w:t>
      </w:r>
      <w:r w:rsidRPr="00660BCB">
        <w:rPr>
          <w:rStyle w:val="FontStyle19"/>
          <w:sz w:val="24"/>
          <w:szCs w:val="24"/>
        </w:rPr>
        <w:t xml:space="preserve">проблему, </w:t>
      </w:r>
      <w:r w:rsidRPr="00660BCB">
        <w:rPr>
          <w:rStyle w:val="FontStyle21"/>
          <w:sz w:val="24"/>
          <w:szCs w:val="24"/>
        </w:rPr>
        <w:t>показать физическую науку во всей ее привлекательности и своеобразии?</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sz w:val="24"/>
          <w:szCs w:val="24"/>
        </w:rPr>
        <w:t xml:space="preserve">Очевидно, что </w:t>
      </w:r>
      <w:r w:rsidRPr="00660BCB">
        <w:rPr>
          <w:rStyle w:val="FontStyle18"/>
          <w:b/>
          <w:sz w:val="24"/>
          <w:szCs w:val="24"/>
        </w:rPr>
        <w:t xml:space="preserve">актуальным </w:t>
      </w:r>
      <w:r w:rsidRPr="00660BCB">
        <w:rPr>
          <w:rStyle w:val="FontStyle21"/>
          <w:sz w:val="24"/>
          <w:szCs w:val="24"/>
        </w:rPr>
        <w:t>в педагогическом процессе становится использование методов и приемов, которые формируют у школьников навыки самостоятельного добывания новых знаний, сбора необходимой информации, умения выдвигать гипотезы, делать выводы и строить умозаключения, а также способствуют повышению интереса к изучению любого предмета, в том числе и физики.</w:t>
      </w:r>
    </w:p>
    <w:p w:rsidR="00F12706" w:rsidRPr="00660BCB" w:rsidRDefault="00F12706" w:rsidP="00671D4C">
      <w:pPr>
        <w:pStyle w:val="Style2"/>
        <w:widowControl/>
        <w:spacing w:before="43" w:line="240" w:lineRule="auto"/>
        <w:ind w:firstLine="709"/>
        <w:rPr>
          <w:rStyle w:val="FontStyle21"/>
          <w:b/>
          <w:i/>
          <w:sz w:val="24"/>
          <w:szCs w:val="24"/>
          <w:u w:val="single"/>
        </w:rPr>
      </w:pPr>
      <w:r w:rsidRPr="00660BCB">
        <w:rPr>
          <w:rStyle w:val="FontStyle21"/>
          <w:b/>
          <w:i/>
          <w:sz w:val="24"/>
          <w:szCs w:val="24"/>
          <w:u w:val="single"/>
        </w:rPr>
        <w:t>Наиболее перспективным видится метод проектно-исследовательской деятельности учащихся.</w:t>
      </w:r>
    </w:p>
    <w:p w:rsidR="00F12706" w:rsidRPr="00660BCB" w:rsidRDefault="00F12706" w:rsidP="00671D4C">
      <w:pPr>
        <w:pStyle w:val="Style3"/>
        <w:widowControl/>
        <w:spacing w:line="240" w:lineRule="auto"/>
        <w:ind w:firstLine="709"/>
        <w:rPr>
          <w:rStyle w:val="FontStyle21"/>
          <w:i/>
          <w:sz w:val="24"/>
          <w:szCs w:val="24"/>
        </w:rPr>
      </w:pPr>
      <w:r w:rsidRPr="00660BCB">
        <w:rPr>
          <w:rStyle w:val="FontStyle21"/>
          <w:sz w:val="24"/>
          <w:szCs w:val="24"/>
        </w:rPr>
        <w:t xml:space="preserve">Как отмечают многие отечественные педагоги и психологи, </w:t>
      </w:r>
      <w:r w:rsidRPr="00660BCB">
        <w:rPr>
          <w:rStyle w:val="FontStyle21"/>
          <w:sz w:val="24"/>
          <w:szCs w:val="24"/>
          <w:u w:val="single"/>
        </w:rPr>
        <w:t>проектная деятельность учащихся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деятельности.</w:t>
      </w:r>
      <w:r w:rsidRPr="00660BCB">
        <w:rPr>
          <w:rStyle w:val="FontStyle21"/>
          <w:sz w:val="24"/>
          <w:szCs w:val="24"/>
        </w:rPr>
        <w:t xml:space="preserve"> </w:t>
      </w:r>
      <w:r w:rsidRPr="00660BCB">
        <w:rPr>
          <w:rStyle w:val="FontStyle21"/>
          <w:b/>
          <w:i/>
          <w:sz w:val="24"/>
          <w:szCs w:val="24"/>
        </w:rPr>
        <w:t>Непременным условием проектной деятельности</w:t>
      </w:r>
      <w:r w:rsidRPr="00660BCB">
        <w:rPr>
          <w:rStyle w:val="FontStyle21"/>
          <w:sz w:val="24"/>
          <w:szCs w:val="24"/>
        </w:rPr>
        <w:t xml:space="preserve"> является </w:t>
      </w:r>
      <w:r w:rsidRPr="00660BCB">
        <w:rPr>
          <w:rStyle w:val="FontStyle21"/>
          <w:i/>
          <w:sz w:val="24"/>
          <w:szCs w:val="24"/>
        </w:rPr>
        <w:t>наличие заранее выработанных представлений о конечном продукте деятельности</w:t>
      </w:r>
      <w:r w:rsidRPr="00660BCB">
        <w:rPr>
          <w:rStyle w:val="FontStyle21"/>
          <w:sz w:val="24"/>
          <w:szCs w:val="24"/>
        </w:rPr>
        <w:t xml:space="preserve">, </w:t>
      </w:r>
      <w:r w:rsidRPr="00660BCB">
        <w:rPr>
          <w:rStyle w:val="FontStyle21"/>
          <w:sz w:val="24"/>
          <w:szCs w:val="24"/>
          <w:u w:val="single"/>
        </w:rPr>
        <w:t>выделение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w:t>
      </w:r>
      <w:r w:rsidRPr="00660BCB">
        <w:rPr>
          <w:rStyle w:val="FontStyle21"/>
          <w:sz w:val="24"/>
          <w:szCs w:val="24"/>
        </w:rPr>
        <w:t xml:space="preserve"> и </w:t>
      </w:r>
      <w:r w:rsidRPr="00660BCB">
        <w:rPr>
          <w:rStyle w:val="FontStyle21"/>
          <w:i/>
          <w:sz w:val="24"/>
          <w:szCs w:val="24"/>
        </w:rPr>
        <w:t>реализация проекта, включая его осмысление и рефлексию результатов деятельности.</w:t>
      </w:r>
    </w:p>
    <w:p w:rsidR="00F12706" w:rsidRPr="00660BCB" w:rsidRDefault="00F12706" w:rsidP="00671D4C">
      <w:pPr>
        <w:pStyle w:val="Style3"/>
        <w:widowControl/>
        <w:spacing w:line="240" w:lineRule="auto"/>
        <w:ind w:firstLine="709"/>
        <w:rPr>
          <w:rStyle w:val="FontStyle21"/>
          <w:sz w:val="24"/>
          <w:szCs w:val="24"/>
        </w:rPr>
      </w:pPr>
      <w:r w:rsidRPr="00660BCB">
        <w:rPr>
          <w:rStyle w:val="FontStyle21"/>
          <w:b/>
          <w:sz w:val="24"/>
          <w:szCs w:val="24"/>
          <w:u w:val="single"/>
        </w:rPr>
        <w:t>Спецификой учебной проектно-исследовательской деятельности</w:t>
      </w:r>
      <w:r w:rsidRPr="00660BCB">
        <w:rPr>
          <w:rStyle w:val="FontStyle21"/>
          <w:sz w:val="24"/>
          <w:szCs w:val="24"/>
        </w:rPr>
        <w:t xml:space="preserve"> является ее </w:t>
      </w:r>
      <w:r w:rsidRPr="00660BCB">
        <w:rPr>
          <w:rStyle w:val="FontStyle21"/>
          <w:i/>
          <w:sz w:val="24"/>
          <w:szCs w:val="24"/>
        </w:rPr>
        <w:t>направленность на развитие личности, а не на получение объективно нового научного результата.</w:t>
      </w:r>
      <w:r w:rsidRPr="00660BCB">
        <w:rPr>
          <w:rStyle w:val="FontStyle21"/>
          <w:sz w:val="24"/>
          <w:szCs w:val="24"/>
        </w:rPr>
        <w:t xml:space="preserve"> Если в науке главной целью является производство новых знаний, то в образовании цель исследовательской деятельности состоит в приобретении учащимся функционального навыка исследования как универсального способа освоения </w:t>
      </w:r>
      <w:r w:rsidRPr="00660BCB">
        <w:rPr>
          <w:rStyle w:val="FontStyle21"/>
          <w:sz w:val="24"/>
          <w:szCs w:val="24"/>
        </w:rPr>
        <w:lastRenderedPageBreak/>
        <w:t>действительности, развитии исследовательского типа мышления, активизации личностной позиции учащегося в образовательном процессе на основе приобретения субъективно новых знаний (т.е. самостоятельно получаемых знаний, являющихся новыми и личностно значимыми для конкретного ученика).</w:t>
      </w:r>
    </w:p>
    <w:p w:rsidR="00BB5EDE" w:rsidRPr="00660BCB" w:rsidRDefault="00BB5EDE" w:rsidP="00BB5EDE">
      <w:pPr>
        <w:ind w:firstLine="709"/>
        <w:jc w:val="both"/>
      </w:pPr>
      <w:r w:rsidRPr="00660BCB">
        <w:t>Школьный курс физики - системообразующий для естественно – научных учебных предметов, поскольку физические законы лежат в основе содержания курсов химии, биологии, географии и астрономии.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BB5EDE" w:rsidRPr="00660BCB" w:rsidRDefault="00BB5EDE" w:rsidP="00BB5EDE">
      <w:pPr>
        <w:ind w:firstLine="709"/>
        <w:jc w:val="both"/>
      </w:pPr>
      <w:r w:rsidRPr="00660BCB">
        <w:t>В современном мире роль физики непрерывно возрастает, т. к. она является основой научно – 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4163A1" w:rsidRDefault="004163A1" w:rsidP="00671D4C">
      <w:pPr>
        <w:suppressAutoHyphens/>
        <w:ind w:firstLine="709"/>
        <w:jc w:val="both"/>
        <w:rPr>
          <w:lang w:eastAsia="ar-SA"/>
        </w:rPr>
      </w:pPr>
      <w:r w:rsidRPr="00660BCB">
        <w:rPr>
          <w:lang w:eastAsia="ar-SA"/>
        </w:rPr>
        <w:t>В настоящее время коммерческие организации на конкурсной основе готовы осуществлять поддержку ряда общеобразовательных учреждений и их инновационных сетей, реализующих проекты внедрения современных образовательных технологий, обеспечивающих достижение образовательных результатов, необходимых для жизни и работы в инновационной экономике (развитие метапредметных и исследовательских компетенций, креативности, компетентностей социального и межкультурного взаимодействия). Многие из выше перечисленных компетенций обозначены в ФГОС.</w:t>
      </w:r>
    </w:p>
    <w:p w:rsidR="00753206" w:rsidRDefault="00753206" w:rsidP="00753206">
      <w:pPr>
        <w:ind w:right="-1" w:firstLine="709"/>
        <w:contextualSpacing/>
        <w:jc w:val="both"/>
      </w:pPr>
      <w:r>
        <w:rPr>
          <w:b/>
        </w:rPr>
        <w:t>Цифровые лаборатории</w:t>
      </w:r>
      <w:r>
        <w:t xml:space="preserve"> позволяют активизировать познавательную деятельность учащихся, способствуют развитию интереса к предметам естественнонаучного цикла.   </w:t>
      </w:r>
    </w:p>
    <w:p w:rsidR="00753206" w:rsidRPr="00753206" w:rsidRDefault="00753206" w:rsidP="00753206">
      <w:pPr>
        <w:suppressAutoHyphens/>
        <w:ind w:firstLine="709"/>
        <w:jc w:val="both"/>
        <w:rPr>
          <w:lang w:eastAsia="ar-SA"/>
        </w:rPr>
      </w:pPr>
      <w:r>
        <w:t xml:space="preserve">Новые возможности в исследовании на уроке и во внеурочной деятельности открывает </w:t>
      </w:r>
      <w:r>
        <w:rPr>
          <w:b/>
        </w:rPr>
        <w:t>Модульная система экспериментов (цифровая лаборатория) PROLog</w:t>
      </w:r>
    </w:p>
    <w:p w:rsidR="00FD0ED5" w:rsidRPr="00660BCB" w:rsidRDefault="00FD0ED5" w:rsidP="00671D4C">
      <w:pPr>
        <w:ind w:firstLine="709"/>
        <w:jc w:val="both"/>
      </w:pPr>
    </w:p>
    <w:p w:rsidR="00671D4C" w:rsidRPr="00660BCB" w:rsidRDefault="00671D4C" w:rsidP="00671D4C">
      <w:pPr>
        <w:ind w:firstLine="709"/>
        <w:jc w:val="both"/>
      </w:pPr>
    </w:p>
    <w:p w:rsidR="00671D4C" w:rsidRPr="00660BCB" w:rsidRDefault="00671D4C" w:rsidP="00671D4C">
      <w:pPr>
        <w:ind w:firstLine="709"/>
        <w:jc w:val="both"/>
      </w:pPr>
    </w:p>
    <w:p w:rsidR="00671D4C" w:rsidRPr="00660BCB" w:rsidRDefault="006F6B68" w:rsidP="00671D4C">
      <w:pPr>
        <w:ind w:firstLine="709"/>
        <w:jc w:val="both"/>
      </w:pPr>
      <w:r w:rsidRPr="0001533B">
        <w:rPr>
          <w:rFonts w:ascii="Monotype Corsiva" w:hAnsi="Monotype Corsiva"/>
          <w:noProof/>
          <w:sz w:val="32"/>
          <w:szCs w:val="32"/>
        </w:rPr>
        <w:drawing>
          <wp:inline distT="0" distB="0" distL="0" distR="0">
            <wp:extent cx="5535038" cy="3983997"/>
            <wp:effectExtent l="0" t="0" r="889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4403" cy="4199474"/>
                    </a:xfrm>
                    <a:prstGeom prst="rect">
                      <a:avLst/>
                    </a:prstGeom>
                  </pic:spPr>
                </pic:pic>
              </a:graphicData>
            </a:graphic>
          </wp:inline>
        </w:drawing>
      </w:r>
    </w:p>
    <w:sectPr w:rsidR="00671D4C" w:rsidRPr="00660BCB" w:rsidSect="00205BF3">
      <w:headerReference w:type="default" r:id="rI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79" w:rsidRDefault="00C34079" w:rsidP="00205DC0">
      <w:r>
        <w:separator/>
      </w:r>
    </w:p>
  </w:endnote>
  <w:endnote w:type="continuationSeparator" w:id="0">
    <w:p w:rsidR="00C34079" w:rsidRDefault="00C34079" w:rsidP="0020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79" w:rsidRDefault="00C34079" w:rsidP="00205DC0">
      <w:r>
        <w:separator/>
      </w:r>
    </w:p>
  </w:footnote>
  <w:footnote w:type="continuationSeparator" w:id="0">
    <w:p w:rsidR="00C34079" w:rsidRDefault="00C34079" w:rsidP="00205DC0">
      <w:r>
        <w:continuationSeparator/>
      </w:r>
    </w:p>
  </w:footnote>
  <w:footnote w:id="1">
    <w:p w:rsidR="00205DC0" w:rsidRDefault="00205DC0" w:rsidP="00205DC0">
      <w:r>
        <w:rPr>
          <w:rStyle w:val="a7"/>
          <w:sz w:val="20"/>
          <w:szCs w:val="20"/>
        </w:rPr>
        <w:footnoteRef/>
      </w:r>
      <w:r>
        <w:rPr>
          <w:sz w:val="20"/>
          <w:szCs w:val="20"/>
        </w:rPr>
        <w:t xml:space="preserve"> Народное </w:t>
      </w:r>
      <w:proofErr w:type="spellStart"/>
      <w:r>
        <w:rPr>
          <w:sz w:val="20"/>
          <w:szCs w:val="20"/>
        </w:rPr>
        <w:t>образова</w:t>
      </w:r>
      <w:proofErr w:type="spellEnd"/>
      <w:r>
        <w:rPr>
          <w:sz w:val="20"/>
          <w:szCs w:val="20"/>
        </w:rPr>
        <w:t xml:space="preserve"> </w:t>
      </w:r>
      <w:proofErr w:type="spellStart"/>
      <w:r>
        <w:rPr>
          <w:sz w:val="20"/>
          <w:szCs w:val="20"/>
        </w:rPr>
        <w:t>ние</w:t>
      </w:r>
      <w:proofErr w:type="spellEnd"/>
      <w:r>
        <w:rPr>
          <w:sz w:val="20"/>
          <w:szCs w:val="20"/>
        </w:rPr>
        <w:t xml:space="preserve"> в СССР. М.: Просвещение, 1973.</w:t>
      </w:r>
    </w:p>
  </w:footnote>
  <w:footnote w:id="2">
    <w:p w:rsidR="00205DC0" w:rsidRDefault="00205DC0" w:rsidP="00205DC0">
      <w:pPr>
        <w:pStyle w:val="a5"/>
      </w:pPr>
      <w:r>
        <w:rPr>
          <w:rStyle w:val="a7"/>
        </w:rPr>
        <w:footnoteRef/>
      </w:r>
      <w:r>
        <w:t xml:space="preserve"> </w:t>
      </w:r>
      <w:r>
        <w:rPr>
          <w:rFonts w:ascii="Times New Roman" w:hAnsi="Times New Roman"/>
        </w:rPr>
        <w:t>Луначарский А. В. Задачи внешкольного образования в советской России// О воспитании и образовании. М.: Педагогика, 1976.</w:t>
      </w:r>
    </w:p>
  </w:footnote>
  <w:footnote w:id="3">
    <w:p w:rsidR="00205DC0" w:rsidRDefault="00205DC0" w:rsidP="00205DC0">
      <w:pPr>
        <w:pStyle w:val="a5"/>
        <w:rPr>
          <w:rFonts w:ascii="Times New Roman" w:hAnsi="Times New Roman"/>
        </w:rPr>
      </w:pPr>
      <w:r>
        <w:rPr>
          <w:rStyle w:val="a7"/>
        </w:rPr>
        <w:footnoteRef/>
      </w:r>
      <w:r>
        <w:t xml:space="preserve"> </w:t>
      </w:r>
      <w:r>
        <w:rPr>
          <w:rFonts w:ascii="Times New Roman" w:hAnsi="Times New Roman"/>
        </w:rPr>
        <w:t xml:space="preserve">Леонтьева М.Р. </w:t>
      </w:r>
      <w:proofErr w:type="spellStart"/>
      <w:r>
        <w:rPr>
          <w:rFonts w:ascii="Times New Roman" w:hAnsi="Times New Roman"/>
        </w:rPr>
        <w:t>Метапредметный</w:t>
      </w:r>
      <w:proofErr w:type="spellEnd"/>
      <w:r>
        <w:rPr>
          <w:rFonts w:ascii="Times New Roman" w:hAnsi="Times New Roman"/>
        </w:rPr>
        <w:t xml:space="preserve"> подход в обучении и универсальные учебные действия, «Учительская газета», электронная версия. Январь, 2009г.</w:t>
      </w:r>
    </w:p>
  </w:footnote>
  <w:footnote w:id="4">
    <w:p w:rsidR="00205DC0" w:rsidRPr="00660BCB" w:rsidRDefault="00205DC0" w:rsidP="00205DC0">
      <w:pPr>
        <w:pStyle w:val="a5"/>
        <w:rPr>
          <w:rFonts w:ascii="Times New Roman" w:hAnsi="Times New Roman"/>
        </w:rPr>
      </w:pPr>
      <w:r>
        <w:rPr>
          <w:rStyle w:val="a7"/>
          <w:rFonts w:ascii="Times New Roman" w:hAnsi="Times New Roman"/>
        </w:rPr>
        <w:footnoteRef/>
      </w:r>
      <w:r>
        <w:rPr>
          <w:rFonts w:ascii="Times New Roman" w:hAnsi="Times New Roman"/>
        </w:rPr>
        <w:t xml:space="preserve"> Министерство образования и науки РФ, проект, ФГОС общего образования, </w:t>
      </w:r>
      <w:r>
        <w:rPr>
          <w:rFonts w:ascii="Times New Roman" w:hAnsi="Times New Roman"/>
          <w:lang w:val="en-US"/>
        </w:rPr>
        <w:t>http</w:t>
      </w:r>
      <w:r>
        <w:rPr>
          <w:rFonts w:ascii="Times New Roman" w:hAnsi="Times New Roman"/>
        </w:rPr>
        <w:t>://</w:t>
      </w:r>
      <w:proofErr w:type="spellStart"/>
      <w:r>
        <w:rPr>
          <w:rFonts w:ascii="Times New Roman" w:hAnsi="Times New Roman"/>
          <w:lang w:val="en-US"/>
        </w:rPr>
        <w:t>standart</w:t>
      </w:r>
      <w:proofErr w:type="spellEnd"/>
      <w:r>
        <w:rPr>
          <w:rFonts w:ascii="Times New Roman" w:hAnsi="Times New Roman"/>
        </w:rPr>
        <w:t>.</w:t>
      </w:r>
      <w:proofErr w:type="spellStart"/>
      <w:r>
        <w:rPr>
          <w:rFonts w:ascii="Times New Roman" w:hAnsi="Times New Roman"/>
          <w:lang w:val="en-US"/>
        </w:rPr>
        <w:t>edu</w:t>
      </w:r>
      <w:proofErr w:type="spellEnd"/>
      <w:r>
        <w:rPr>
          <w:rFonts w:ascii="Times New Roman" w:hAnsi="Times New Roman"/>
        </w:rPr>
        <w:t>.</w:t>
      </w:r>
      <w:proofErr w:type="spellStart"/>
      <w:r>
        <w:rPr>
          <w:rFonts w:ascii="Times New Roman" w:hAnsi="Times New Roman"/>
          <w:lang w:val="en-US"/>
        </w:rPr>
        <w:t>ru</w:t>
      </w:r>
      <w:proofErr w:type="spellEnd"/>
    </w:p>
    <w:p w:rsidR="00660BCB" w:rsidRPr="00700632" w:rsidRDefault="00660BCB" w:rsidP="00205DC0">
      <w:pPr>
        <w:pStyle w:val="a5"/>
        <w:rPr>
          <w:rFonts w:ascii="Times New Roman" w:hAnsi="Times New Roman"/>
        </w:rPr>
      </w:pPr>
      <w:r>
        <w:rPr>
          <w:rFonts w:ascii="Times New Roman" w:hAnsi="Times New Roman"/>
          <w:vertAlign w:val="superscript"/>
        </w:rPr>
        <w:t xml:space="preserve">5 </w:t>
      </w:r>
      <w:r w:rsidR="00700632">
        <w:rPr>
          <w:rFonts w:ascii="Times New Roman" w:hAnsi="Times New Roman"/>
        </w:rPr>
        <w:t xml:space="preserve">А.В. Пёрышкин, Е.М. Гутник. </w:t>
      </w:r>
      <w:r w:rsidR="00700632" w:rsidRPr="00700632">
        <w:rPr>
          <w:rFonts w:ascii="Times New Roman" w:hAnsi="Times New Roman"/>
          <w:color w:val="000000"/>
        </w:rPr>
        <w:t>Физика. 7–9 классы. Рабочие программы</w:t>
      </w:r>
      <w:r w:rsidR="00700632">
        <w:rPr>
          <w:rFonts w:ascii="Times New Roman" w:hAnsi="Times New Roman"/>
          <w:color w:val="000000"/>
        </w:rPr>
        <w:t>. М.: «Дрофа»,2012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B0" w:rsidRDefault="005D78B0" w:rsidP="005D78B0">
    <w:pPr>
      <w:pStyle w:val="ab"/>
      <w:jc w:val="center"/>
    </w:pPr>
    <w:r>
      <w:t>ГБОУ ООШ с. Аксаково, учитель физики Фомакина Г.В.</w:t>
    </w:r>
  </w:p>
  <w:p w:rsidR="005D78B0" w:rsidRDefault="005D78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521A"/>
    <w:multiLevelType w:val="hybridMultilevel"/>
    <w:tmpl w:val="EDFCA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66BE"/>
    <w:rsid w:val="000069A6"/>
    <w:rsid w:val="000115D0"/>
    <w:rsid w:val="000B08E8"/>
    <w:rsid w:val="000B4404"/>
    <w:rsid w:val="000C2D46"/>
    <w:rsid w:val="000C4607"/>
    <w:rsid w:val="0012587B"/>
    <w:rsid w:val="00137B88"/>
    <w:rsid w:val="00140D1B"/>
    <w:rsid w:val="001704D5"/>
    <w:rsid w:val="001706A0"/>
    <w:rsid w:val="00196FF6"/>
    <w:rsid w:val="001B1C47"/>
    <w:rsid w:val="002006CD"/>
    <w:rsid w:val="00204D73"/>
    <w:rsid w:val="00205BF3"/>
    <w:rsid w:val="00205DC0"/>
    <w:rsid w:val="0021141D"/>
    <w:rsid w:val="00262593"/>
    <w:rsid w:val="002D01A2"/>
    <w:rsid w:val="002F4FC1"/>
    <w:rsid w:val="00350622"/>
    <w:rsid w:val="003C6226"/>
    <w:rsid w:val="003D3799"/>
    <w:rsid w:val="00406B8E"/>
    <w:rsid w:val="004163A1"/>
    <w:rsid w:val="00445ED3"/>
    <w:rsid w:val="00456A98"/>
    <w:rsid w:val="00457E97"/>
    <w:rsid w:val="00477F3F"/>
    <w:rsid w:val="004A4688"/>
    <w:rsid w:val="00530143"/>
    <w:rsid w:val="00564F9A"/>
    <w:rsid w:val="0058708D"/>
    <w:rsid w:val="005D54D6"/>
    <w:rsid w:val="005D78B0"/>
    <w:rsid w:val="005F3C97"/>
    <w:rsid w:val="00636A33"/>
    <w:rsid w:val="006436E6"/>
    <w:rsid w:val="006571F4"/>
    <w:rsid w:val="00660BCB"/>
    <w:rsid w:val="00671D4C"/>
    <w:rsid w:val="00671FA6"/>
    <w:rsid w:val="006A3FCA"/>
    <w:rsid w:val="006D4566"/>
    <w:rsid w:val="006F6B68"/>
    <w:rsid w:val="00700632"/>
    <w:rsid w:val="0070529C"/>
    <w:rsid w:val="007133BD"/>
    <w:rsid w:val="007337A8"/>
    <w:rsid w:val="0074106C"/>
    <w:rsid w:val="00745E21"/>
    <w:rsid w:val="00753206"/>
    <w:rsid w:val="007A0539"/>
    <w:rsid w:val="007A1A4F"/>
    <w:rsid w:val="007D074E"/>
    <w:rsid w:val="007E5250"/>
    <w:rsid w:val="00817149"/>
    <w:rsid w:val="008178F6"/>
    <w:rsid w:val="008379E4"/>
    <w:rsid w:val="00841D8F"/>
    <w:rsid w:val="00877282"/>
    <w:rsid w:val="009227EF"/>
    <w:rsid w:val="00940107"/>
    <w:rsid w:val="009B53DE"/>
    <w:rsid w:val="009D5A3D"/>
    <w:rsid w:val="00A7138B"/>
    <w:rsid w:val="00AF2A22"/>
    <w:rsid w:val="00AF6838"/>
    <w:rsid w:val="00B614A1"/>
    <w:rsid w:val="00B65701"/>
    <w:rsid w:val="00B86F5A"/>
    <w:rsid w:val="00BB5EDE"/>
    <w:rsid w:val="00BC0994"/>
    <w:rsid w:val="00BD0EED"/>
    <w:rsid w:val="00BE40E4"/>
    <w:rsid w:val="00C01B0E"/>
    <w:rsid w:val="00C34079"/>
    <w:rsid w:val="00C626B4"/>
    <w:rsid w:val="00C64020"/>
    <w:rsid w:val="00D11C54"/>
    <w:rsid w:val="00D2422B"/>
    <w:rsid w:val="00D66123"/>
    <w:rsid w:val="00D9291D"/>
    <w:rsid w:val="00DD2827"/>
    <w:rsid w:val="00E52477"/>
    <w:rsid w:val="00E5416C"/>
    <w:rsid w:val="00EF3E48"/>
    <w:rsid w:val="00F12706"/>
    <w:rsid w:val="00F21D43"/>
    <w:rsid w:val="00F313CE"/>
    <w:rsid w:val="00F3585F"/>
    <w:rsid w:val="00F366BE"/>
    <w:rsid w:val="00F47993"/>
    <w:rsid w:val="00F708AC"/>
    <w:rsid w:val="00F72884"/>
    <w:rsid w:val="00F8167B"/>
    <w:rsid w:val="00FD0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5DAED408-7E9D-42EC-AB6B-5C0BAD6E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5D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6BE"/>
    <w:pPr>
      <w:spacing w:before="100" w:beforeAutospacing="1" w:after="100" w:afterAutospacing="1"/>
    </w:pPr>
  </w:style>
  <w:style w:type="paragraph" w:styleId="a4">
    <w:name w:val="Block Text"/>
    <w:basedOn w:val="a"/>
    <w:uiPriority w:val="99"/>
    <w:semiHidden/>
    <w:unhideWhenUsed/>
    <w:rsid w:val="00F366BE"/>
    <w:pPr>
      <w:ind w:left="-567" w:right="-199" w:firstLine="567"/>
      <w:jc w:val="both"/>
    </w:pPr>
    <w:rPr>
      <w:sz w:val="28"/>
      <w:szCs w:val="20"/>
    </w:rPr>
  </w:style>
  <w:style w:type="paragraph" w:customStyle="1" w:styleId="Style2">
    <w:name w:val="Style2"/>
    <w:basedOn w:val="a"/>
    <w:uiPriority w:val="99"/>
    <w:rsid w:val="00F12706"/>
    <w:pPr>
      <w:widowControl w:val="0"/>
      <w:autoSpaceDE w:val="0"/>
      <w:autoSpaceDN w:val="0"/>
      <w:adjustRightInd w:val="0"/>
      <w:spacing w:line="232" w:lineRule="exact"/>
      <w:jc w:val="both"/>
    </w:pPr>
    <w:rPr>
      <w:rFonts w:eastAsiaTheme="minorEastAsia"/>
    </w:rPr>
  </w:style>
  <w:style w:type="paragraph" w:customStyle="1" w:styleId="Style3">
    <w:name w:val="Style3"/>
    <w:basedOn w:val="a"/>
    <w:uiPriority w:val="99"/>
    <w:rsid w:val="00F12706"/>
    <w:pPr>
      <w:widowControl w:val="0"/>
      <w:autoSpaceDE w:val="0"/>
      <w:autoSpaceDN w:val="0"/>
      <w:adjustRightInd w:val="0"/>
      <w:spacing w:line="233" w:lineRule="exact"/>
      <w:ind w:firstLine="715"/>
      <w:jc w:val="both"/>
    </w:pPr>
    <w:rPr>
      <w:rFonts w:eastAsiaTheme="minorEastAsia"/>
    </w:rPr>
  </w:style>
  <w:style w:type="character" w:customStyle="1" w:styleId="FontStyle18">
    <w:name w:val="Font Style18"/>
    <w:basedOn w:val="a0"/>
    <w:uiPriority w:val="99"/>
    <w:rsid w:val="00F12706"/>
    <w:rPr>
      <w:rFonts w:ascii="Times New Roman" w:hAnsi="Times New Roman" w:cs="Times New Roman"/>
      <w:i/>
      <w:iCs/>
      <w:sz w:val="18"/>
      <w:szCs w:val="18"/>
    </w:rPr>
  </w:style>
  <w:style w:type="character" w:customStyle="1" w:styleId="FontStyle19">
    <w:name w:val="Font Style19"/>
    <w:basedOn w:val="a0"/>
    <w:uiPriority w:val="99"/>
    <w:rsid w:val="00F12706"/>
    <w:rPr>
      <w:rFonts w:ascii="Times New Roman" w:hAnsi="Times New Roman" w:cs="Times New Roman"/>
      <w:b/>
      <w:bCs/>
      <w:i/>
      <w:iCs/>
      <w:sz w:val="18"/>
      <w:szCs w:val="18"/>
    </w:rPr>
  </w:style>
  <w:style w:type="character" w:customStyle="1" w:styleId="FontStyle21">
    <w:name w:val="Font Style21"/>
    <w:basedOn w:val="a0"/>
    <w:uiPriority w:val="99"/>
    <w:rsid w:val="00F12706"/>
    <w:rPr>
      <w:rFonts w:ascii="Times New Roman" w:hAnsi="Times New Roman" w:cs="Times New Roman"/>
      <w:sz w:val="18"/>
      <w:szCs w:val="18"/>
    </w:rPr>
  </w:style>
  <w:style w:type="paragraph" w:styleId="a5">
    <w:name w:val="footnote text"/>
    <w:basedOn w:val="a"/>
    <w:link w:val="a6"/>
    <w:uiPriority w:val="99"/>
    <w:semiHidden/>
    <w:unhideWhenUsed/>
    <w:rsid w:val="00205DC0"/>
    <w:rPr>
      <w:rFonts w:ascii="Calibri" w:hAnsi="Calibri"/>
      <w:sz w:val="20"/>
      <w:szCs w:val="20"/>
    </w:rPr>
  </w:style>
  <w:style w:type="character" w:customStyle="1" w:styleId="a6">
    <w:name w:val="Текст сноски Знак"/>
    <w:basedOn w:val="a0"/>
    <w:link w:val="a5"/>
    <w:uiPriority w:val="99"/>
    <w:semiHidden/>
    <w:rsid w:val="00205DC0"/>
    <w:rPr>
      <w:rFonts w:ascii="Calibri" w:eastAsia="Times New Roman" w:hAnsi="Calibri" w:cs="Times New Roman"/>
      <w:sz w:val="20"/>
      <w:szCs w:val="20"/>
      <w:lang w:eastAsia="ru-RU"/>
    </w:rPr>
  </w:style>
  <w:style w:type="paragraph" w:customStyle="1" w:styleId="11">
    <w:name w:val="Стиль1"/>
    <w:basedOn w:val="1"/>
    <w:uiPriority w:val="99"/>
    <w:qFormat/>
    <w:rsid w:val="00205DC0"/>
    <w:pPr>
      <w:spacing w:before="480"/>
      <w:jc w:val="center"/>
    </w:pPr>
    <w:rPr>
      <w:rFonts w:ascii="Times New Roman" w:eastAsia="Times New Roman" w:hAnsi="Times New Roman" w:cs="Times New Roman"/>
      <w:b/>
      <w:bCs/>
      <w:caps/>
      <w:color w:val="auto"/>
      <w:sz w:val="28"/>
      <w:szCs w:val="28"/>
    </w:rPr>
  </w:style>
  <w:style w:type="character" w:styleId="a7">
    <w:name w:val="footnote reference"/>
    <w:basedOn w:val="a0"/>
    <w:uiPriority w:val="99"/>
    <w:semiHidden/>
    <w:unhideWhenUsed/>
    <w:rsid w:val="00205DC0"/>
    <w:rPr>
      <w:vertAlign w:val="superscript"/>
    </w:rPr>
  </w:style>
  <w:style w:type="character" w:customStyle="1" w:styleId="10">
    <w:name w:val="Заголовок 1 Знак"/>
    <w:basedOn w:val="a0"/>
    <w:link w:val="1"/>
    <w:uiPriority w:val="9"/>
    <w:rsid w:val="00205DC0"/>
    <w:rPr>
      <w:rFonts w:asciiTheme="majorHAnsi" w:eastAsiaTheme="majorEastAsia" w:hAnsiTheme="majorHAnsi" w:cstheme="majorBidi"/>
      <w:color w:val="2E74B5" w:themeColor="accent1" w:themeShade="BF"/>
      <w:sz w:val="32"/>
      <w:szCs w:val="32"/>
      <w:lang w:eastAsia="ru-RU"/>
    </w:rPr>
  </w:style>
  <w:style w:type="character" w:styleId="a8">
    <w:name w:val="Hyperlink"/>
    <w:basedOn w:val="a0"/>
    <w:uiPriority w:val="99"/>
    <w:unhideWhenUsed/>
    <w:rsid w:val="00660BCB"/>
    <w:rPr>
      <w:color w:val="0563C1" w:themeColor="hyperlink"/>
      <w:u w:val="single"/>
    </w:rPr>
  </w:style>
  <w:style w:type="paragraph" w:styleId="a9">
    <w:name w:val="Balloon Text"/>
    <w:basedOn w:val="a"/>
    <w:link w:val="aa"/>
    <w:uiPriority w:val="99"/>
    <w:semiHidden/>
    <w:unhideWhenUsed/>
    <w:rsid w:val="00753206"/>
    <w:rPr>
      <w:rFonts w:ascii="Tahoma" w:hAnsi="Tahoma" w:cs="Tahoma"/>
      <w:sz w:val="16"/>
      <w:szCs w:val="16"/>
    </w:rPr>
  </w:style>
  <w:style w:type="character" w:customStyle="1" w:styleId="aa">
    <w:name w:val="Текст выноски Знак"/>
    <w:basedOn w:val="a0"/>
    <w:link w:val="a9"/>
    <w:uiPriority w:val="99"/>
    <w:semiHidden/>
    <w:rsid w:val="00753206"/>
    <w:rPr>
      <w:rFonts w:ascii="Tahoma" w:eastAsia="Times New Roman" w:hAnsi="Tahoma" w:cs="Tahoma"/>
      <w:sz w:val="16"/>
      <w:szCs w:val="16"/>
      <w:lang w:eastAsia="ru-RU"/>
    </w:rPr>
  </w:style>
  <w:style w:type="paragraph" w:styleId="ab">
    <w:name w:val="header"/>
    <w:basedOn w:val="a"/>
    <w:link w:val="ac"/>
    <w:uiPriority w:val="99"/>
    <w:unhideWhenUsed/>
    <w:rsid w:val="005D78B0"/>
    <w:pPr>
      <w:tabs>
        <w:tab w:val="center" w:pos="4677"/>
        <w:tab w:val="right" w:pos="9355"/>
      </w:tabs>
    </w:pPr>
  </w:style>
  <w:style w:type="character" w:customStyle="1" w:styleId="ac">
    <w:name w:val="Верхний колонтитул Знак"/>
    <w:basedOn w:val="a0"/>
    <w:link w:val="ab"/>
    <w:uiPriority w:val="99"/>
    <w:rsid w:val="005D78B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D78B0"/>
    <w:pPr>
      <w:tabs>
        <w:tab w:val="center" w:pos="4677"/>
        <w:tab w:val="right" w:pos="9355"/>
      </w:tabs>
    </w:pPr>
  </w:style>
  <w:style w:type="character" w:customStyle="1" w:styleId="ae">
    <w:name w:val="Нижний колонтитул Знак"/>
    <w:basedOn w:val="a0"/>
    <w:link w:val="ad"/>
    <w:uiPriority w:val="99"/>
    <w:rsid w:val="005D78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9161">
      <w:bodyDiv w:val="1"/>
      <w:marLeft w:val="0"/>
      <w:marRight w:val="0"/>
      <w:marTop w:val="0"/>
      <w:marBottom w:val="0"/>
      <w:divBdr>
        <w:top w:val="none" w:sz="0" w:space="0" w:color="auto"/>
        <w:left w:val="none" w:sz="0" w:space="0" w:color="auto"/>
        <w:bottom w:val="none" w:sz="0" w:space="0" w:color="auto"/>
        <w:right w:val="none" w:sz="0" w:space="0" w:color="auto"/>
      </w:divBdr>
    </w:div>
    <w:div w:id="573318714">
      <w:bodyDiv w:val="1"/>
      <w:marLeft w:val="0"/>
      <w:marRight w:val="0"/>
      <w:marTop w:val="0"/>
      <w:marBottom w:val="0"/>
      <w:divBdr>
        <w:top w:val="none" w:sz="0" w:space="0" w:color="auto"/>
        <w:left w:val="none" w:sz="0" w:space="0" w:color="auto"/>
        <w:bottom w:val="none" w:sz="0" w:space="0" w:color="auto"/>
        <w:right w:val="none" w:sz="0" w:space="0" w:color="auto"/>
      </w:divBdr>
    </w:div>
    <w:div w:id="587930729">
      <w:bodyDiv w:val="1"/>
      <w:marLeft w:val="0"/>
      <w:marRight w:val="0"/>
      <w:marTop w:val="0"/>
      <w:marBottom w:val="0"/>
      <w:divBdr>
        <w:top w:val="none" w:sz="0" w:space="0" w:color="auto"/>
        <w:left w:val="none" w:sz="0" w:space="0" w:color="auto"/>
        <w:bottom w:val="none" w:sz="0" w:space="0" w:color="auto"/>
        <w:right w:val="none" w:sz="0" w:space="0" w:color="auto"/>
      </w:divBdr>
    </w:div>
    <w:div w:id="643125261">
      <w:bodyDiv w:val="1"/>
      <w:marLeft w:val="0"/>
      <w:marRight w:val="0"/>
      <w:marTop w:val="0"/>
      <w:marBottom w:val="0"/>
      <w:divBdr>
        <w:top w:val="none" w:sz="0" w:space="0" w:color="auto"/>
        <w:left w:val="none" w:sz="0" w:space="0" w:color="auto"/>
        <w:bottom w:val="none" w:sz="0" w:space="0" w:color="auto"/>
        <w:right w:val="none" w:sz="0" w:space="0" w:color="auto"/>
      </w:divBdr>
    </w:div>
    <w:div w:id="715475326">
      <w:bodyDiv w:val="1"/>
      <w:marLeft w:val="0"/>
      <w:marRight w:val="0"/>
      <w:marTop w:val="0"/>
      <w:marBottom w:val="0"/>
      <w:divBdr>
        <w:top w:val="none" w:sz="0" w:space="0" w:color="auto"/>
        <w:left w:val="none" w:sz="0" w:space="0" w:color="auto"/>
        <w:bottom w:val="none" w:sz="0" w:space="0" w:color="auto"/>
        <w:right w:val="none" w:sz="0" w:space="0" w:color="auto"/>
      </w:divBdr>
    </w:div>
    <w:div w:id="959843997">
      <w:bodyDiv w:val="1"/>
      <w:marLeft w:val="0"/>
      <w:marRight w:val="0"/>
      <w:marTop w:val="0"/>
      <w:marBottom w:val="0"/>
      <w:divBdr>
        <w:top w:val="none" w:sz="0" w:space="0" w:color="auto"/>
        <w:left w:val="none" w:sz="0" w:space="0" w:color="auto"/>
        <w:bottom w:val="none" w:sz="0" w:space="0" w:color="auto"/>
        <w:right w:val="none" w:sz="0" w:space="0" w:color="auto"/>
      </w:divBdr>
    </w:div>
    <w:div w:id="1260526005">
      <w:bodyDiv w:val="1"/>
      <w:marLeft w:val="0"/>
      <w:marRight w:val="0"/>
      <w:marTop w:val="0"/>
      <w:marBottom w:val="0"/>
      <w:divBdr>
        <w:top w:val="none" w:sz="0" w:space="0" w:color="auto"/>
        <w:left w:val="none" w:sz="0" w:space="0" w:color="auto"/>
        <w:bottom w:val="none" w:sz="0" w:space="0" w:color="auto"/>
        <w:right w:val="none" w:sz="0" w:space="0" w:color="auto"/>
      </w:divBdr>
    </w:div>
    <w:div w:id="176306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2447</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Фомакина</dc:creator>
  <cp:keywords/>
  <dc:description/>
  <cp:lastModifiedBy>Галина Фомакина</cp:lastModifiedBy>
  <cp:revision>8</cp:revision>
  <cp:lastPrinted>2014-11-04T18:39:00Z</cp:lastPrinted>
  <dcterms:created xsi:type="dcterms:W3CDTF">2014-11-04T08:19:00Z</dcterms:created>
  <dcterms:modified xsi:type="dcterms:W3CDTF">2015-11-01T09:22:00Z</dcterms:modified>
</cp:coreProperties>
</file>