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194" w:rsidRPr="00FF7281" w:rsidRDefault="00497194" w:rsidP="00497194">
      <w:pPr>
        <w:pStyle w:val="a4"/>
        <w:jc w:val="center"/>
        <w:rPr>
          <w:rFonts w:ascii="Times New Roman" w:hAnsi="Times New Roman"/>
          <w:b/>
          <w:color w:val="FF0000"/>
          <w:sz w:val="36"/>
          <w:szCs w:val="36"/>
        </w:rPr>
      </w:pPr>
      <w:r>
        <w:rPr>
          <w:rFonts w:ascii="Times New Roman" w:hAnsi="Times New Roman"/>
          <w:b/>
          <w:noProof/>
          <w:color w:val="FF0000"/>
          <w:sz w:val="36"/>
          <w:szCs w:val="36"/>
          <w:lang w:eastAsia="ru-RU"/>
        </w:rPr>
        <w:drawing>
          <wp:anchor distT="0" distB="0" distL="114300" distR="114300" simplePos="0" relativeHeight="251659264" behindDoc="0" locked="0" layoutInCell="1" allowOverlap="1">
            <wp:simplePos x="0" y="0"/>
            <wp:positionH relativeFrom="margin">
              <wp:posOffset>5380990</wp:posOffset>
            </wp:positionH>
            <wp:positionV relativeFrom="margin">
              <wp:posOffset>-506730</wp:posOffset>
            </wp:positionV>
            <wp:extent cx="1416050" cy="1509395"/>
            <wp:effectExtent l="0" t="0" r="0" b="0"/>
            <wp:wrapNone/>
            <wp:docPr id="2" name="Рисунок 2" descr="Описание: C:\Documents and Settings\Admin\Рабочий стол\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Admin\Рабочий стол\5.jpg"/>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16050" cy="1509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281">
        <w:rPr>
          <w:rFonts w:ascii="Times New Roman" w:hAnsi="Times New Roman"/>
          <w:b/>
          <w:color w:val="FF0000"/>
          <w:sz w:val="36"/>
          <w:szCs w:val="36"/>
        </w:rPr>
        <w:t>РАБОТАЕМ ПО УМК</w:t>
      </w:r>
    </w:p>
    <w:p w:rsidR="00497194" w:rsidRPr="00FF7281" w:rsidRDefault="00497194" w:rsidP="00497194">
      <w:pPr>
        <w:pStyle w:val="a4"/>
        <w:rPr>
          <w:rFonts w:ascii="Times New Roman" w:hAnsi="Times New Roman"/>
          <w:b/>
          <w:color w:val="FF0000"/>
          <w:sz w:val="36"/>
          <w:szCs w:val="36"/>
          <w:lang w:val="tt-RU"/>
        </w:rPr>
      </w:pPr>
      <w:r w:rsidRPr="00FF7281">
        <w:rPr>
          <w:rFonts w:ascii="Times New Roman" w:hAnsi="Times New Roman"/>
          <w:b/>
          <w:color w:val="FF0000"/>
          <w:sz w:val="36"/>
          <w:szCs w:val="36"/>
        </w:rPr>
        <w:t xml:space="preserve"> «</w:t>
      </w:r>
      <w:proofErr w:type="spellStart"/>
      <w:r w:rsidRPr="00FF7281">
        <w:rPr>
          <w:rFonts w:ascii="Times New Roman" w:hAnsi="Times New Roman"/>
          <w:b/>
          <w:color w:val="FF0000"/>
          <w:sz w:val="36"/>
          <w:szCs w:val="36"/>
        </w:rPr>
        <w:t>Татарча</w:t>
      </w:r>
      <w:proofErr w:type="spellEnd"/>
      <w:r w:rsidRPr="00FF7281">
        <w:rPr>
          <w:rFonts w:ascii="Times New Roman" w:hAnsi="Times New Roman"/>
          <w:b/>
          <w:color w:val="FF0000"/>
          <w:sz w:val="36"/>
          <w:szCs w:val="36"/>
        </w:rPr>
        <w:t xml:space="preserve"> с</w:t>
      </w:r>
      <w:r w:rsidRPr="00FF7281">
        <w:rPr>
          <w:rFonts w:ascii="Times New Roman" w:hAnsi="Times New Roman"/>
          <w:b/>
          <w:color w:val="FF0000"/>
          <w:sz w:val="36"/>
          <w:szCs w:val="36"/>
          <w:lang w:val="tt-RU"/>
        </w:rPr>
        <w:t>өйләшәбез</w:t>
      </w:r>
      <w:r w:rsidRPr="00FF7281">
        <w:rPr>
          <w:rFonts w:ascii="Times New Roman" w:hAnsi="Times New Roman"/>
          <w:b/>
          <w:color w:val="FF0000"/>
          <w:sz w:val="36"/>
          <w:szCs w:val="36"/>
        </w:rPr>
        <w:t>»</w:t>
      </w:r>
      <w:r w:rsidRPr="00FF7281">
        <w:rPr>
          <w:rFonts w:ascii="Times New Roman" w:hAnsi="Times New Roman"/>
          <w:b/>
          <w:color w:val="FF0000"/>
          <w:sz w:val="36"/>
          <w:szCs w:val="36"/>
          <w:lang w:val="tt-RU"/>
        </w:rPr>
        <w:t xml:space="preserve"> - </w:t>
      </w:r>
      <w:r w:rsidRPr="00FF7281">
        <w:rPr>
          <w:rFonts w:ascii="Times New Roman" w:hAnsi="Times New Roman"/>
          <w:b/>
          <w:color w:val="FF0000"/>
          <w:sz w:val="36"/>
          <w:szCs w:val="36"/>
        </w:rPr>
        <w:t>«</w:t>
      </w:r>
      <w:r w:rsidRPr="00FF7281">
        <w:rPr>
          <w:rFonts w:ascii="Times New Roman" w:hAnsi="Times New Roman"/>
          <w:b/>
          <w:color w:val="FF0000"/>
          <w:sz w:val="36"/>
          <w:szCs w:val="36"/>
          <w:lang w:val="tt-RU"/>
        </w:rPr>
        <w:t xml:space="preserve">Говорим </w:t>
      </w:r>
      <w:proofErr w:type="gramStart"/>
      <w:r w:rsidRPr="00FF7281">
        <w:rPr>
          <w:rFonts w:ascii="Times New Roman" w:hAnsi="Times New Roman"/>
          <w:b/>
          <w:color w:val="FF0000"/>
          <w:sz w:val="36"/>
          <w:szCs w:val="36"/>
          <w:lang w:val="tt-RU"/>
        </w:rPr>
        <w:t>по - татарски</w:t>
      </w:r>
      <w:proofErr w:type="gramEnd"/>
      <w:r w:rsidRPr="00FF7281">
        <w:rPr>
          <w:rFonts w:ascii="Times New Roman" w:hAnsi="Times New Roman"/>
          <w:b/>
          <w:color w:val="FF0000"/>
          <w:sz w:val="36"/>
          <w:szCs w:val="36"/>
        </w:rPr>
        <w:t>»</w:t>
      </w:r>
    </w:p>
    <w:p w:rsidR="00497194" w:rsidRPr="00497194" w:rsidRDefault="00497194" w:rsidP="00497194">
      <w:pPr>
        <w:pStyle w:val="a4"/>
        <w:rPr>
          <w:rFonts w:ascii="Times New Roman" w:hAnsi="Times New Roman"/>
          <w:b/>
          <w:color w:val="FF0000"/>
          <w:sz w:val="36"/>
          <w:szCs w:val="36"/>
          <w:u w:val="single"/>
          <w:lang w:val="tt-RU"/>
        </w:rPr>
      </w:pPr>
      <w:r w:rsidRPr="00497194">
        <w:rPr>
          <w:rFonts w:ascii="Times New Roman" w:hAnsi="Times New Roman"/>
          <w:b/>
          <w:color w:val="FF0000"/>
          <w:sz w:val="36"/>
          <w:szCs w:val="36"/>
          <w:u w:val="single"/>
          <w:lang w:val="tt-RU"/>
        </w:rPr>
        <w:t xml:space="preserve">            для обучения русскоязычных детей</w:t>
      </w:r>
    </w:p>
    <w:p w:rsidR="00497194" w:rsidRPr="00FF7281" w:rsidRDefault="00497194" w:rsidP="00497194">
      <w:pPr>
        <w:pStyle w:val="a4"/>
        <w:rPr>
          <w:rFonts w:ascii="Times New Roman" w:hAnsi="Times New Roman"/>
          <w:b/>
          <w:color w:val="FF0000"/>
          <w:sz w:val="36"/>
          <w:szCs w:val="36"/>
          <w:lang w:val="tt-RU"/>
        </w:rPr>
      </w:pPr>
      <w:r>
        <w:rPr>
          <w:rFonts w:ascii="Times New Roman" w:hAnsi="Times New Roman"/>
          <w:b/>
          <w:color w:val="FF0000"/>
          <w:sz w:val="36"/>
          <w:szCs w:val="36"/>
          <w:lang w:val="tt-RU"/>
        </w:rPr>
        <w:t xml:space="preserve">                   </w:t>
      </w:r>
      <w:r w:rsidRPr="00FF7281">
        <w:rPr>
          <w:rFonts w:ascii="Times New Roman" w:hAnsi="Times New Roman"/>
          <w:b/>
          <w:color w:val="FF0000"/>
          <w:sz w:val="36"/>
          <w:szCs w:val="36"/>
          <w:lang w:val="tt-RU"/>
        </w:rPr>
        <w:t xml:space="preserve"> 4 - 7 лет татарскому языку </w:t>
      </w:r>
    </w:p>
    <w:p w:rsidR="00497194" w:rsidRDefault="00497194" w:rsidP="00497194">
      <w:pPr>
        <w:pStyle w:val="1"/>
        <w:spacing w:after="0" w:line="240" w:lineRule="auto"/>
        <w:ind w:left="0"/>
        <w:jc w:val="both"/>
        <w:rPr>
          <w:rFonts w:ascii="Times New Roman" w:hAnsi="Times New Roman"/>
          <w:b/>
          <w:i/>
          <w:sz w:val="32"/>
          <w:szCs w:val="32"/>
          <w:lang w:val="tt-RU"/>
        </w:rPr>
      </w:pPr>
      <w:bookmarkStart w:id="0" w:name="_GoBack"/>
      <w:bookmarkEnd w:id="0"/>
    </w:p>
    <w:p w:rsidR="00497194" w:rsidRPr="00FF7281" w:rsidRDefault="00497194" w:rsidP="00497194">
      <w:pPr>
        <w:pStyle w:val="1"/>
        <w:spacing w:after="0" w:line="240" w:lineRule="auto"/>
        <w:jc w:val="center"/>
        <w:rPr>
          <w:rFonts w:ascii="Times New Roman" w:hAnsi="Times New Roman"/>
          <w:b/>
          <w:color w:val="008000"/>
          <w:sz w:val="32"/>
          <w:szCs w:val="32"/>
          <w:lang w:val="tt-RU"/>
        </w:rPr>
      </w:pPr>
      <w:r w:rsidRPr="00FF7281">
        <w:rPr>
          <w:rFonts w:ascii="Times New Roman" w:hAnsi="Times New Roman"/>
          <w:b/>
          <w:color w:val="008000"/>
          <w:sz w:val="32"/>
          <w:szCs w:val="32"/>
          <w:lang w:val="tt-RU"/>
        </w:rPr>
        <w:t>Подготовител</w:t>
      </w:r>
      <w:r w:rsidRPr="00FF7281">
        <w:rPr>
          <w:rFonts w:ascii="Times New Roman" w:hAnsi="Times New Roman"/>
          <w:b/>
          <w:color w:val="008000"/>
          <w:sz w:val="32"/>
          <w:szCs w:val="32"/>
        </w:rPr>
        <w:t>ь</w:t>
      </w:r>
      <w:r w:rsidRPr="00FF7281">
        <w:rPr>
          <w:rFonts w:ascii="Times New Roman" w:hAnsi="Times New Roman"/>
          <w:b/>
          <w:color w:val="008000"/>
          <w:sz w:val="32"/>
          <w:szCs w:val="32"/>
          <w:lang w:val="tt-RU"/>
        </w:rPr>
        <w:t xml:space="preserve">ная группа (6-7 лет) </w:t>
      </w:r>
    </w:p>
    <w:p w:rsidR="00497194" w:rsidRDefault="00497194" w:rsidP="00497194">
      <w:pPr>
        <w:pStyle w:val="1"/>
        <w:spacing w:after="0" w:line="240" w:lineRule="auto"/>
        <w:jc w:val="center"/>
        <w:rPr>
          <w:rFonts w:ascii="Times New Roman" w:hAnsi="Times New Roman"/>
          <w:b/>
          <w:color w:val="008000"/>
          <w:sz w:val="32"/>
          <w:szCs w:val="32"/>
          <w:lang w:val="tt-RU"/>
        </w:rPr>
      </w:pPr>
      <w:r>
        <w:rPr>
          <w:rFonts w:ascii="Times New Roman" w:hAnsi="Times New Roman"/>
          <w:b/>
          <w:color w:val="008000"/>
          <w:sz w:val="32"/>
          <w:szCs w:val="32"/>
          <w:lang w:val="tt-RU"/>
        </w:rPr>
        <w:t>п</w:t>
      </w:r>
      <w:r w:rsidRPr="00FF7281">
        <w:rPr>
          <w:rFonts w:ascii="Times New Roman" w:hAnsi="Times New Roman"/>
          <w:b/>
          <w:color w:val="008000"/>
          <w:sz w:val="32"/>
          <w:szCs w:val="32"/>
          <w:lang w:val="tt-RU"/>
        </w:rPr>
        <w:t>роект “Без инде хәзер зурлар, мәктәпкә илтә юллар”</w:t>
      </w:r>
    </w:p>
    <w:p w:rsidR="00497194" w:rsidRPr="00FF7281" w:rsidRDefault="00497194" w:rsidP="00497194">
      <w:pPr>
        <w:pStyle w:val="1"/>
        <w:spacing w:after="0" w:line="240" w:lineRule="auto"/>
        <w:jc w:val="center"/>
        <w:rPr>
          <w:rFonts w:ascii="Times New Roman" w:hAnsi="Times New Roman"/>
          <w:b/>
          <w:color w:val="008000"/>
          <w:sz w:val="32"/>
          <w:szCs w:val="32"/>
        </w:rPr>
      </w:pPr>
      <w:r w:rsidRPr="00FF7281">
        <w:rPr>
          <w:rFonts w:ascii="Times New Roman" w:hAnsi="Times New Roman"/>
          <w:b/>
          <w:color w:val="008000"/>
          <w:sz w:val="32"/>
          <w:szCs w:val="32"/>
          <w:lang w:val="tt-RU"/>
        </w:rPr>
        <w:t xml:space="preserve"> (Мы тепер</w:t>
      </w:r>
      <w:r w:rsidRPr="00FF7281">
        <w:rPr>
          <w:rFonts w:ascii="Times New Roman" w:hAnsi="Times New Roman"/>
          <w:b/>
          <w:color w:val="008000"/>
          <w:sz w:val="32"/>
          <w:szCs w:val="32"/>
        </w:rPr>
        <w:t>ь уже большие, в школу ведут дороги)</w:t>
      </w:r>
    </w:p>
    <w:p w:rsidR="00497194" w:rsidRPr="00FF7281" w:rsidRDefault="00497194" w:rsidP="00497194">
      <w:pPr>
        <w:pStyle w:val="1"/>
        <w:spacing w:after="0" w:line="240" w:lineRule="auto"/>
        <w:jc w:val="both"/>
        <w:rPr>
          <w:rFonts w:ascii="Times New Roman" w:hAnsi="Times New Roman"/>
          <w:sz w:val="32"/>
          <w:szCs w:val="32"/>
          <w:lang w:val="tt-RU"/>
        </w:rPr>
      </w:pPr>
    </w:p>
    <w:p w:rsidR="00497194" w:rsidRPr="00403005" w:rsidRDefault="00497194" w:rsidP="00497194">
      <w:pPr>
        <w:pStyle w:val="a4"/>
        <w:jc w:val="both"/>
        <w:rPr>
          <w:rFonts w:ascii="Times New Roman" w:hAnsi="Times New Roman"/>
          <w:b/>
          <w:color w:val="008000"/>
          <w:sz w:val="32"/>
          <w:szCs w:val="32"/>
          <w:lang w:val="tt-RU"/>
        </w:rPr>
      </w:pPr>
      <w:r w:rsidRPr="00403005">
        <w:rPr>
          <w:rFonts w:ascii="Times New Roman" w:hAnsi="Times New Roman"/>
          <w:b/>
          <w:bCs/>
          <w:color w:val="008000"/>
          <w:sz w:val="32"/>
          <w:szCs w:val="32"/>
        </w:rPr>
        <w:t>Цель</w:t>
      </w:r>
      <w:r w:rsidRPr="00403005">
        <w:rPr>
          <w:rFonts w:ascii="Times New Roman" w:hAnsi="Times New Roman"/>
          <w:bCs/>
          <w:sz w:val="32"/>
          <w:szCs w:val="32"/>
        </w:rPr>
        <w:t xml:space="preserve"> - формирование первоначальных умений и навыков практического владения татарским языком в устной форме</w:t>
      </w:r>
    </w:p>
    <w:p w:rsidR="00497194" w:rsidRPr="00403005" w:rsidRDefault="00497194" w:rsidP="00497194">
      <w:pPr>
        <w:spacing w:after="0" w:line="240" w:lineRule="auto"/>
        <w:ind w:left="1134" w:right="175"/>
        <w:rPr>
          <w:rFonts w:ascii="Times New Roman" w:hAnsi="Times New Roman"/>
          <w:b/>
          <w:color w:val="008000"/>
          <w:sz w:val="32"/>
          <w:szCs w:val="32"/>
        </w:rPr>
      </w:pPr>
      <w:r w:rsidRPr="00403005">
        <w:rPr>
          <w:rFonts w:ascii="Times New Roman" w:hAnsi="Times New Roman"/>
          <w:b/>
          <w:color w:val="008000"/>
          <w:sz w:val="32"/>
          <w:szCs w:val="32"/>
        </w:rPr>
        <w:t xml:space="preserve">Формы деятельности детей: </w:t>
      </w:r>
    </w:p>
    <w:p w:rsidR="00497194" w:rsidRPr="00403005" w:rsidRDefault="00497194" w:rsidP="00497194">
      <w:pPr>
        <w:pStyle w:val="a3"/>
        <w:numPr>
          <w:ilvl w:val="0"/>
          <w:numId w:val="1"/>
        </w:numPr>
        <w:spacing w:after="0" w:line="240" w:lineRule="auto"/>
        <w:ind w:left="714" w:right="176" w:hanging="357"/>
        <w:jc w:val="both"/>
        <w:rPr>
          <w:rFonts w:ascii="Times New Roman" w:hAnsi="Times New Roman"/>
          <w:sz w:val="32"/>
          <w:szCs w:val="32"/>
        </w:rPr>
      </w:pPr>
      <w:r w:rsidRPr="00403005">
        <w:rPr>
          <w:rFonts w:ascii="Times New Roman" w:hAnsi="Times New Roman"/>
          <w:sz w:val="32"/>
          <w:szCs w:val="32"/>
        </w:rPr>
        <w:t>работа с предметами: описание, диалог с игрушкой;</w:t>
      </w:r>
    </w:p>
    <w:p w:rsidR="00497194" w:rsidRPr="00403005" w:rsidRDefault="00497194" w:rsidP="00497194">
      <w:pPr>
        <w:pStyle w:val="a3"/>
        <w:numPr>
          <w:ilvl w:val="0"/>
          <w:numId w:val="1"/>
        </w:numPr>
        <w:spacing w:after="0" w:line="240" w:lineRule="auto"/>
        <w:ind w:left="714" w:right="176" w:hanging="357"/>
        <w:jc w:val="both"/>
        <w:rPr>
          <w:rFonts w:ascii="Times New Roman" w:hAnsi="Times New Roman"/>
          <w:sz w:val="32"/>
          <w:szCs w:val="32"/>
        </w:rPr>
      </w:pPr>
      <w:r w:rsidRPr="00403005">
        <w:rPr>
          <w:rFonts w:ascii="Times New Roman" w:hAnsi="Times New Roman"/>
          <w:sz w:val="32"/>
          <w:szCs w:val="32"/>
        </w:rPr>
        <w:t>работа с рисунками: описание, диалог;</w:t>
      </w:r>
    </w:p>
    <w:p w:rsidR="00497194" w:rsidRPr="00403005" w:rsidRDefault="00497194" w:rsidP="00497194">
      <w:pPr>
        <w:pStyle w:val="a3"/>
        <w:numPr>
          <w:ilvl w:val="0"/>
          <w:numId w:val="1"/>
        </w:numPr>
        <w:spacing w:after="0" w:line="240" w:lineRule="auto"/>
        <w:ind w:left="714" w:right="176" w:hanging="357"/>
        <w:jc w:val="both"/>
        <w:rPr>
          <w:rFonts w:ascii="Times New Roman" w:hAnsi="Times New Roman"/>
          <w:sz w:val="32"/>
          <w:szCs w:val="32"/>
        </w:rPr>
      </w:pPr>
      <w:r w:rsidRPr="00403005">
        <w:rPr>
          <w:rFonts w:ascii="Times New Roman" w:hAnsi="Times New Roman"/>
          <w:sz w:val="32"/>
          <w:szCs w:val="32"/>
        </w:rPr>
        <w:t>творческие ситуативные игры: ролевые игры, интервью, ситуативные упражнения;</w:t>
      </w:r>
    </w:p>
    <w:p w:rsidR="00497194" w:rsidRPr="00403005" w:rsidRDefault="00497194" w:rsidP="00497194">
      <w:pPr>
        <w:pStyle w:val="a3"/>
        <w:numPr>
          <w:ilvl w:val="0"/>
          <w:numId w:val="1"/>
        </w:numPr>
        <w:spacing w:after="0" w:line="240" w:lineRule="auto"/>
        <w:ind w:left="714" w:right="176" w:hanging="357"/>
        <w:jc w:val="both"/>
        <w:rPr>
          <w:rFonts w:ascii="Times New Roman" w:hAnsi="Times New Roman"/>
          <w:sz w:val="32"/>
          <w:szCs w:val="32"/>
        </w:rPr>
      </w:pPr>
      <w:r w:rsidRPr="00403005">
        <w:rPr>
          <w:rFonts w:ascii="Times New Roman" w:hAnsi="Times New Roman"/>
          <w:sz w:val="32"/>
          <w:szCs w:val="32"/>
        </w:rPr>
        <w:t>сюжетно-ролевые игры;</w:t>
      </w:r>
    </w:p>
    <w:p w:rsidR="00497194" w:rsidRPr="00403005" w:rsidRDefault="00497194" w:rsidP="00497194">
      <w:pPr>
        <w:pStyle w:val="a3"/>
        <w:numPr>
          <w:ilvl w:val="0"/>
          <w:numId w:val="1"/>
        </w:numPr>
        <w:spacing w:after="0" w:line="240" w:lineRule="auto"/>
        <w:ind w:left="714" w:right="176" w:hanging="357"/>
        <w:jc w:val="both"/>
        <w:rPr>
          <w:rFonts w:ascii="Times New Roman" w:hAnsi="Times New Roman"/>
          <w:sz w:val="32"/>
          <w:szCs w:val="32"/>
        </w:rPr>
      </w:pPr>
      <w:r w:rsidRPr="00403005">
        <w:rPr>
          <w:rFonts w:ascii="Times New Roman" w:hAnsi="Times New Roman"/>
          <w:sz w:val="32"/>
          <w:szCs w:val="32"/>
        </w:rPr>
        <w:t>песенно-танцевальные игры (на основе аудиозаписей);</w:t>
      </w:r>
    </w:p>
    <w:p w:rsidR="00497194" w:rsidRPr="00403005" w:rsidRDefault="00497194" w:rsidP="00497194">
      <w:pPr>
        <w:pStyle w:val="a3"/>
        <w:numPr>
          <w:ilvl w:val="0"/>
          <w:numId w:val="1"/>
        </w:numPr>
        <w:spacing w:after="0" w:line="240" w:lineRule="auto"/>
        <w:ind w:left="714" w:right="176" w:hanging="357"/>
        <w:jc w:val="both"/>
        <w:rPr>
          <w:rFonts w:ascii="Times New Roman" w:hAnsi="Times New Roman"/>
          <w:sz w:val="32"/>
          <w:szCs w:val="32"/>
        </w:rPr>
      </w:pPr>
      <w:r w:rsidRPr="00403005">
        <w:rPr>
          <w:rFonts w:ascii="Times New Roman" w:hAnsi="Times New Roman"/>
          <w:sz w:val="32"/>
          <w:szCs w:val="32"/>
        </w:rPr>
        <w:t>театрализация, инсценировки (пальчиковые театры, маски);</w:t>
      </w:r>
    </w:p>
    <w:p w:rsidR="00497194" w:rsidRPr="00403005" w:rsidRDefault="00497194" w:rsidP="00497194">
      <w:pPr>
        <w:pStyle w:val="a3"/>
        <w:numPr>
          <w:ilvl w:val="0"/>
          <w:numId w:val="1"/>
        </w:numPr>
        <w:spacing w:after="0" w:line="240" w:lineRule="auto"/>
        <w:ind w:left="714" w:right="176" w:hanging="357"/>
        <w:jc w:val="both"/>
        <w:rPr>
          <w:rFonts w:ascii="Times New Roman" w:hAnsi="Times New Roman"/>
          <w:sz w:val="32"/>
          <w:szCs w:val="32"/>
        </w:rPr>
      </w:pPr>
      <w:r w:rsidRPr="00403005">
        <w:rPr>
          <w:rFonts w:ascii="Times New Roman" w:hAnsi="Times New Roman"/>
          <w:sz w:val="32"/>
          <w:szCs w:val="32"/>
        </w:rPr>
        <w:t>подвижные игры: игры с мячом, игра «Командир», зарядка;</w:t>
      </w:r>
    </w:p>
    <w:p w:rsidR="00497194" w:rsidRPr="00403005" w:rsidRDefault="00497194" w:rsidP="00497194">
      <w:pPr>
        <w:pStyle w:val="a3"/>
        <w:numPr>
          <w:ilvl w:val="0"/>
          <w:numId w:val="1"/>
        </w:numPr>
        <w:spacing w:after="0" w:line="240" w:lineRule="auto"/>
        <w:ind w:left="714" w:right="176" w:hanging="357"/>
        <w:jc w:val="both"/>
        <w:rPr>
          <w:rFonts w:ascii="Times New Roman" w:hAnsi="Times New Roman"/>
          <w:sz w:val="32"/>
          <w:szCs w:val="32"/>
        </w:rPr>
      </w:pPr>
      <w:r w:rsidRPr="00403005">
        <w:rPr>
          <w:rFonts w:ascii="Times New Roman" w:hAnsi="Times New Roman"/>
          <w:sz w:val="32"/>
          <w:szCs w:val="32"/>
        </w:rPr>
        <w:t>прослушивание аудиозаписей, пение, повторение;</w:t>
      </w:r>
    </w:p>
    <w:p w:rsidR="00497194" w:rsidRPr="00403005" w:rsidRDefault="00497194" w:rsidP="00497194">
      <w:pPr>
        <w:pStyle w:val="a3"/>
        <w:numPr>
          <w:ilvl w:val="0"/>
          <w:numId w:val="1"/>
        </w:numPr>
        <w:spacing w:after="0" w:line="240" w:lineRule="auto"/>
        <w:ind w:left="714" w:right="176" w:hanging="357"/>
        <w:jc w:val="both"/>
        <w:rPr>
          <w:rFonts w:ascii="Times New Roman" w:hAnsi="Times New Roman"/>
          <w:sz w:val="32"/>
          <w:szCs w:val="32"/>
        </w:rPr>
      </w:pPr>
      <w:r w:rsidRPr="00403005">
        <w:rPr>
          <w:rFonts w:ascii="Times New Roman" w:hAnsi="Times New Roman"/>
          <w:sz w:val="32"/>
          <w:szCs w:val="32"/>
        </w:rPr>
        <w:t>просмотр мультфильмов, анимационных сюжетов;</w:t>
      </w:r>
    </w:p>
    <w:p w:rsidR="00497194" w:rsidRDefault="00497194" w:rsidP="00497194">
      <w:pPr>
        <w:pStyle w:val="a3"/>
        <w:numPr>
          <w:ilvl w:val="0"/>
          <w:numId w:val="1"/>
        </w:numPr>
        <w:spacing w:after="0" w:line="240" w:lineRule="auto"/>
        <w:ind w:left="714" w:right="176" w:hanging="357"/>
        <w:jc w:val="both"/>
        <w:rPr>
          <w:rFonts w:ascii="Times New Roman" w:hAnsi="Times New Roman"/>
          <w:sz w:val="32"/>
          <w:szCs w:val="32"/>
        </w:rPr>
      </w:pPr>
      <w:r w:rsidRPr="00403005">
        <w:rPr>
          <w:rFonts w:ascii="Times New Roman" w:hAnsi="Times New Roman"/>
          <w:sz w:val="32"/>
          <w:szCs w:val="32"/>
        </w:rPr>
        <w:t>интерактивные игры.</w:t>
      </w:r>
    </w:p>
    <w:p w:rsidR="00497194" w:rsidRPr="00403005" w:rsidRDefault="00497194" w:rsidP="00497194">
      <w:pPr>
        <w:pStyle w:val="a3"/>
        <w:spacing w:after="0" w:line="240" w:lineRule="auto"/>
        <w:ind w:left="714" w:right="176"/>
        <w:jc w:val="both"/>
        <w:rPr>
          <w:rFonts w:ascii="Times New Roman" w:hAnsi="Times New Roman"/>
          <w:sz w:val="32"/>
          <w:szCs w:val="32"/>
        </w:rPr>
      </w:pPr>
    </w:p>
    <w:p w:rsidR="00497194" w:rsidRPr="00FF7281" w:rsidRDefault="00497194" w:rsidP="00497194">
      <w:pPr>
        <w:pStyle w:val="a4"/>
        <w:jc w:val="both"/>
        <w:rPr>
          <w:rFonts w:ascii="Times New Roman" w:hAnsi="Times New Roman"/>
          <w:b/>
          <w:i/>
          <w:sz w:val="32"/>
          <w:szCs w:val="32"/>
          <w:lang w:val="tt-RU"/>
        </w:rPr>
      </w:pPr>
      <w:r w:rsidRPr="00FF7281">
        <w:rPr>
          <w:rFonts w:ascii="Times New Roman" w:hAnsi="Times New Roman"/>
          <w:b/>
          <w:sz w:val="32"/>
          <w:szCs w:val="32"/>
        </w:rPr>
        <w:t xml:space="preserve">Активные слова + </w:t>
      </w:r>
      <w:r w:rsidRPr="00FF7281">
        <w:rPr>
          <w:rFonts w:ascii="Times New Roman" w:hAnsi="Times New Roman"/>
          <w:b/>
          <w:sz w:val="32"/>
          <w:szCs w:val="32"/>
          <w:lang w:val="tt-RU"/>
        </w:rPr>
        <w:t xml:space="preserve">пассивные слова </w:t>
      </w:r>
      <w:r w:rsidRPr="00FF7281">
        <w:rPr>
          <w:rFonts w:ascii="Times New Roman" w:hAnsi="Times New Roman"/>
          <w:b/>
          <w:sz w:val="32"/>
          <w:szCs w:val="32"/>
        </w:rPr>
        <w:t xml:space="preserve">– </w:t>
      </w:r>
      <w:r w:rsidRPr="00FF7281">
        <w:rPr>
          <w:rFonts w:ascii="Times New Roman" w:hAnsi="Times New Roman"/>
          <w:b/>
          <w:sz w:val="32"/>
          <w:szCs w:val="32"/>
          <w:lang w:val="tt-RU"/>
        </w:rPr>
        <w:t>60</w:t>
      </w:r>
      <w:r w:rsidRPr="00FF7281">
        <w:rPr>
          <w:rFonts w:ascii="Times New Roman" w:hAnsi="Times New Roman"/>
          <w:b/>
          <w:sz w:val="32"/>
          <w:szCs w:val="32"/>
        </w:rPr>
        <w:t>;</w:t>
      </w:r>
      <w:r w:rsidRPr="00FF7281">
        <w:rPr>
          <w:rFonts w:ascii="Times New Roman" w:hAnsi="Times New Roman"/>
          <w:b/>
          <w:i/>
          <w:sz w:val="32"/>
          <w:szCs w:val="32"/>
          <w:lang w:val="tt-RU"/>
        </w:rPr>
        <w:t xml:space="preserve">   </w:t>
      </w:r>
    </w:p>
    <w:p w:rsidR="00497194" w:rsidRPr="00FF7281" w:rsidRDefault="00497194" w:rsidP="00497194">
      <w:pPr>
        <w:ind w:left="49"/>
        <w:contextualSpacing/>
        <w:jc w:val="both"/>
        <w:rPr>
          <w:rFonts w:ascii="Times New Roman" w:hAnsi="Times New Roman"/>
          <w:sz w:val="32"/>
          <w:szCs w:val="32"/>
          <w:lang w:val="tt-RU"/>
        </w:rPr>
      </w:pPr>
      <w:r w:rsidRPr="00FF7281">
        <w:rPr>
          <w:rFonts w:ascii="Times New Roman" w:hAnsi="Times New Roman"/>
          <w:b/>
          <w:sz w:val="32"/>
          <w:szCs w:val="32"/>
          <w:lang w:val="tt-RU"/>
        </w:rPr>
        <w:t>Активные слова:</w:t>
      </w:r>
      <w:r w:rsidRPr="00FF7281">
        <w:rPr>
          <w:rFonts w:ascii="Times New Roman" w:hAnsi="Times New Roman"/>
          <w:sz w:val="32"/>
          <w:szCs w:val="32"/>
          <w:lang w:val="tt-RU"/>
        </w:rPr>
        <w:t xml:space="preserve"> син кем?, хәерле көн, тычкан, бу кем?, бу нәрсә?, нишли?, йоклый, утыра, ашый, эчә, нишлисең?, ашыйм, эчәм, уйный, уйныйм, утырам, барам, кая барасың?, син нишлисең?,сикер, сикерәм, сикерә, йөгерә, төлке, йөгер, йөгерәм, чәк-чәк, өчпочмак, яшь, бүре, керпе, тавык, әтәч, үрдәк, чана, шуа, шуам, бие, бии, биим, ак, кара, җырла, җырлыйм, зур рәхмәт, китап укый, рәсем ясыйм, укыйм, дәфтәр, нәрсә яратасың? (пассивное слово) </w:t>
      </w:r>
    </w:p>
    <w:p w:rsidR="00497194" w:rsidRPr="006144C1" w:rsidRDefault="00497194" w:rsidP="00497194">
      <w:pPr>
        <w:pStyle w:val="a4"/>
        <w:ind w:firstLine="567"/>
        <w:jc w:val="both"/>
        <w:rPr>
          <w:rFonts w:ascii="Times New Roman" w:hAnsi="Times New Roman"/>
          <w:sz w:val="36"/>
          <w:szCs w:val="36"/>
          <w:lang w:val="tt-RU"/>
        </w:rPr>
      </w:pPr>
      <w:r w:rsidRPr="006144C1">
        <w:rPr>
          <w:rFonts w:ascii="Times New Roman" w:hAnsi="Times New Roman"/>
          <w:b/>
          <w:i/>
          <w:sz w:val="36"/>
          <w:szCs w:val="36"/>
          <w:lang w:val="tt-RU"/>
        </w:rPr>
        <w:t>В подготовител</w:t>
      </w:r>
      <w:proofErr w:type="spellStart"/>
      <w:r w:rsidRPr="006144C1">
        <w:rPr>
          <w:rFonts w:ascii="Times New Roman" w:hAnsi="Times New Roman"/>
          <w:b/>
          <w:i/>
          <w:sz w:val="36"/>
          <w:szCs w:val="36"/>
        </w:rPr>
        <w:t>ьной</w:t>
      </w:r>
      <w:proofErr w:type="spellEnd"/>
      <w:r w:rsidRPr="006144C1">
        <w:rPr>
          <w:rFonts w:ascii="Times New Roman" w:hAnsi="Times New Roman"/>
          <w:b/>
          <w:i/>
          <w:sz w:val="36"/>
          <w:szCs w:val="36"/>
        </w:rPr>
        <w:t xml:space="preserve"> к школе</w:t>
      </w:r>
      <w:r w:rsidRPr="006144C1">
        <w:rPr>
          <w:rFonts w:ascii="Times New Roman" w:hAnsi="Times New Roman"/>
          <w:b/>
          <w:i/>
          <w:sz w:val="36"/>
          <w:szCs w:val="36"/>
          <w:lang w:val="tt-RU"/>
        </w:rPr>
        <w:t xml:space="preserve"> группе</w:t>
      </w:r>
      <w:r w:rsidRPr="006144C1">
        <w:rPr>
          <w:rFonts w:ascii="Times New Roman" w:hAnsi="Times New Roman"/>
          <w:i/>
          <w:sz w:val="36"/>
          <w:szCs w:val="36"/>
          <w:lang w:val="tt-RU"/>
        </w:rPr>
        <w:t xml:space="preserve"> дети должны уметь задавать и отвечать на вопросы: Хәлләр ничек?Нинди? Ничә? Нәрсә кирәк? Син кем? Бу кем? Бу нәрсә? Нишли? Син нишлисең? Кая барасың? организовать сюжетные игры “Кибет” – “Магазин”, “Командир”, “Угостим друзей”, разговаривать по телефону. </w:t>
      </w:r>
    </w:p>
    <w:p w:rsidR="009C2D89" w:rsidRPr="00497194" w:rsidRDefault="009C2D89">
      <w:pPr>
        <w:rPr>
          <w:lang w:val="tt-RU"/>
        </w:rPr>
      </w:pPr>
    </w:p>
    <w:sectPr w:rsidR="009C2D89" w:rsidRPr="00497194" w:rsidSect="00497194">
      <w:pgSz w:w="11906" w:h="16838"/>
      <w:pgMar w:top="1134"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14F7C"/>
    <w:multiLevelType w:val="hybridMultilevel"/>
    <w:tmpl w:val="35380F6E"/>
    <w:lvl w:ilvl="0" w:tplc="F552FE9A">
      <w:start w:val="1"/>
      <w:numFmt w:val="bullet"/>
      <w:lvlText w:val=""/>
      <w:lvlJc w:val="left"/>
      <w:pPr>
        <w:ind w:left="720" w:hanging="360"/>
      </w:pPr>
      <w:rPr>
        <w:rFonts w:ascii="Wingdings" w:hAnsi="Wingdings" w:hint="default"/>
        <w:color w:val="00B05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194"/>
    <w:rsid w:val="00497194"/>
    <w:rsid w:val="009C2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19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194"/>
    <w:pPr>
      <w:ind w:left="720"/>
      <w:contextualSpacing/>
    </w:pPr>
  </w:style>
  <w:style w:type="paragraph" w:styleId="a4">
    <w:name w:val="No Spacing"/>
    <w:uiPriority w:val="1"/>
    <w:qFormat/>
    <w:rsid w:val="00497194"/>
    <w:pPr>
      <w:spacing w:after="0" w:line="240" w:lineRule="auto"/>
    </w:pPr>
    <w:rPr>
      <w:rFonts w:ascii="Calibri" w:eastAsia="Calibri" w:hAnsi="Calibri" w:cs="Times New Roman"/>
    </w:rPr>
  </w:style>
  <w:style w:type="paragraph" w:customStyle="1" w:styleId="1">
    <w:name w:val="Абзац списка1"/>
    <w:basedOn w:val="a"/>
    <w:rsid w:val="00497194"/>
    <w:pPr>
      <w:ind w:left="720"/>
      <w:contextualSpacing/>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19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194"/>
    <w:pPr>
      <w:ind w:left="720"/>
      <w:contextualSpacing/>
    </w:pPr>
  </w:style>
  <w:style w:type="paragraph" w:styleId="a4">
    <w:name w:val="No Spacing"/>
    <w:uiPriority w:val="1"/>
    <w:qFormat/>
    <w:rsid w:val="00497194"/>
    <w:pPr>
      <w:spacing w:after="0" w:line="240" w:lineRule="auto"/>
    </w:pPr>
    <w:rPr>
      <w:rFonts w:ascii="Calibri" w:eastAsia="Calibri" w:hAnsi="Calibri" w:cs="Times New Roman"/>
    </w:rPr>
  </w:style>
  <w:style w:type="paragraph" w:customStyle="1" w:styleId="1">
    <w:name w:val="Абзац списка1"/>
    <w:basedOn w:val="a"/>
    <w:rsid w:val="00497194"/>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2015-10-20T19:34:00Z</dcterms:created>
  <dcterms:modified xsi:type="dcterms:W3CDTF">2015-10-20T19:35:00Z</dcterms:modified>
</cp:coreProperties>
</file>