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7" w:rsidRPr="006B3F97" w:rsidRDefault="006B3F97" w:rsidP="006B3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B3F97">
        <w:rPr>
          <w:rFonts w:ascii="Times New Roman" w:hAnsi="Times New Roman" w:cs="Times New Roman"/>
          <w:b/>
          <w:sz w:val="32"/>
          <w:szCs w:val="32"/>
        </w:rPr>
        <w:t>У</w:t>
      </w:r>
      <w:r w:rsidRPr="006B3F97">
        <w:rPr>
          <w:rFonts w:ascii="Times New Roman" w:hAnsi="Times New Roman" w:cs="Times New Roman"/>
          <w:b/>
          <w:sz w:val="32"/>
          <w:szCs w:val="32"/>
        </w:rPr>
        <w:t>п</w:t>
      </w:r>
      <w:r w:rsidRPr="006B3F97">
        <w:rPr>
          <w:rFonts w:ascii="Times New Roman" w:hAnsi="Times New Roman" w:cs="Times New Roman"/>
          <w:b/>
          <w:sz w:val="32"/>
          <w:szCs w:val="32"/>
        </w:rPr>
        <w:t>ражнения на развитие чувства ритма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Развитие музыкального слуха,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музыкальной памяти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Упражнение «Речевой портрет».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Попробуйте изобразить голосом: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F97">
        <w:rPr>
          <w:rFonts w:ascii="Times New Roman" w:hAnsi="Times New Roman" w:cs="Times New Roman"/>
          <w:sz w:val="28"/>
          <w:szCs w:val="28"/>
        </w:rPr>
        <w:t>1) пение птиц (кукушка «ку-ку», воробей – «</w:t>
      </w:r>
      <w:proofErr w:type="spellStart"/>
      <w:r w:rsidRPr="006B3F97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6B3F97">
        <w:rPr>
          <w:rFonts w:ascii="Times New Roman" w:hAnsi="Times New Roman" w:cs="Times New Roman"/>
          <w:sz w:val="28"/>
          <w:szCs w:val="28"/>
        </w:rPr>
        <w:t>», ворона – «ка-а-а-р», дятел – «тук-тук»);</w:t>
      </w:r>
      <w:proofErr w:type="gramEnd"/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2) возгласы зверей;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3) воспроизвести голоса родных, друзей.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Это упражнение развивает у детей речевой регистр.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Развитие чувства ритма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Для того чтобы создать выразительную мелодию, недостаточно взять один за другим несколько звуков разной высоты. Их нужно организовать, соразмерить. Слово ритм и означает «соразмерность». Звуки разной продолжительности, чередуясь, выстраиваются в определенный звуковой рисунок. По этому рисунку мы узнаем вальс, мазурку, тарантеллу, марш.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Цель: развить чувство метра и ритма; привить навыки элементарной ритмической импровизации, приобщить к различным формам музыкального исполнительства в ролевых играх.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Упражнение-игра «Хлопай в такт».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Повторяйте эту игру на каждом занятии в течение года. Вместе с детьми попробуйте уловить и воспроизвести хлопками в ладоши метрический пульс речи, а затем звучащей музыки.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Упражнение «Маршируем под музыку».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Устройте конкурс: кто лучше промарширует и отобразит метрический пульс в ходьбе.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Шутки-прибаутки.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F97">
        <w:rPr>
          <w:rFonts w:ascii="Times New Roman" w:hAnsi="Times New Roman" w:cs="Times New Roman"/>
          <w:sz w:val="28"/>
          <w:szCs w:val="28"/>
        </w:rPr>
        <w:t>Барашеньки-крутороженьки</w:t>
      </w:r>
      <w:proofErr w:type="spellEnd"/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По горам ходят, по лесам бродят,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В скрипочку играют,</w:t>
      </w:r>
    </w:p>
    <w:p w:rsidR="006B3F97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t>Машу потешают.</w:t>
      </w:r>
    </w:p>
    <w:p w:rsidR="00DB4C1F" w:rsidRPr="006B3F97" w:rsidRDefault="006B3F97" w:rsidP="006B3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97">
        <w:rPr>
          <w:rFonts w:ascii="Times New Roman" w:hAnsi="Times New Roman" w:cs="Times New Roman"/>
          <w:sz w:val="28"/>
          <w:szCs w:val="28"/>
        </w:rPr>
        <w:lastRenderedPageBreak/>
        <w:t>Понятие ритма: чередование длинных и коротких звуков, игра на двух ложках.</w:t>
      </w:r>
    </w:p>
    <w:sectPr w:rsidR="00DB4C1F" w:rsidRPr="006B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28"/>
    <w:rsid w:val="00104828"/>
    <w:rsid w:val="006B3F97"/>
    <w:rsid w:val="00D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2015-10-29T09:37:00Z</dcterms:created>
  <dcterms:modified xsi:type="dcterms:W3CDTF">2015-10-29T09:39:00Z</dcterms:modified>
</cp:coreProperties>
</file>