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3A" w:rsidRDefault="00167780" w:rsidP="00167780">
      <w:pPr>
        <w:ind w:left="-851"/>
        <w:jc w:val="center"/>
        <w:rPr>
          <w:u w:val="single"/>
        </w:rPr>
      </w:pPr>
      <w:r w:rsidRPr="00167780">
        <w:rPr>
          <w:u w:val="single"/>
        </w:rPr>
        <w:t>Овладение средствами общения и способами взаимодействия у детей старшего дошкольного возраста.</w:t>
      </w:r>
    </w:p>
    <w:p w:rsidR="00167780" w:rsidRDefault="00167780" w:rsidP="00167780">
      <w:pPr>
        <w:ind w:firstLine="567"/>
        <w:jc w:val="both"/>
      </w:pPr>
      <w:r>
        <w:t>Общение – взаимодействие людей, направленное на согласование и объединение усилий с целью достижения общего результата.</w:t>
      </w:r>
    </w:p>
    <w:p w:rsidR="00167780" w:rsidRDefault="00167780" w:rsidP="00167780">
      <w:pPr>
        <w:ind w:firstLine="567"/>
        <w:jc w:val="both"/>
      </w:pPr>
      <w:r>
        <w:t>Мы живем в эпоху социально – экологической нестабильности в обществе, что приводит к увеличению числа детей дошкольников с нарушениями в поведении и эмоционально – личностном развитии. Чрезмерное увлечение компьютерными играми в домашних условиях приводит к тому, что дети разучились общаться, не хотят слышать и понимать взрослых. Увеличилось число детей с речевыми нарушениями, что з</w:t>
      </w:r>
      <w:r w:rsidR="00B311FE">
        <w:t xml:space="preserve">атрудняет общение. </w:t>
      </w:r>
      <w:r>
        <w:t>Помочь таким детям</w:t>
      </w:r>
      <w:r w:rsidR="00B311FE">
        <w:t xml:space="preserve"> преодолеть трудности, развить желание общаться – в наших силах уважаемые коллеги. Но нельзя забывать о развитии нравственно – эмоциональной сферы ребенка, которая непосредственно связана с развитием функции общения и коммуникативных способностей.</w:t>
      </w:r>
    </w:p>
    <w:p w:rsidR="00B311FE" w:rsidRDefault="00B311FE" w:rsidP="00167780">
      <w:pPr>
        <w:ind w:firstLine="567"/>
        <w:jc w:val="both"/>
      </w:pPr>
      <w:r>
        <w:t xml:space="preserve">Все мы с вами знаем, что с введением Федеральных государственных требований к структуре основной общеобразовательной программы дошкольного образования были выделены различные образовательные области. Содержание образовательной области </w:t>
      </w:r>
      <w:r w:rsidRPr="00B311FE">
        <w:t>“</w:t>
      </w:r>
      <w:r>
        <w:t>Коммуникация</w:t>
      </w:r>
      <w:r w:rsidRPr="00B311FE">
        <w:t>”</w:t>
      </w:r>
      <w:r>
        <w:t xml:space="preserve"> направлено на достижение целей овладения конструктивными способами и средствами</w:t>
      </w:r>
      <w:r w:rsidR="008F3D8C">
        <w:t xml:space="preserve"> взаимодействия с окружающими людьми через решение следующих задач: </w:t>
      </w:r>
    </w:p>
    <w:p w:rsidR="008F3D8C" w:rsidRDefault="008F3D8C" w:rsidP="008F3D8C">
      <w:pPr>
        <w:pStyle w:val="a3"/>
        <w:numPr>
          <w:ilvl w:val="0"/>
          <w:numId w:val="1"/>
        </w:numPr>
        <w:jc w:val="both"/>
      </w:pPr>
      <w:r>
        <w:t>Развитие свободного общения со взрослыми и детьми</w:t>
      </w:r>
    </w:p>
    <w:p w:rsidR="008F3D8C" w:rsidRDefault="008F3D8C" w:rsidP="008F3D8C">
      <w:pPr>
        <w:pStyle w:val="a3"/>
        <w:numPr>
          <w:ilvl w:val="0"/>
          <w:numId w:val="1"/>
        </w:numPr>
        <w:jc w:val="both"/>
      </w:pPr>
      <w:r>
        <w:t>Развитие всех компонентов устной речи детей в различных формах и видах детской деятельности</w:t>
      </w:r>
    </w:p>
    <w:p w:rsidR="008F3D8C" w:rsidRDefault="008F3D8C" w:rsidP="008F3D8C">
      <w:pPr>
        <w:pStyle w:val="a3"/>
        <w:numPr>
          <w:ilvl w:val="0"/>
          <w:numId w:val="1"/>
        </w:numPr>
        <w:jc w:val="both"/>
      </w:pPr>
      <w:r>
        <w:t>Практическое овладение воспитанниками нормами речи</w:t>
      </w:r>
    </w:p>
    <w:p w:rsidR="00863D09" w:rsidRDefault="008F3D8C" w:rsidP="008F3D8C">
      <w:pPr>
        <w:ind w:firstLine="567"/>
        <w:jc w:val="both"/>
      </w:pPr>
      <w:r>
        <w:t xml:space="preserve">Одним из итоговых результатов освоения программы является интегративное качество </w:t>
      </w:r>
      <w:r w:rsidRPr="008F3D8C">
        <w:t>“</w:t>
      </w:r>
      <w:r>
        <w:t>овладевший средствами общения и способами взаимодействия со взрослыми и сверстниками</w:t>
      </w:r>
      <w:r w:rsidR="00863D09" w:rsidRPr="00863D09">
        <w:t>”</w:t>
      </w:r>
      <w:proofErr w:type="gramStart"/>
      <w:r>
        <w:t>.</w:t>
      </w:r>
      <w:proofErr w:type="gramEnd"/>
      <w:r w:rsidR="00863D09">
        <w:t xml:space="preserve"> Мы должны знать, что образовательная область </w:t>
      </w:r>
      <w:r w:rsidR="00863D09" w:rsidRPr="00863D09">
        <w:t>“</w:t>
      </w:r>
      <w:r w:rsidR="00863D09">
        <w:t>Коммуникация</w:t>
      </w:r>
      <w:r w:rsidR="00863D09" w:rsidRPr="00863D09">
        <w:t>”</w:t>
      </w:r>
      <w:r w:rsidR="00863D09">
        <w:t xml:space="preserve"> – не только традиционное развитие речи, сколько развитие общения, в том числе и речевого</w:t>
      </w:r>
      <w:proofErr w:type="gramStart"/>
      <w:r w:rsidR="00863D09">
        <w:t>.</w:t>
      </w:r>
      <w:proofErr w:type="gramEnd"/>
      <w:r w:rsidR="00863D09">
        <w:t xml:space="preserve"> Чисто коммуникации у нас нет, она проходит через все образовательные области.</w:t>
      </w:r>
    </w:p>
    <w:p w:rsidR="00782C98" w:rsidRDefault="00863D09" w:rsidP="008F3D8C">
      <w:pPr>
        <w:ind w:firstLine="567"/>
        <w:jc w:val="both"/>
      </w:pPr>
      <w:r>
        <w:t>Созданная предметно – развивающая среда в наших группах позволяет активнее вступать в общение в игровой, речевой, конструктивной, музыкальной и театрализованной</w:t>
      </w:r>
      <w:r w:rsidR="00782C98">
        <w:t xml:space="preserve"> деятельности.</w:t>
      </w:r>
    </w:p>
    <w:p w:rsidR="003A78D9" w:rsidRDefault="00782C98" w:rsidP="008F3D8C">
      <w:pPr>
        <w:ind w:firstLine="567"/>
        <w:jc w:val="both"/>
      </w:pPr>
      <w:r>
        <w:lastRenderedPageBreak/>
        <w:t>Каковы же методы и формы формирования навыков общения? Это игровые, словесные, наглядные, практические, развивающие игры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К развивающим играм относятся сюжетно – ролевые такие как, </w:t>
      </w:r>
      <w:r w:rsidRPr="00782C98">
        <w:t>“</w:t>
      </w:r>
      <w:r>
        <w:t>Больница</w:t>
      </w:r>
      <w:r w:rsidRPr="00782C98">
        <w:t>”</w:t>
      </w:r>
      <w:r>
        <w:t xml:space="preserve">, </w:t>
      </w:r>
      <w:r w:rsidRPr="00782C98">
        <w:t>“</w:t>
      </w:r>
      <w:r>
        <w:t>Магазин</w:t>
      </w:r>
      <w:r w:rsidRPr="00782C98">
        <w:t>”</w:t>
      </w:r>
      <w:r>
        <w:t xml:space="preserve">, </w:t>
      </w:r>
      <w:r w:rsidRPr="00782C98">
        <w:t>“</w:t>
      </w:r>
      <w:r>
        <w:t>Повар</w:t>
      </w:r>
      <w:r w:rsidRPr="00782C98">
        <w:t>”</w:t>
      </w:r>
      <w:r>
        <w:t xml:space="preserve"> и т.д., дидактические:</w:t>
      </w:r>
      <w:proofErr w:type="gramEnd"/>
      <w:r>
        <w:t xml:space="preserve"> </w:t>
      </w:r>
      <w:r w:rsidRPr="00782C98">
        <w:t>“</w:t>
      </w:r>
      <w:r>
        <w:t>Почему и потому</w:t>
      </w:r>
      <w:r w:rsidRPr="00782C98">
        <w:t>”</w:t>
      </w:r>
      <w:r>
        <w:t xml:space="preserve">, </w:t>
      </w:r>
      <w:r w:rsidRPr="00782C98">
        <w:t>“</w:t>
      </w:r>
      <w:r>
        <w:t>Сказку вспомнить нужно</w:t>
      </w:r>
      <w:r w:rsidRPr="00782C98">
        <w:t>”</w:t>
      </w:r>
      <w:r>
        <w:t xml:space="preserve">, </w:t>
      </w:r>
      <w:r w:rsidRPr="00782C98">
        <w:t>“</w:t>
      </w:r>
      <w:r>
        <w:t>Разговор красок</w:t>
      </w:r>
      <w:r w:rsidRPr="00782C98">
        <w:t>”</w:t>
      </w:r>
      <w:r>
        <w:t xml:space="preserve">; подвижные игры: </w:t>
      </w:r>
      <w:r w:rsidRPr="00782C98">
        <w:t>“</w:t>
      </w:r>
      <w:r>
        <w:t>Мячики</w:t>
      </w:r>
      <w:r w:rsidRPr="00782C98">
        <w:t>”</w:t>
      </w:r>
      <w:r>
        <w:t xml:space="preserve">, </w:t>
      </w:r>
      <w:r w:rsidRPr="00782C98">
        <w:t>“</w:t>
      </w:r>
      <w:r>
        <w:t>Наоборот</w:t>
      </w:r>
      <w:r w:rsidRPr="00782C98">
        <w:t>”</w:t>
      </w:r>
      <w:r>
        <w:t xml:space="preserve">; сюжетно – дидактические (обучающие на основе сюжета): </w:t>
      </w:r>
      <w:r w:rsidRPr="00782C98">
        <w:t>“</w:t>
      </w:r>
      <w:r>
        <w:t>Сад, огород</w:t>
      </w:r>
      <w:r w:rsidRPr="00782C98">
        <w:t>”</w:t>
      </w:r>
      <w:r>
        <w:t xml:space="preserve">; беседы – диалоги: </w:t>
      </w:r>
      <w:r w:rsidRPr="00782C98">
        <w:t>“</w:t>
      </w:r>
      <w:r>
        <w:t>А можно ли говорить без слов</w:t>
      </w:r>
      <w:r w:rsidRPr="00782C98">
        <w:t>”, “</w:t>
      </w:r>
      <w:r>
        <w:t>Простое слово извините</w:t>
      </w:r>
      <w:r w:rsidRPr="00782C98">
        <w:t>”, “</w:t>
      </w:r>
      <w:r>
        <w:t>Как вести себя во время разговора</w:t>
      </w:r>
      <w:r w:rsidRPr="00782C98">
        <w:t>”</w:t>
      </w:r>
      <w:r w:rsidR="003A78D9">
        <w:t>, также это игры – импровизации, чтение художественной литературы, загадывание и отгадывание загадок, проблемные ситуации, экспериментирование, проектирование, праздники и развлечения.</w:t>
      </w:r>
    </w:p>
    <w:p w:rsidR="003A78D9" w:rsidRDefault="003A78D9" w:rsidP="008F3D8C">
      <w:pPr>
        <w:ind w:firstLine="567"/>
        <w:jc w:val="both"/>
      </w:pPr>
      <w:r>
        <w:t>Поступление в школу является важным моментом в жизни каждого ребенка</w:t>
      </w:r>
      <w:proofErr w:type="gramStart"/>
      <w:r>
        <w:t>.</w:t>
      </w:r>
      <w:proofErr w:type="gramEnd"/>
      <w:r>
        <w:t xml:space="preserve"> Полноценная речь является непременным условием успешного обучения его в школе</w:t>
      </w:r>
      <w:proofErr w:type="gramStart"/>
      <w:r>
        <w:t>.</w:t>
      </w:r>
      <w:proofErr w:type="gramEnd"/>
      <w:r>
        <w:t xml:space="preserve"> А что говорят Федеральные государственные стандарты общеобразовательной школы начального образования? </w:t>
      </w:r>
    </w:p>
    <w:p w:rsidR="003A78D9" w:rsidRDefault="003A78D9" w:rsidP="003A78D9">
      <w:pPr>
        <w:pStyle w:val="a3"/>
        <w:numPr>
          <w:ilvl w:val="0"/>
          <w:numId w:val="2"/>
        </w:numPr>
        <w:jc w:val="both"/>
      </w:pPr>
      <w:r>
        <w:t xml:space="preserve">Понимание </w:t>
      </w:r>
      <w:proofErr w:type="gramStart"/>
      <w:r>
        <w:t>обучающимися</w:t>
      </w:r>
      <w:proofErr w:type="gramEnd"/>
      <w:r>
        <w:t>, что язык основное средство человеческого общения</w:t>
      </w:r>
    </w:p>
    <w:p w:rsidR="003A78D9" w:rsidRDefault="003A78D9" w:rsidP="003A78D9">
      <w:pPr>
        <w:pStyle w:val="a3"/>
        <w:numPr>
          <w:ilvl w:val="0"/>
          <w:numId w:val="2"/>
        </w:numPr>
        <w:jc w:val="both"/>
      </w:pPr>
      <w:proofErr w:type="spellStart"/>
      <w:r>
        <w:t>Сформированность</w:t>
      </w:r>
      <w:proofErr w:type="spellEnd"/>
      <w:r>
        <w:t xml:space="preserve"> позитивного отношения к правильной устной и письменной речи как показатель общей культуры и гражданской позиции человека</w:t>
      </w:r>
    </w:p>
    <w:p w:rsidR="003A78D9" w:rsidRDefault="003A78D9" w:rsidP="003A78D9">
      <w:pPr>
        <w:pStyle w:val="a3"/>
        <w:numPr>
          <w:ilvl w:val="0"/>
          <w:numId w:val="2"/>
        </w:numPr>
        <w:jc w:val="both"/>
      </w:pPr>
      <w:r>
        <w:t>Овладение первоначальными представлениями о нормах русского языка и правилах речевого этикета,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</w:r>
    </w:p>
    <w:p w:rsidR="003A78D9" w:rsidRDefault="003A78D9" w:rsidP="003A78D9">
      <w:pPr>
        <w:pStyle w:val="a3"/>
        <w:numPr>
          <w:ilvl w:val="0"/>
          <w:numId w:val="2"/>
        </w:numPr>
        <w:jc w:val="both"/>
      </w:pPr>
      <w: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</w:p>
    <w:p w:rsidR="00845C54" w:rsidRDefault="00845C54" w:rsidP="003A78D9">
      <w:pPr>
        <w:ind w:firstLine="567"/>
        <w:jc w:val="both"/>
      </w:pPr>
      <w:r>
        <w:t xml:space="preserve">В старшем дошкольном возрасте интегративные качества </w:t>
      </w:r>
      <w:r w:rsidRPr="00845C54">
        <w:t>“</w:t>
      </w:r>
      <w:r>
        <w:t xml:space="preserve">Овладевший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</w:t>
      </w:r>
      <w:r w:rsidRPr="00845C54">
        <w:t xml:space="preserve">” </w:t>
      </w:r>
      <w:r>
        <w:t xml:space="preserve">ребенок должен: </w:t>
      </w:r>
    </w:p>
    <w:p w:rsidR="008F3D8C" w:rsidRDefault="00845C54" w:rsidP="00845C54">
      <w:pPr>
        <w:pStyle w:val="a3"/>
        <w:numPr>
          <w:ilvl w:val="0"/>
          <w:numId w:val="3"/>
        </w:numPr>
        <w:jc w:val="both"/>
      </w:pPr>
      <w:r>
        <w:t>Использовать вербальные и невербальные средства общения</w:t>
      </w:r>
    </w:p>
    <w:p w:rsidR="00845C54" w:rsidRDefault="00845C54" w:rsidP="00845C54">
      <w:pPr>
        <w:pStyle w:val="a3"/>
        <w:numPr>
          <w:ilvl w:val="0"/>
          <w:numId w:val="3"/>
        </w:numPr>
        <w:jc w:val="both"/>
      </w:pPr>
      <w:r>
        <w:t>Владеть диалогической речью и конструктивными способами взаимодействия с детьми и взрослыми</w:t>
      </w:r>
    </w:p>
    <w:p w:rsidR="00845C54" w:rsidRDefault="00845C54" w:rsidP="00845C54">
      <w:pPr>
        <w:pStyle w:val="a3"/>
        <w:numPr>
          <w:ilvl w:val="0"/>
          <w:numId w:val="3"/>
        </w:numPr>
        <w:jc w:val="both"/>
      </w:pPr>
      <w:r>
        <w:t xml:space="preserve">Способен изменять стиль общения </w:t>
      </w:r>
      <w:proofErr w:type="gramStart"/>
      <w:r>
        <w:t>со</w:t>
      </w:r>
      <w:proofErr w:type="gramEnd"/>
      <w:r>
        <w:t xml:space="preserve"> взрослым или сверстником в зависимости от ситуации</w:t>
      </w:r>
    </w:p>
    <w:p w:rsidR="00845C54" w:rsidRDefault="00845C54" w:rsidP="00845C54">
      <w:pPr>
        <w:pStyle w:val="a3"/>
        <w:numPr>
          <w:ilvl w:val="0"/>
          <w:numId w:val="3"/>
        </w:numPr>
        <w:jc w:val="both"/>
      </w:pPr>
      <w:r>
        <w:t>Чувствовать и понимать другого человека</w:t>
      </w:r>
    </w:p>
    <w:p w:rsidR="00845C54" w:rsidRDefault="00845C54" w:rsidP="00845C54">
      <w:pPr>
        <w:pStyle w:val="a3"/>
        <w:numPr>
          <w:ilvl w:val="0"/>
          <w:numId w:val="3"/>
        </w:numPr>
        <w:jc w:val="both"/>
      </w:pPr>
      <w:r>
        <w:lastRenderedPageBreak/>
        <w:t>Выражать свои творческие способности</w:t>
      </w:r>
    </w:p>
    <w:p w:rsidR="00845C54" w:rsidRPr="008F3D8C" w:rsidRDefault="00845C54" w:rsidP="00845C54">
      <w:pPr>
        <w:ind w:firstLine="567"/>
        <w:jc w:val="both"/>
      </w:pPr>
      <w:r>
        <w:t xml:space="preserve">Подводя итог, хочу сказать: мы педагоги должны помнить о важности культуры общения для всестороннего развития ребенка дошкольного возраста, так как культура общения – это прижизненная личностное образование, которое, </w:t>
      </w:r>
      <w:proofErr w:type="gramStart"/>
      <w:r>
        <w:t>безусловно</w:t>
      </w:r>
      <w:proofErr w:type="gramEnd"/>
      <w:r>
        <w:t xml:space="preserve"> оказывает влияние на качество деятельности общения и формируется благодаря систематическому участию в ней.</w:t>
      </w:r>
      <w:bookmarkStart w:id="0" w:name="_GoBack"/>
      <w:bookmarkEnd w:id="0"/>
    </w:p>
    <w:p w:rsidR="00B311FE" w:rsidRPr="00167780" w:rsidRDefault="00B311FE" w:rsidP="00167780">
      <w:pPr>
        <w:ind w:firstLine="567"/>
        <w:jc w:val="both"/>
      </w:pPr>
    </w:p>
    <w:sectPr w:rsidR="00B311FE" w:rsidRPr="0016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B89"/>
    <w:multiLevelType w:val="hybridMultilevel"/>
    <w:tmpl w:val="61E4C2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9D4FB9"/>
    <w:multiLevelType w:val="hybridMultilevel"/>
    <w:tmpl w:val="6082C1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C5746B"/>
    <w:multiLevelType w:val="hybridMultilevel"/>
    <w:tmpl w:val="EED60E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80"/>
    <w:rsid w:val="00167780"/>
    <w:rsid w:val="003A78D9"/>
    <w:rsid w:val="00782C98"/>
    <w:rsid w:val="00845C54"/>
    <w:rsid w:val="00863D09"/>
    <w:rsid w:val="008F3D8C"/>
    <w:rsid w:val="00B311FE"/>
    <w:rsid w:val="00D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2013-02-14T12:49:00Z</dcterms:created>
  <dcterms:modified xsi:type="dcterms:W3CDTF">2013-02-14T14:53:00Z</dcterms:modified>
</cp:coreProperties>
</file>