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E2" w:rsidRDefault="00484FE2" w:rsidP="00484FE2">
      <w:pPr>
        <w:ind w:left="284" w:right="284" w:firstLine="709"/>
        <w:jc w:val="both"/>
        <w:rPr>
          <w:rFonts w:ascii="Gabriola" w:hAnsi="Gabriola"/>
          <w:b/>
          <w:sz w:val="36"/>
          <w:szCs w:val="36"/>
        </w:rPr>
      </w:pPr>
      <w:r>
        <w:rPr>
          <w:rFonts w:ascii="Gabriola" w:hAnsi="Gabriola"/>
          <w:b/>
          <w:sz w:val="36"/>
          <w:szCs w:val="36"/>
        </w:rPr>
        <w:t>Экологический проект «Двенадцать месяцев» (средний дошкольный возраст).</w:t>
      </w:r>
    </w:p>
    <w:p w:rsidR="00484FE2" w:rsidRDefault="00484FE2" w:rsidP="00484FE2">
      <w:pPr>
        <w:ind w:left="284" w:right="284" w:firstLine="709"/>
        <w:jc w:val="both"/>
        <w:rPr>
          <w:rFonts w:ascii="Gabriola" w:hAnsi="Gabriola"/>
          <w:sz w:val="36"/>
          <w:szCs w:val="36"/>
        </w:rPr>
      </w:pPr>
      <w:r>
        <w:rPr>
          <w:rFonts w:ascii="Gabriola" w:hAnsi="Gabriola"/>
          <w:b/>
          <w:sz w:val="36"/>
          <w:szCs w:val="36"/>
        </w:rPr>
        <w:t xml:space="preserve">Тип проекта: </w:t>
      </w:r>
      <w:r>
        <w:rPr>
          <w:rFonts w:ascii="Gabriola" w:hAnsi="Gabriola"/>
          <w:sz w:val="36"/>
          <w:szCs w:val="36"/>
        </w:rPr>
        <w:t xml:space="preserve"> познавательный.</w:t>
      </w:r>
    </w:p>
    <w:p w:rsidR="00484FE2" w:rsidRDefault="00484FE2" w:rsidP="00484FE2">
      <w:pPr>
        <w:ind w:left="284" w:right="284" w:firstLine="709"/>
        <w:jc w:val="both"/>
        <w:rPr>
          <w:rFonts w:ascii="Gabriola" w:hAnsi="Gabriola"/>
          <w:sz w:val="36"/>
          <w:szCs w:val="36"/>
        </w:rPr>
      </w:pPr>
      <w:r>
        <w:rPr>
          <w:rFonts w:ascii="Gabriola" w:hAnsi="Gabriola"/>
          <w:b/>
          <w:sz w:val="36"/>
          <w:szCs w:val="36"/>
        </w:rPr>
        <w:t xml:space="preserve">Вид проекта: </w:t>
      </w:r>
      <w:r>
        <w:rPr>
          <w:rFonts w:ascii="Gabriola" w:hAnsi="Gabriola"/>
          <w:sz w:val="36"/>
          <w:szCs w:val="36"/>
        </w:rPr>
        <w:t>долгосрочный (1 сентября 2011 года – 31 августа 2012 года).</w:t>
      </w:r>
    </w:p>
    <w:p w:rsidR="00484FE2" w:rsidRDefault="00484FE2" w:rsidP="00484FE2">
      <w:pPr>
        <w:ind w:left="284" w:right="284" w:firstLine="709"/>
        <w:jc w:val="both"/>
        <w:rPr>
          <w:rFonts w:ascii="Gabriola" w:hAnsi="Gabriola"/>
          <w:sz w:val="36"/>
          <w:szCs w:val="36"/>
        </w:rPr>
      </w:pPr>
      <w:r>
        <w:rPr>
          <w:rFonts w:ascii="Gabriola" w:hAnsi="Gabriola"/>
          <w:b/>
          <w:sz w:val="36"/>
          <w:szCs w:val="36"/>
        </w:rPr>
        <w:t>Направление работы:</w:t>
      </w:r>
      <w:r>
        <w:rPr>
          <w:rFonts w:ascii="Gabriola" w:hAnsi="Gabriola"/>
          <w:sz w:val="36"/>
          <w:szCs w:val="36"/>
        </w:rPr>
        <w:t xml:space="preserve"> познавательно – речевое развитие.</w:t>
      </w:r>
    </w:p>
    <w:p w:rsidR="00484FE2" w:rsidRDefault="00484FE2" w:rsidP="00484FE2">
      <w:pPr>
        <w:ind w:left="284" w:right="284" w:firstLine="709"/>
        <w:jc w:val="both"/>
        <w:rPr>
          <w:rFonts w:ascii="Gabriola" w:hAnsi="Gabriola"/>
          <w:sz w:val="36"/>
          <w:szCs w:val="36"/>
        </w:rPr>
      </w:pPr>
      <w:r>
        <w:rPr>
          <w:rFonts w:ascii="Gabriola" w:hAnsi="Gabriola"/>
          <w:b/>
          <w:sz w:val="36"/>
          <w:szCs w:val="36"/>
        </w:rPr>
        <w:t xml:space="preserve">Участники проекта: </w:t>
      </w:r>
      <w:r>
        <w:rPr>
          <w:rFonts w:ascii="Gabriola" w:hAnsi="Gabriola"/>
          <w:sz w:val="36"/>
          <w:szCs w:val="36"/>
        </w:rPr>
        <w:t>дети средней группы, воспитатели, родители, музыкальный руководитель, специалисты.</w:t>
      </w:r>
    </w:p>
    <w:p w:rsidR="00484FE2" w:rsidRDefault="00484FE2" w:rsidP="00484FE2">
      <w:pPr>
        <w:ind w:left="284" w:right="284" w:firstLine="709"/>
        <w:jc w:val="both"/>
        <w:rPr>
          <w:rFonts w:ascii="Gabriola" w:hAnsi="Gabriola"/>
          <w:bCs/>
          <w:iCs/>
          <w:sz w:val="36"/>
          <w:szCs w:val="36"/>
        </w:rPr>
      </w:pPr>
      <w:r>
        <w:rPr>
          <w:rFonts w:ascii="Gabriola" w:hAnsi="Gabriola"/>
          <w:b/>
          <w:sz w:val="36"/>
          <w:szCs w:val="36"/>
        </w:rPr>
        <w:t>Актуальность проекта</w:t>
      </w:r>
      <w:r>
        <w:rPr>
          <w:rFonts w:ascii="Gabriola" w:hAnsi="Gabriola"/>
          <w:sz w:val="36"/>
          <w:szCs w:val="36"/>
        </w:rPr>
        <w:t>. Новые личностно – ориентированные задачи воспитания потребовали</w:t>
      </w:r>
      <w:r>
        <w:rPr>
          <w:rFonts w:ascii="Gabriola" w:hAnsi="Gabriola"/>
          <w:b/>
          <w:sz w:val="36"/>
          <w:szCs w:val="36"/>
        </w:rPr>
        <w:t xml:space="preserve"> </w:t>
      </w:r>
      <w:r>
        <w:rPr>
          <w:rFonts w:ascii="Gabriola" w:hAnsi="Gabriola"/>
          <w:sz w:val="36"/>
          <w:szCs w:val="36"/>
        </w:rPr>
        <w:t>изменения</w:t>
      </w:r>
      <w:r>
        <w:rPr>
          <w:b/>
          <w:bCs/>
          <w:i/>
          <w:iCs/>
        </w:rPr>
        <w:t xml:space="preserve"> </w:t>
      </w:r>
      <w:r>
        <w:rPr>
          <w:rFonts w:ascii="Gabriola" w:hAnsi="Gabriola"/>
          <w:bCs/>
          <w:iCs/>
          <w:sz w:val="36"/>
          <w:szCs w:val="36"/>
        </w:rPr>
        <w:t>акцентов в организации деятельности дошкольника. Главной задачей для педагога становится не формальная ориентировка на достижения ребенком конкретного результата, а возможность активного его включения в познавательную деятельность, воспитание его самостоятельности и инициативности при выполнении любых заданий, что приводит к развитию самой деятельности ребенка, а значит его личностному развитию. Только благодаря активной эмоциональной включенности дошкольника в познавательную активность новая информация становится для него подлинным знанием, которое в дальнейшем сможет обеспечить его жизнедеятельность в любых ситуациях и обстоятельствах.</w:t>
      </w:r>
    </w:p>
    <w:p w:rsidR="00484FE2" w:rsidRDefault="00484FE2" w:rsidP="00484FE2">
      <w:pPr>
        <w:ind w:left="284" w:right="284" w:firstLine="709"/>
        <w:jc w:val="both"/>
        <w:rPr>
          <w:rFonts w:ascii="Gabriola" w:hAnsi="Gabriola"/>
          <w:b/>
          <w:bCs/>
          <w:i/>
          <w:iCs/>
          <w:sz w:val="36"/>
          <w:szCs w:val="36"/>
        </w:rPr>
      </w:pPr>
      <w:r>
        <w:rPr>
          <w:rFonts w:ascii="Gabriola" w:hAnsi="Gabriola"/>
          <w:sz w:val="36"/>
          <w:szCs w:val="36"/>
        </w:rPr>
        <w:t xml:space="preserve">Наблюдение сезонных изменений в природе – одно из важных направлений всего образовательного процесса, эффективное средство всестороннего воспитания детей, способствующее развитию восприятия, мышления, речи, памяти. </w:t>
      </w:r>
      <w:r>
        <w:rPr>
          <w:rFonts w:ascii="Gabriola" w:hAnsi="Gabriola"/>
          <w:b/>
          <w:bCs/>
          <w:i/>
          <w:iCs/>
          <w:sz w:val="36"/>
          <w:szCs w:val="36"/>
        </w:rPr>
        <w:t xml:space="preserve"> </w:t>
      </w:r>
    </w:p>
    <w:p w:rsidR="00484FE2" w:rsidRDefault="00484FE2" w:rsidP="00484FE2">
      <w:pPr>
        <w:ind w:right="284"/>
        <w:jc w:val="both"/>
        <w:rPr>
          <w:rFonts w:ascii="Gabriola" w:hAnsi="Gabriola"/>
          <w:b/>
          <w:sz w:val="36"/>
          <w:szCs w:val="36"/>
        </w:rPr>
      </w:pPr>
      <w:r>
        <w:rPr>
          <w:rFonts w:ascii="Gabriola" w:hAnsi="Gabriola"/>
          <w:b/>
          <w:sz w:val="36"/>
          <w:szCs w:val="36"/>
        </w:rPr>
        <w:t xml:space="preserve">            </w:t>
      </w:r>
    </w:p>
    <w:p w:rsidR="00484FE2" w:rsidRDefault="00484FE2" w:rsidP="00484FE2">
      <w:pPr>
        <w:ind w:right="284"/>
        <w:jc w:val="both"/>
        <w:rPr>
          <w:rFonts w:ascii="Gabriola" w:hAnsi="Gabriola"/>
          <w:b/>
          <w:sz w:val="36"/>
          <w:szCs w:val="36"/>
        </w:rPr>
      </w:pPr>
    </w:p>
    <w:p w:rsidR="00484FE2" w:rsidRDefault="00484FE2" w:rsidP="00484FE2">
      <w:pPr>
        <w:ind w:right="284"/>
        <w:jc w:val="both"/>
        <w:rPr>
          <w:rFonts w:ascii="Gabriola" w:hAnsi="Gabriola"/>
          <w:b/>
          <w:sz w:val="36"/>
          <w:szCs w:val="36"/>
        </w:rPr>
      </w:pPr>
    </w:p>
    <w:p w:rsidR="00484FE2" w:rsidRDefault="00484FE2" w:rsidP="00484FE2">
      <w:pPr>
        <w:ind w:right="284"/>
        <w:jc w:val="both"/>
        <w:rPr>
          <w:rFonts w:ascii="Gabriola" w:hAnsi="Gabriola"/>
          <w:b/>
          <w:sz w:val="36"/>
          <w:szCs w:val="36"/>
        </w:rPr>
      </w:pPr>
    </w:p>
    <w:p w:rsidR="00484FE2" w:rsidRDefault="00484FE2" w:rsidP="00484FE2">
      <w:pPr>
        <w:ind w:right="284"/>
        <w:jc w:val="both"/>
        <w:rPr>
          <w:rFonts w:ascii="Gabriola" w:hAnsi="Gabriola"/>
          <w:b/>
          <w:sz w:val="36"/>
          <w:szCs w:val="36"/>
        </w:rPr>
      </w:pPr>
    </w:p>
    <w:p w:rsidR="00484FE2" w:rsidRDefault="00484FE2" w:rsidP="00484FE2">
      <w:pPr>
        <w:ind w:right="284"/>
        <w:jc w:val="both"/>
        <w:rPr>
          <w:rFonts w:ascii="Gabriola" w:hAnsi="Gabriola"/>
          <w:b/>
          <w:sz w:val="36"/>
          <w:szCs w:val="36"/>
        </w:rPr>
      </w:pPr>
      <w:r>
        <w:rPr>
          <w:rFonts w:ascii="Gabriola" w:hAnsi="Gabriola"/>
          <w:b/>
          <w:sz w:val="36"/>
          <w:szCs w:val="36"/>
        </w:rPr>
        <w:t xml:space="preserve">                     </w:t>
      </w:r>
    </w:p>
    <w:p w:rsidR="00484FE2" w:rsidRDefault="00484FE2" w:rsidP="00484FE2">
      <w:pPr>
        <w:ind w:right="284"/>
        <w:jc w:val="both"/>
        <w:rPr>
          <w:rFonts w:ascii="Gabriola" w:hAnsi="Gabriola"/>
          <w:b/>
          <w:sz w:val="36"/>
          <w:szCs w:val="36"/>
        </w:rPr>
      </w:pPr>
    </w:p>
    <w:p w:rsidR="00484FE2" w:rsidRDefault="00484FE2" w:rsidP="00484FE2">
      <w:pPr>
        <w:ind w:right="284"/>
        <w:jc w:val="center"/>
        <w:rPr>
          <w:rFonts w:ascii="Gabriola" w:hAnsi="Gabriola"/>
          <w:b/>
          <w:sz w:val="36"/>
          <w:szCs w:val="36"/>
        </w:rPr>
      </w:pPr>
      <w:r>
        <w:rPr>
          <w:rFonts w:ascii="Gabriola" w:hAnsi="Gabriola"/>
          <w:b/>
          <w:sz w:val="36"/>
          <w:szCs w:val="36"/>
        </w:rPr>
        <w:lastRenderedPageBreak/>
        <w:t>Задачи:</w:t>
      </w:r>
    </w:p>
    <w:p w:rsidR="00484FE2" w:rsidRDefault="00484FE2" w:rsidP="00484FE2">
      <w:pPr>
        <w:ind w:left="284" w:right="284" w:firstLine="709"/>
        <w:jc w:val="both"/>
        <w:rPr>
          <w:rFonts w:ascii="Gabriola" w:hAnsi="Gabriola"/>
          <w:sz w:val="36"/>
          <w:szCs w:val="36"/>
        </w:rPr>
      </w:pPr>
      <w:r>
        <w:rPr>
          <w:rFonts w:ascii="Gabriola" w:hAnsi="Gabriola"/>
          <w:b/>
          <w:sz w:val="36"/>
          <w:szCs w:val="36"/>
        </w:rPr>
        <w:t xml:space="preserve"> </w:t>
      </w:r>
      <w:r>
        <w:rPr>
          <w:rFonts w:ascii="Gabriola" w:hAnsi="Gabriola"/>
          <w:sz w:val="36"/>
          <w:szCs w:val="36"/>
        </w:rPr>
        <w:t>1. Познакомить детей со временами года и их названиями;</w:t>
      </w:r>
    </w:p>
    <w:p w:rsidR="00484FE2" w:rsidRDefault="00484FE2" w:rsidP="00484FE2">
      <w:pPr>
        <w:ind w:left="284" w:right="284" w:firstLine="709"/>
        <w:jc w:val="both"/>
        <w:rPr>
          <w:rFonts w:ascii="Gabriola" w:hAnsi="Gabriola"/>
          <w:sz w:val="36"/>
          <w:szCs w:val="36"/>
        </w:rPr>
      </w:pPr>
      <w:r>
        <w:rPr>
          <w:rFonts w:ascii="Gabriola" w:hAnsi="Gabriola"/>
          <w:sz w:val="36"/>
          <w:szCs w:val="36"/>
        </w:rPr>
        <w:t xml:space="preserve"> 2. Формировать первоначальные представления о состояниях и явлениях неживой природы,  биологического цикла растений, изменения в поведении животных  в разные времена года;</w:t>
      </w:r>
    </w:p>
    <w:p w:rsidR="00484FE2" w:rsidRDefault="00484FE2" w:rsidP="00484FE2">
      <w:pPr>
        <w:ind w:left="284" w:right="284" w:firstLine="709"/>
        <w:jc w:val="both"/>
        <w:rPr>
          <w:rFonts w:ascii="Gabriola" w:hAnsi="Gabriola"/>
          <w:sz w:val="36"/>
          <w:szCs w:val="36"/>
        </w:rPr>
      </w:pPr>
      <w:r>
        <w:rPr>
          <w:rFonts w:ascii="Gabriola" w:hAnsi="Gabriola"/>
          <w:sz w:val="36"/>
          <w:szCs w:val="36"/>
        </w:rPr>
        <w:t>3. Дать представления о труде людей в разные времена года;</w:t>
      </w:r>
    </w:p>
    <w:p w:rsidR="00484FE2" w:rsidRDefault="00484FE2" w:rsidP="00484FE2">
      <w:pPr>
        <w:ind w:left="284" w:right="284" w:firstLine="709"/>
        <w:jc w:val="both"/>
        <w:rPr>
          <w:rFonts w:ascii="Gabriola" w:hAnsi="Gabriola"/>
          <w:sz w:val="36"/>
          <w:szCs w:val="36"/>
        </w:rPr>
      </w:pPr>
      <w:r>
        <w:rPr>
          <w:rFonts w:ascii="Gabriola" w:hAnsi="Gabriola"/>
          <w:sz w:val="36"/>
          <w:szCs w:val="36"/>
        </w:rPr>
        <w:t>4. Обогащать знания через наблюдения за природными явлениями, изменениями погоды;</w:t>
      </w:r>
    </w:p>
    <w:p w:rsidR="00484FE2" w:rsidRDefault="00484FE2" w:rsidP="00484FE2">
      <w:pPr>
        <w:ind w:left="284" w:right="284" w:firstLine="709"/>
        <w:jc w:val="both"/>
        <w:rPr>
          <w:rFonts w:ascii="Gabriola" w:hAnsi="Gabriola"/>
          <w:sz w:val="36"/>
          <w:szCs w:val="36"/>
        </w:rPr>
      </w:pPr>
      <w:r>
        <w:rPr>
          <w:rFonts w:ascii="Gabriola" w:hAnsi="Gabriola"/>
          <w:sz w:val="36"/>
          <w:szCs w:val="36"/>
        </w:rPr>
        <w:t>5. Воспитывать любовь к родной природе, эмоционально значимого отношения к каждому времени года.</w:t>
      </w:r>
    </w:p>
    <w:p w:rsidR="00484FE2" w:rsidRDefault="00484FE2" w:rsidP="00484FE2">
      <w:pPr>
        <w:ind w:left="284" w:right="284" w:firstLine="709"/>
        <w:jc w:val="both"/>
        <w:rPr>
          <w:rFonts w:ascii="Gabriola" w:hAnsi="Gabriola"/>
          <w:sz w:val="36"/>
          <w:szCs w:val="36"/>
        </w:rPr>
      </w:pPr>
      <w:r>
        <w:rPr>
          <w:rFonts w:ascii="Gabriola" w:hAnsi="Gabriola"/>
          <w:sz w:val="36"/>
          <w:szCs w:val="36"/>
        </w:rPr>
        <w:t xml:space="preserve">6. Воспитывать чувство сопереживания и желание помочь нуждающимся объектам природы: растениям, животным, человеку. </w:t>
      </w:r>
    </w:p>
    <w:p w:rsidR="00484FE2" w:rsidRDefault="00484FE2" w:rsidP="00484FE2">
      <w:pPr>
        <w:ind w:left="284" w:right="284" w:firstLine="709"/>
        <w:jc w:val="both"/>
        <w:rPr>
          <w:rFonts w:ascii="Gabriola" w:hAnsi="Gabriola"/>
          <w:sz w:val="36"/>
          <w:szCs w:val="36"/>
        </w:rPr>
      </w:pPr>
      <w:r>
        <w:rPr>
          <w:rFonts w:ascii="Gabriola" w:hAnsi="Gabriola"/>
          <w:sz w:val="36"/>
          <w:szCs w:val="36"/>
        </w:rPr>
        <w:t>7. Дать представление об элементарных играх – экспериментах, способствовать обобщению полученных знаний и их использование в практической деятельности.</w:t>
      </w:r>
    </w:p>
    <w:p w:rsidR="00484FE2" w:rsidRDefault="00484FE2" w:rsidP="00484FE2">
      <w:pPr>
        <w:ind w:left="284" w:right="284" w:firstLine="709"/>
        <w:jc w:val="both"/>
        <w:rPr>
          <w:rFonts w:ascii="Gabriola" w:hAnsi="Gabriola"/>
          <w:b/>
          <w:sz w:val="36"/>
          <w:szCs w:val="36"/>
        </w:rPr>
      </w:pPr>
      <w:r>
        <w:rPr>
          <w:rFonts w:ascii="Gabriola" w:hAnsi="Gabriola"/>
          <w:b/>
          <w:sz w:val="36"/>
          <w:szCs w:val="36"/>
        </w:rPr>
        <w:t>Предполагаемый результат.</w:t>
      </w:r>
    </w:p>
    <w:p w:rsidR="00484FE2" w:rsidRDefault="00484FE2" w:rsidP="00484FE2">
      <w:pPr>
        <w:ind w:left="284" w:right="284" w:firstLine="709"/>
        <w:jc w:val="both"/>
        <w:rPr>
          <w:rFonts w:ascii="Gabriola" w:hAnsi="Gabriola"/>
          <w:sz w:val="36"/>
          <w:szCs w:val="36"/>
        </w:rPr>
      </w:pPr>
      <w:r>
        <w:rPr>
          <w:rFonts w:ascii="Gabriola" w:hAnsi="Gabriola"/>
          <w:b/>
          <w:sz w:val="36"/>
          <w:szCs w:val="36"/>
        </w:rPr>
        <w:t xml:space="preserve">- </w:t>
      </w:r>
      <w:r>
        <w:rPr>
          <w:rFonts w:ascii="Gabriola" w:hAnsi="Gabriola"/>
          <w:sz w:val="36"/>
          <w:szCs w:val="36"/>
        </w:rPr>
        <w:t>дети научатся различать, наблюдать и элементарно обследовать объекты живой и неживой природы;</w:t>
      </w:r>
    </w:p>
    <w:p w:rsidR="00484FE2" w:rsidRDefault="00484FE2" w:rsidP="00484FE2">
      <w:pPr>
        <w:ind w:left="284" w:right="284" w:firstLine="709"/>
        <w:jc w:val="both"/>
        <w:rPr>
          <w:rFonts w:ascii="Gabriola" w:hAnsi="Gabriola"/>
          <w:sz w:val="36"/>
          <w:szCs w:val="36"/>
        </w:rPr>
      </w:pPr>
      <w:r>
        <w:rPr>
          <w:rFonts w:ascii="Gabriola" w:hAnsi="Gabriola"/>
          <w:sz w:val="36"/>
          <w:szCs w:val="36"/>
        </w:rPr>
        <w:t>-  выражать свои чувства по отношению к наблюдаемым явлениям и объектам с помощью вербальных и невербальных средств общения;</w:t>
      </w:r>
    </w:p>
    <w:p w:rsidR="00484FE2" w:rsidRDefault="00484FE2" w:rsidP="00484FE2">
      <w:pPr>
        <w:ind w:left="284" w:right="284" w:firstLine="709"/>
        <w:jc w:val="both"/>
        <w:rPr>
          <w:rFonts w:ascii="Gabriola" w:hAnsi="Gabriola"/>
          <w:sz w:val="36"/>
          <w:szCs w:val="36"/>
        </w:rPr>
      </w:pPr>
      <w:r>
        <w:rPr>
          <w:rFonts w:ascii="Gabriola" w:hAnsi="Gabriola"/>
          <w:sz w:val="36"/>
          <w:szCs w:val="36"/>
        </w:rPr>
        <w:t>- сравнивать объекты природы в разное время года;</w:t>
      </w:r>
    </w:p>
    <w:p w:rsidR="00484FE2" w:rsidRDefault="00484FE2" w:rsidP="00484FE2">
      <w:pPr>
        <w:ind w:left="284" w:right="284" w:firstLine="709"/>
        <w:jc w:val="both"/>
        <w:rPr>
          <w:rFonts w:ascii="Gabriola" w:hAnsi="Gabriola"/>
          <w:sz w:val="36"/>
          <w:szCs w:val="36"/>
        </w:rPr>
      </w:pPr>
      <w:r>
        <w:rPr>
          <w:rFonts w:ascii="Gabriola" w:hAnsi="Gabriola"/>
          <w:sz w:val="36"/>
          <w:szCs w:val="36"/>
        </w:rPr>
        <w:t>- устанавливать простейшие причинно – следственные связи наблюдаемых природных объектов;</w:t>
      </w:r>
    </w:p>
    <w:p w:rsidR="00484FE2" w:rsidRDefault="00484FE2" w:rsidP="00484FE2">
      <w:pPr>
        <w:ind w:left="284" w:right="284" w:firstLine="709"/>
        <w:jc w:val="both"/>
        <w:rPr>
          <w:rFonts w:ascii="Gabriola" w:hAnsi="Gabriola"/>
          <w:sz w:val="36"/>
          <w:szCs w:val="36"/>
        </w:rPr>
      </w:pPr>
      <w:r>
        <w:rPr>
          <w:rFonts w:ascii="Gabriola" w:hAnsi="Gabriola"/>
          <w:sz w:val="36"/>
          <w:szCs w:val="36"/>
        </w:rPr>
        <w:t xml:space="preserve">- формулировать свое отношение к </w:t>
      </w:r>
      <w:proofErr w:type="gramStart"/>
      <w:r>
        <w:rPr>
          <w:rFonts w:ascii="Gabriola" w:hAnsi="Gabriola"/>
          <w:sz w:val="36"/>
          <w:szCs w:val="36"/>
        </w:rPr>
        <w:t>наблюдаемому</w:t>
      </w:r>
      <w:proofErr w:type="gramEnd"/>
      <w:r>
        <w:rPr>
          <w:rFonts w:ascii="Gabriola" w:hAnsi="Gabriola"/>
          <w:sz w:val="36"/>
          <w:szCs w:val="36"/>
        </w:rPr>
        <w:t>, и уметь объяснять, чем вызваны те или иные чувства;</w:t>
      </w:r>
    </w:p>
    <w:p w:rsidR="00484FE2" w:rsidRDefault="00484FE2" w:rsidP="00484FE2">
      <w:pPr>
        <w:ind w:left="284" w:right="284" w:firstLine="709"/>
        <w:jc w:val="both"/>
        <w:rPr>
          <w:rFonts w:ascii="Gabriola" w:hAnsi="Gabriola"/>
          <w:sz w:val="36"/>
          <w:szCs w:val="36"/>
        </w:rPr>
      </w:pPr>
      <w:r>
        <w:rPr>
          <w:rFonts w:ascii="Gabriola" w:hAnsi="Gabriola"/>
          <w:sz w:val="36"/>
          <w:szCs w:val="36"/>
        </w:rPr>
        <w:lastRenderedPageBreak/>
        <w:t>- знать и называть основные признаки времен года, уметь выразительно их описывать.</w:t>
      </w:r>
    </w:p>
    <w:p w:rsidR="00484FE2" w:rsidRDefault="00484FE2" w:rsidP="00484FE2">
      <w:pPr>
        <w:ind w:left="284" w:right="284" w:firstLine="709"/>
        <w:jc w:val="both"/>
        <w:rPr>
          <w:rFonts w:ascii="Gabriola" w:hAnsi="Gabriola"/>
          <w:b/>
          <w:sz w:val="36"/>
          <w:szCs w:val="36"/>
        </w:rPr>
      </w:pPr>
      <w:r>
        <w:rPr>
          <w:rFonts w:ascii="Gabriola" w:hAnsi="Gabriola"/>
          <w:b/>
          <w:sz w:val="36"/>
          <w:szCs w:val="36"/>
        </w:rPr>
        <w:t>Разработка проекта</w:t>
      </w:r>
    </w:p>
    <w:p w:rsidR="00484FE2" w:rsidRDefault="00484FE2" w:rsidP="00484FE2">
      <w:pPr>
        <w:numPr>
          <w:ilvl w:val="0"/>
          <w:numId w:val="1"/>
        </w:numPr>
        <w:ind w:left="0" w:right="284" w:firstLine="0"/>
        <w:jc w:val="both"/>
        <w:rPr>
          <w:rFonts w:ascii="Gabriola" w:hAnsi="Gabriola"/>
          <w:sz w:val="36"/>
          <w:szCs w:val="36"/>
        </w:rPr>
      </w:pPr>
      <w:r>
        <w:rPr>
          <w:rFonts w:ascii="Gabriola" w:hAnsi="Gabriola"/>
          <w:sz w:val="36"/>
          <w:szCs w:val="36"/>
        </w:rPr>
        <w:t>Донести до участников проекта важность данной темы.</w:t>
      </w:r>
    </w:p>
    <w:p w:rsidR="00484FE2" w:rsidRDefault="00484FE2" w:rsidP="00484FE2">
      <w:pPr>
        <w:numPr>
          <w:ilvl w:val="0"/>
          <w:numId w:val="1"/>
        </w:numPr>
        <w:ind w:left="0" w:right="284" w:firstLine="0"/>
        <w:jc w:val="both"/>
        <w:rPr>
          <w:rFonts w:ascii="Gabriola" w:hAnsi="Gabriola"/>
          <w:sz w:val="36"/>
          <w:szCs w:val="36"/>
        </w:rPr>
      </w:pPr>
      <w:r>
        <w:rPr>
          <w:rFonts w:ascii="Gabriola" w:hAnsi="Gabriola"/>
          <w:sz w:val="36"/>
          <w:szCs w:val="36"/>
        </w:rPr>
        <w:t>Создать развивающую среду в группе</w:t>
      </w:r>
    </w:p>
    <w:p w:rsidR="00484FE2" w:rsidRDefault="00484FE2" w:rsidP="00484FE2">
      <w:pPr>
        <w:ind w:left="993" w:right="284"/>
        <w:jc w:val="both"/>
        <w:rPr>
          <w:rFonts w:ascii="Gabriola" w:hAnsi="Gabriola"/>
          <w:sz w:val="36"/>
          <w:szCs w:val="36"/>
        </w:rPr>
      </w:pPr>
      <w:r>
        <w:rPr>
          <w:rFonts w:ascii="Gabriola" w:hAnsi="Gabriola"/>
          <w:sz w:val="36"/>
          <w:szCs w:val="36"/>
        </w:rPr>
        <w:t>- подобрать материал;</w:t>
      </w:r>
    </w:p>
    <w:p w:rsidR="00484FE2" w:rsidRDefault="00484FE2" w:rsidP="00484FE2">
      <w:pPr>
        <w:ind w:left="993" w:right="284"/>
        <w:jc w:val="both"/>
        <w:rPr>
          <w:rFonts w:ascii="Gabriola" w:hAnsi="Gabriola"/>
          <w:sz w:val="36"/>
          <w:szCs w:val="36"/>
        </w:rPr>
      </w:pPr>
      <w:r>
        <w:rPr>
          <w:rFonts w:ascii="Gabriola" w:hAnsi="Gabriola"/>
          <w:sz w:val="36"/>
          <w:szCs w:val="36"/>
        </w:rPr>
        <w:t xml:space="preserve">- </w:t>
      </w:r>
      <w:proofErr w:type="spellStart"/>
      <w:r>
        <w:rPr>
          <w:rFonts w:ascii="Gabriola" w:hAnsi="Gabriola"/>
          <w:sz w:val="36"/>
          <w:szCs w:val="36"/>
        </w:rPr>
        <w:t>зготовить</w:t>
      </w:r>
      <w:proofErr w:type="spellEnd"/>
      <w:r>
        <w:rPr>
          <w:rFonts w:ascii="Gabriola" w:hAnsi="Gabriola"/>
          <w:sz w:val="36"/>
          <w:szCs w:val="36"/>
        </w:rPr>
        <w:t xml:space="preserve"> атрибуты для игровой, театрализованной деятельности</w:t>
      </w:r>
    </w:p>
    <w:p w:rsidR="00484FE2" w:rsidRDefault="00484FE2" w:rsidP="00484FE2">
      <w:pPr>
        <w:ind w:left="993" w:right="284"/>
        <w:jc w:val="both"/>
        <w:rPr>
          <w:rFonts w:ascii="Gabriola" w:hAnsi="Gabriola"/>
          <w:sz w:val="36"/>
          <w:szCs w:val="36"/>
        </w:rPr>
      </w:pPr>
      <w:r>
        <w:rPr>
          <w:rFonts w:ascii="Gabriola" w:hAnsi="Gabriola"/>
          <w:sz w:val="36"/>
          <w:szCs w:val="36"/>
        </w:rPr>
        <w:t>-создать в группе уголок для опытно – экспериментальной деятельности;</w:t>
      </w:r>
    </w:p>
    <w:p w:rsidR="00484FE2" w:rsidRDefault="00484FE2" w:rsidP="00484FE2">
      <w:pPr>
        <w:ind w:left="993" w:right="284"/>
        <w:jc w:val="both"/>
        <w:rPr>
          <w:rFonts w:ascii="Gabriola" w:hAnsi="Gabriola"/>
          <w:sz w:val="36"/>
          <w:szCs w:val="36"/>
        </w:rPr>
      </w:pPr>
      <w:r>
        <w:rPr>
          <w:rFonts w:ascii="Gabriola" w:hAnsi="Gabriola"/>
          <w:sz w:val="36"/>
          <w:szCs w:val="36"/>
        </w:rPr>
        <w:t>- подобрать дидактические, познавательные, подвижные игры по данной теме.</w:t>
      </w:r>
    </w:p>
    <w:p w:rsidR="00484FE2" w:rsidRDefault="00484FE2" w:rsidP="00484FE2">
      <w:pPr>
        <w:ind w:left="993" w:right="284"/>
        <w:jc w:val="both"/>
        <w:rPr>
          <w:rFonts w:ascii="Gabriola" w:hAnsi="Gabriola"/>
          <w:sz w:val="36"/>
          <w:szCs w:val="36"/>
        </w:rPr>
      </w:pPr>
      <w:r>
        <w:rPr>
          <w:rFonts w:ascii="Gabriola" w:hAnsi="Gabriola"/>
          <w:sz w:val="36"/>
          <w:szCs w:val="36"/>
        </w:rPr>
        <w:t>3. Составить перспективный план мероприятий.</w:t>
      </w:r>
    </w:p>
    <w:p w:rsidR="00484FE2" w:rsidRDefault="00484FE2" w:rsidP="00484FE2">
      <w:pPr>
        <w:ind w:left="993" w:right="284"/>
        <w:jc w:val="both"/>
        <w:rPr>
          <w:rFonts w:ascii="Gabriola" w:hAnsi="Gabriola"/>
          <w:sz w:val="36"/>
          <w:szCs w:val="36"/>
        </w:rPr>
      </w:pPr>
      <w:r>
        <w:rPr>
          <w:rFonts w:ascii="Gabriola" w:hAnsi="Gabriola"/>
          <w:sz w:val="36"/>
          <w:szCs w:val="36"/>
        </w:rPr>
        <w:t>4. Подобрать материал для продуктивной деятельности.</w:t>
      </w:r>
    </w:p>
    <w:p w:rsidR="00484FE2" w:rsidRDefault="00484FE2" w:rsidP="00484FE2">
      <w:pPr>
        <w:ind w:left="993" w:right="284"/>
        <w:jc w:val="both"/>
        <w:rPr>
          <w:rFonts w:ascii="Gabriola" w:hAnsi="Gabriola"/>
          <w:b/>
          <w:sz w:val="36"/>
          <w:szCs w:val="36"/>
        </w:rPr>
      </w:pPr>
      <w:r>
        <w:rPr>
          <w:rFonts w:ascii="Gabriola" w:hAnsi="Gabriola"/>
          <w:b/>
          <w:sz w:val="36"/>
          <w:szCs w:val="36"/>
        </w:rPr>
        <w:t>Выполнение  проекта.</w:t>
      </w:r>
    </w:p>
    <w:p w:rsidR="00484FE2" w:rsidRDefault="00484FE2" w:rsidP="00484FE2">
      <w:pPr>
        <w:ind w:left="993" w:right="284"/>
        <w:jc w:val="both"/>
        <w:rPr>
          <w:rFonts w:ascii="Gabriola" w:hAnsi="Gabriola"/>
          <w:b/>
          <w:sz w:val="36"/>
          <w:szCs w:val="36"/>
        </w:rPr>
      </w:pPr>
      <w:r>
        <w:rPr>
          <w:rFonts w:ascii="Gabriola" w:hAnsi="Gabriola"/>
          <w:b/>
          <w:sz w:val="36"/>
          <w:szCs w:val="36"/>
        </w:rPr>
        <w:t>1. Игровая деятельность.</w:t>
      </w:r>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Сюжетно – ролевая игра:</w:t>
      </w:r>
      <w:r>
        <w:rPr>
          <w:rFonts w:ascii="Gabriola" w:hAnsi="Gabriola"/>
          <w:sz w:val="36"/>
          <w:szCs w:val="36"/>
        </w:rPr>
        <w:t xml:space="preserve"> </w:t>
      </w:r>
    </w:p>
    <w:p w:rsidR="00484FE2" w:rsidRDefault="00484FE2" w:rsidP="00484FE2">
      <w:pPr>
        <w:ind w:left="567" w:right="567" w:firstLine="709"/>
        <w:jc w:val="both"/>
        <w:rPr>
          <w:rFonts w:ascii="Gabriola" w:hAnsi="Gabriola"/>
          <w:sz w:val="36"/>
          <w:szCs w:val="36"/>
        </w:rPr>
      </w:pPr>
      <w:r>
        <w:rPr>
          <w:rFonts w:ascii="Gabriola" w:hAnsi="Gabriola"/>
          <w:sz w:val="36"/>
          <w:szCs w:val="36"/>
        </w:rPr>
        <w:t>«Юный эколог», «Путешествие в осенний лес», «Экскурсия в зоопарк», «Поможем птичкам», «Больница для зверей».</w:t>
      </w:r>
    </w:p>
    <w:p w:rsidR="00484FE2" w:rsidRDefault="00484FE2" w:rsidP="00484FE2">
      <w:pPr>
        <w:ind w:left="567" w:right="567" w:firstLine="709"/>
        <w:jc w:val="both"/>
        <w:rPr>
          <w:rFonts w:ascii="Gabriola" w:hAnsi="Gabriola"/>
          <w:sz w:val="36"/>
          <w:szCs w:val="36"/>
          <w:u w:val="single"/>
        </w:rPr>
      </w:pPr>
      <w:r>
        <w:rPr>
          <w:rFonts w:ascii="Gabriola" w:hAnsi="Gabriola"/>
          <w:sz w:val="36"/>
          <w:szCs w:val="36"/>
        </w:rPr>
        <w:t xml:space="preserve">   </w:t>
      </w:r>
      <w:r>
        <w:rPr>
          <w:rFonts w:ascii="Gabriola" w:hAnsi="Gabriola"/>
          <w:sz w:val="36"/>
          <w:szCs w:val="36"/>
          <w:u w:val="single"/>
        </w:rPr>
        <w:t>Дидактические игры:</w:t>
      </w:r>
    </w:p>
    <w:p w:rsidR="00484FE2" w:rsidRDefault="00484FE2" w:rsidP="00484FE2">
      <w:pPr>
        <w:ind w:left="567" w:right="567" w:firstLine="709"/>
        <w:jc w:val="both"/>
        <w:rPr>
          <w:rFonts w:ascii="Gabriola" w:hAnsi="Gabriola"/>
          <w:sz w:val="36"/>
          <w:szCs w:val="36"/>
        </w:rPr>
      </w:pPr>
      <w:proofErr w:type="gramStart"/>
      <w:r>
        <w:rPr>
          <w:rFonts w:ascii="Gabriola" w:hAnsi="Gabriola"/>
          <w:sz w:val="36"/>
          <w:szCs w:val="36"/>
        </w:rPr>
        <w:t>«Времена года», «Такой листик лети ко мне», «Сложи картинку», «Когда это бывает?», «Так бывает или нет?», «Ансамбль», «Конкурс», «Угадай, что мы задумали?», «Узнай по описанию», «Когда это бывает?», «Наоборот», «Не ошибись», «Круглый год», «Чьё ты деревце?», «Собери цветок», «С какой ветки  эти детки», «Дикие животные», «Домашние животные», «Помоги художнику», «Уроки экологии», «Экологический светофор», «Насекомые», «Мир растений», «Мир животных», «Живая и</w:t>
      </w:r>
      <w:proofErr w:type="gramEnd"/>
      <w:r>
        <w:rPr>
          <w:rFonts w:ascii="Gabriola" w:hAnsi="Gabriola"/>
          <w:sz w:val="36"/>
          <w:szCs w:val="36"/>
        </w:rPr>
        <w:t xml:space="preserve"> неживая природа», «Стань природе другом», «Кто, где живет?», «Домашние и дикие», «</w:t>
      </w:r>
      <w:proofErr w:type="gramStart"/>
      <w:r>
        <w:rPr>
          <w:rFonts w:ascii="Gabriola" w:hAnsi="Gabriola"/>
          <w:sz w:val="36"/>
          <w:szCs w:val="36"/>
        </w:rPr>
        <w:t>Во</w:t>
      </w:r>
      <w:proofErr w:type="gramEnd"/>
      <w:r>
        <w:rPr>
          <w:rFonts w:ascii="Gabriola" w:hAnsi="Gabriola"/>
          <w:sz w:val="36"/>
          <w:szCs w:val="36"/>
        </w:rPr>
        <w:t xml:space="preserve"> саду лив огороде», «Полевые цветы», «Комнатные цветы».</w:t>
      </w:r>
    </w:p>
    <w:p w:rsidR="00484FE2" w:rsidRDefault="00484FE2" w:rsidP="00484FE2">
      <w:pPr>
        <w:ind w:left="567" w:right="567" w:firstLine="709"/>
        <w:jc w:val="both"/>
        <w:rPr>
          <w:rFonts w:ascii="Gabriola" w:hAnsi="Gabriola"/>
          <w:sz w:val="36"/>
          <w:szCs w:val="36"/>
          <w:u w:val="single"/>
        </w:rPr>
      </w:pPr>
      <w:r>
        <w:rPr>
          <w:rFonts w:ascii="Gabriola" w:hAnsi="Gabriola"/>
          <w:sz w:val="36"/>
          <w:szCs w:val="36"/>
          <w:u w:val="single"/>
        </w:rPr>
        <w:lastRenderedPageBreak/>
        <w:t>Театрализованные игры:</w:t>
      </w:r>
    </w:p>
    <w:p w:rsidR="00484FE2" w:rsidRDefault="00484FE2" w:rsidP="00484FE2">
      <w:pPr>
        <w:ind w:left="567" w:right="567" w:firstLine="709"/>
        <w:jc w:val="both"/>
        <w:rPr>
          <w:rFonts w:ascii="Gabriola" w:hAnsi="Gabriola"/>
          <w:sz w:val="36"/>
          <w:szCs w:val="36"/>
        </w:rPr>
      </w:pPr>
      <w:proofErr w:type="gramStart"/>
      <w:r>
        <w:rPr>
          <w:rFonts w:ascii="Gabriola" w:hAnsi="Gabriola"/>
          <w:sz w:val="36"/>
          <w:szCs w:val="36"/>
        </w:rPr>
        <w:t>«Незаметно пролетело лето», «Осень – добрая волшебница», «Какая погода лучше?», «Зимние игры», «По заснеженной полянке», «огород на окне», «Народные гулянья», «Весна стучится в окна», «Проснулись жуки и бабочки», «Плаваем, ныряем», «что полезно для здоровья», «Где солнышко?».</w:t>
      </w:r>
      <w:proofErr w:type="gramEnd"/>
    </w:p>
    <w:p w:rsidR="00484FE2" w:rsidRDefault="00484FE2" w:rsidP="00484FE2">
      <w:pPr>
        <w:ind w:left="567" w:right="567" w:firstLine="709"/>
        <w:jc w:val="both"/>
        <w:rPr>
          <w:rFonts w:ascii="Gabriola" w:hAnsi="Gabriola"/>
          <w:b/>
          <w:sz w:val="36"/>
          <w:szCs w:val="36"/>
        </w:rPr>
      </w:pPr>
      <w:r>
        <w:rPr>
          <w:rFonts w:ascii="Gabriola" w:hAnsi="Gabriola"/>
          <w:b/>
          <w:sz w:val="36"/>
          <w:szCs w:val="36"/>
        </w:rPr>
        <w:t>2. Познавательное развитие.</w:t>
      </w:r>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Подвижные познавательные игры на прогулке: «</w:t>
      </w:r>
      <w:r>
        <w:rPr>
          <w:rFonts w:ascii="Gabriola" w:hAnsi="Gabriola"/>
          <w:sz w:val="36"/>
          <w:szCs w:val="36"/>
        </w:rPr>
        <w:t xml:space="preserve">К дереву беги», «Что мы делали – не скажем, а что видели – покажем», «Лови – назови», «Эстафета», «У медведя </w:t>
      </w:r>
      <w:proofErr w:type="gramStart"/>
      <w:r>
        <w:rPr>
          <w:rFonts w:ascii="Gabriola" w:hAnsi="Gabriola"/>
          <w:sz w:val="36"/>
          <w:szCs w:val="36"/>
        </w:rPr>
        <w:t>во</w:t>
      </w:r>
      <w:proofErr w:type="gramEnd"/>
      <w:r>
        <w:rPr>
          <w:rFonts w:ascii="Gabriola" w:hAnsi="Gabriola"/>
          <w:sz w:val="36"/>
          <w:szCs w:val="36"/>
        </w:rPr>
        <w:t xml:space="preserve"> бору», «Ветер и птицы», «Солнце или дождик», «Кто скорее соберет», «Два мороза».</w:t>
      </w:r>
    </w:p>
    <w:p w:rsidR="00484FE2" w:rsidRDefault="00484FE2" w:rsidP="00484FE2">
      <w:pPr>
        <w:ind w:left="567" w:right="567" w:firstLine="709"/>
        <w:jc w:val="both"/>
        <w:rPr>
          <w:rFonts w:ascii="Gabriola" w:hAnsi="Gabriola"/>
          <w:b/>
          <w:sz w:val="36"/>
          <w:szCs w:val="36"/>
        </w:rPr>
      </w:pPr>
      <w:r>
        <w:rPr>
          <w:rFonts w:ascii="Gabriola" w:hAnsi="Gabriola"/>
          <w:b/>
          <w:sz w:val="36"/>
          <w:szCs w:val="36"/>
        </w:rPr>
        <w:t>3. Речевое развитие.</w:t>
      </w:r>
    </w:p>
    <w:p w:rsidR="00484FE2" w:rsidRDefault="00484FE2" w:rsidP="00484FE2">
      <w:pPr>
        <w:ind w:left="567" w:right="567" w:firstLine="709"/>
        <w:jc w:val="both"/>
        <w:rPr>
          <w:rFonts w:ascii="Gabriola" w:hAnsi="Gabriola"/>
          <w:sz w:val="36"/>
          <w:szCs w:val="36"/>
        </w:rPr>
      </w:pPr>
      <w:r>
        <w:rPr>
          <w:rFonts w:ascii="Gabriola" w:hAnsi="Gabriola"/>
          <w:sz w:val="36"/>
          <w:szCs w:val="36"/>
        </w:rPr>
        <w:t>1. Чтение литературных произведений о временах года;</w:t>
      </w:r>
    </w:p>
    <w:p w:rsidR="00484FE2" w:rsidRDefault="00484FE2" w:rsidP="00484FE2">
      <w:pPr>
        <w:ind w:left="567" w:right="567" w:firstLine="709"/>
        <w:jc w:val="both"/>
        <w:rPr>
          <w:rFonts w:ascii="Gabriola" w:hAnsi="Gabriola"/>
          <w:sz w:val="36"/>
          <w:szCs w:val="36"/>
        </w:rPr>
      </w:pPr>
      <w:r>
        <w:rPr>
          <w:rFonts w:ascii="Gabriola" w:hAnsi="Gabriola"/>
          <w:sz w:val="36"/>
          <w:szCs w:val="36"/>
        </w:rPr>
        <w:t>2. Рассказывание по картинам «Четыре времени года», «Круглый год»;</w:t>
      </w:r>
    </w:p>
    <w:p w:rsidR="00484FE2" w:rsidRDefault="00484FE2" w:rsidP="00484FE2">
      <w:pPr>
        <w:ind w:left="567" w:right="567" w:firstLine="709"/>
        <w:jc w:val="both"/>
        <w:rPr>
          <w:rFonts w:ascii="Gabriola" w:hAnsi="Gabriola"/>
          <w:sz w:val="36"/>
          <w:szCs w:val="36"/>
        </w:rPr>
      </w:pPr>
      <w:r>
        <w:rPr>
          <w:rFonts w:ascii="Gabriola" w:hAnsi="Gabriola"/>
          <w:sz w:val="36"/>
          <w:szCs w:val="36"/>
        </w:rPr>
        <w:t>3. Чтение и заучивание наизусть пословиц, примет, поговорок, скороговорок, загадок, считалок о временах года;</w:t>
      </w:r>
    </w:p>
    <w:p w:rsidR="00484FE2" w:rsidRPr="003D57E9" w:rsidRDefault="00484FE2" w:rsidP="00484FE2">
      <w:pPr>
        <w:numPr>
          <w:ilvl w:val="2"/>
          <w:numId w:val="2"/>
        </w:numPr>
        <w:ind w:left="567" w:right="567" w:firstLine="709"/>
        <w:jc w:val="both"/>
        <w:rPr>
          <w:rFonts w:ascii="Gabriola" w:hAnsi="Gabriola"/>
          <w:sz w:val="36"/>
          <w:szCs w:val="36"/>
        </w:rPr>
      </w:pPr>
      <w:r>
        <w:rPr>
          <w:rFonts w:ascii="Gabriola" w:hAnsi="Gabriola"/>
          <w:sz w:val="36"/>
          <w:szCs w:val="36"/>
        </w:rPr>
        <w:t>Беседы о явлениях природы из цикла «Занимательная экология».</w:t>
      </w:r>
    </w:p>
    <w:p w:rsidR="00484FE2" w:rsidRDefault="00484FE2" w:rsidP="00484FE2">
      <w:pPr>
        <w:ind w:left="567" w:right="567" w:firstLine="709"/>
        <w:jc w:val="both"/>
        <w:rPr>
          <w:rFonts w:ascii="Gabriola" w:hAnsi="Gabriola"/>
          <w:b/>
          <w:sz w:val="36"/>
          <w:szCs w:val="36"/>
        </w:rPr>
      </w:pPr>
      <w:r>
        <w:rPr>
          <w:rFonts w:ascii="Gabriola" w:hAnsi="Gabriola"/>
          <w:b/>
          <w:sz w:val="36"/>
          <w:szCs w:val="36"/>
        </w:rPr>
        <w:t>4. Продуктивная деятельность.</w:t>
      </w:r>
    </w:p>
    <w:p w:rsidR="00484FE2" w:rsidRDefault="00484FE2" w:rsidP="00484FE2">
      <w:pPr>
        <w:ind w:left="567" w:right="567" w:firstLine="709"/>
        <w:jc w:val="both"/>
        <w:rPr>
          <w:rFonts w:ascii="Gabriola" w:hAnsi="Gabriola"/>
          <w:sz w:val="36"/>
          <w:szCs w:val="36"/>
        </w:rPr>
      </w:pPr>
      <w:r>
        <w:rPr>
          <w:rFonts w:ascii="Gabriola" w:hAnsi="Gabriola"/>
          <w:sz w:val="36"/>
          <w:szCs w:val="36"/>
        </w:rPr>
        <w:t xml:space="preserve">1. Художественно – творческая деятельность. </w:t>
      </w:r>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Рисование:</w:t>
      </w:r>
      <w:r>
        <w:rPr>
          <w:rFonts w:ascii="Gabriola" w:hAnsi="Gabriola"/>
          <w:sz w:val="36"/>
          <w:szCs w:val="36"/>
        </w:rPr>
        <w:t xml:space="preserve"> «Нарисуй картину про лето», «золотая осень», «Маленькой ёлочке холодно зимой», «дом, в котором ты живёшь», «Расцвели красивые цветы», «Красивая цветы», «Развесистое дерево»;</w:t>
      </w:r>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Аппликация:</w:t>
      </w:r>
      <w:r>
        <w:rPr>
          <w:rFonts w:ascii="Gabriola" w:hAnsi="Gabriola"/>
          <w:sz w:val="36"/>
          <w:szCs w:val="36"/>
        </w:rPr>
        <w:t xml:space="preserve"> «Корзина грибов», «Вырезывание и наклеивание красивого цветка в подарок маме», «Волшебный сад»;</w:t>
      </w:r>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Лепка:</w:t>
      </w:r>
      <w:r>
        <w:rPr>
          <w:rFonts w:ascii="Gabriola" w:hAnsi="Gabriola"/>
          <w:sz w:val="36"/>
          <w:szCs w:val="36"/>
        </w:rPr>
        <w:t xml:space="preserve"> «Девочка в зимней одежде», «Птички прилетели на кормушку и клюют зернышки».</w:t>
      </w:r>
    </w:p>
    <w:p w:rsidR="00484FE2" w:rsidRDefault="00484FE2" w:rsidP="00484FE2">
      <w:pPr>
        <w:ind w:left="567" w:right="567" w:firstLine="709"/>
        <w:jc w:val="both"/>
        <w:rPr>
          <w:rFonts w:ascii="Gabriola" w:hAnsi="Gabriola"/>
          <w:b/>
          <w:sz w:val="36"/>
          <w:szCs w:val="36"/>
        </w:rPr>
      </w:pPr>
    </w:p>
    <w:p w:rsidR="00484FE2" w:rsidRDefault="00484FE2" w:rsidP="00484FE2">
      <w:pPr>
        <w:ind w:left="567" w:right="567" w:firstLine="709"/>
        <w:jc w:val="both"/>
        <w:rPr>
          <w:rFonts w:ascii="Gabriola" w:hAnsi="Gabriola"/>
          <w:b/>
          <w:sz w:val="36"/>
          <w:szCs w:val="36"/>
        </w:rPr>
      </w:pPr>
      <w:r>
        <w:rPr>
          <w:rFonts w:ascii="Gabriola" w:hAnsi="Gabriola"/>
          <w:b/>
          <w:sz w:val="36"/>
          <w:szCs w:val="36"/>
        </w:rPr>
        <w:lastRenderedPageBreak/>
        <w:t xml:space="preserve">5. Работа с родителями. </w:t>
      </w:r>
    </w:p>
    <w:p w:rsidR="00484FE2" w:rsidRDefault="00484FE2" w:rsidP="00484FE2">
      <w:pPr>
        <w:ind w:left="567" w:right="567" w:firstLine="709"/>
        <w:jc w:val="both"/>
        <w:rPr>
          <w:rFonts w:ascii="Gabriola" w:hAnsi="Gabriola"/>
          <w:sz w:val="36"/>
          <w:szCs w:val="36"/>
        </w:rPr>
      </w:pPr>
      <w:r>
        <w:rPr>
          <w:rFonts w:ascii="Gabriola" w:hAnsi="Gabriola"/>
          <w:sz w:val="36"/>
          <w:szCs w:val="36"/>
        </w:rPr>
        <w:t>1.Папки передвижки: «Экологическое воспитание», «Осень», «Происхождение деда мороза», «Изучаем времена года».</w:t>
      </w:r>
    </w:p>
    <w:p w:rsidR="00484FE2" w:rsidRDefault="00484FE2" w:rsidP="00484FE2">
      <w:pPr>
        <w:ind w:left="567" w:right="567" w:firstLine="709"/>
        <w:jc w:val="both"/>
        <w:rPr>
          <w:rFonts w:ascii="Gabriola" w:hAnsi="Gabriola"/>
          <w:sz w:val="36"/>
          <w:szCs w:val="36"/>
        </w:rPr>
      </w:pPr>
      <w:r>
        <w:rPr>
          <w:rFonts w:ascii="Gabriola" w:hAnsi="Gabriola"/>
          <w:sz w:val="36"/>
          <w:szCs w:val="36"/>
        </w:rPr>
        <w:t xml:space="preserve">2. Изготовление поделок из природного материала, кормушек и скворечников для птиц. </w:t>
      </w:r>
    </w:p>
    <w:p w:rsidR="00484FE2" w:rsidRDefault="00484FE2" w:rsidP="00484FE2">
      <w:pPr>
        <w:ind w:left="567" w:right="567" w:firstLine="709"/>
        <w:jc w:val="both"/>
        <w:rPr>
          <w:rFonts w:ascii="Gabriola" w:hAnsi="Gabriola"/>
          <w:b/>
          <w:sz w:val="36"/>
          <w:szCs w:val="36"/>
        </w:rPr>
      </w:pPr>
      <w:r>
        <w:rPr>
          <w:rFonts w:ascii="Gabriola" w:hAnsi="Gabriola"/>
          <w:b/>
          <w:sz w:val="36"/>
          <w:szCs w:val="36"/>
        </w:rPr>
        <w:t>6. Презентация  проекта.</w:t>
      </w:r>
    </w:p>
    <w:p w:rsidR="00484FE2" w:rsidRDefault="00484FE2" w:rsidP="00484FE2">
      <w:pPr>
        <w:ind w:left="567" w:right="567" w:firstLine="709"/>
        <w:jc w:val="both"/>
        <w:rPr>
          <w:rFonts w:ascii="Gabriola" w:hAnsi="Gabriola"/>
          <w:sz w:val="36"/>
          <w:szCs w:val="36"/>
        </w:rPr>
      </w:pPr>
      <w:proofErr w:type="spellStart"/>
      <w:r>
        <w:rPr>
          <w:rFonts w:ascii="Gabriola" w:hAnsi="Gabriola"/>
          <w:sz w:val="36"/>
          <w:szCs w:val="36"/>
          <w:u w:val="single"/>
        </w:rPr>
        <w:t>Предпроектные</w:t>
      </w:r>
      <w:proofErr w:type="spellEnd"/>
      <w:r>
        <w:rPr>
          <w:rFonts w:ascii="Gabriola" w:hAnsi="Gabriola"/>
          <w:sz w:val="36"/>
          <w:szCs w:val="36"/>
          <w:u w:val="single"/>
        </w:rPr>
        <w:t xml:space="preserve"> открытые занятия:</w:t>
      </w:r>
      <w:r>
        <w:rPr>
          <w:rFonts w:ascii="Gabriola" w:hAnsi="Gabriola"/>
          <w:sz w:val="36"/>
          <w:szCs w:val="36"/>
        </w:rPr>
        <w:t xml:space="preserve"> </w:t>
      </w:r>
      <w:proofErr w:type="gramStart"/>
      <w:r>
        <w:rPr>
          <w:rFonts w:ascii="Gabriola" w:hAnsi="Gabriola"/>
          <w:sz w:val="36"/>
          <w:szCs w:val="36"/>
        </w:rPr>
        <w:t xml:space="preserve">«Путешествие в волшебную страну – Осень», «Зимушка – зима», «Весна – красна», «Чудо – лето»;  </w:t>
      </w:r>
      <w:proofErr w:type="gramEnd"/>
    </w:p>
    <w:p w:rsidR="00484FE2" w:rsidRDefault="00484FE2" w:rsidP="00484FE2">
      <w:pPr>
        <w:ind w:left="567" w:right="567" w:firstLine="709"/>
        <w:jc w:val="both"/>
        <w:rPr>
          <w:rFonts w:ascii="Gabriola" w:hAnsi="Gabriola"/>
          <w:sz w:val="36"/>
          <w:szCs w:val="36"/>
        </w:rPr>
      </w:pPr>
      <w:r>
        <w:rPr>
          <w:rFonts w:ascii="Gabriola" w:hAnsi="Gabriola"/>
          <w:sz w:val="36"/>
          <w:szCs w:val="36"/>
          <w:u w:val="single"/>
        </w:rPr>
        <w:t xml:space="preserve">Итоговое занятие: </w:t>
      </w:r>
      <w:r>
        <w:rPr>
          <w:rFonts w:ascii="Gabriola" w:hAnsi="Gabriola"/>
          <w:sz w:val="36"/>
          <w:szCs w:val="36"/>
        </w:rPr>
        <w:t xml:space="preserve">«Времена года». </w:t>
      </w:r>
    </w:p>
    <w:p w:rsidR="00484FE2" w:rsidRDefault="00484FE2" w:rsidP="00484FE2">
      <w:pPr>
        <w:ind w:left="567" w:right="567" w:firstLine="709"/>
        <w:jc w:val="both"/>
        <w:rPr>
          <w:rFonts w:ascii="Gabriola" w:hAnsi="Gabriola"/>
          <w:sz w:val="36"/>
          <w:szCs w:val="36"/>
        </w:rPr>
      </w:pPr>
    </w:p>
    <w:p w:rsidR="00484FE2" w:rsidRDefault="00484FE2" w:rsidP="00484FE2">
      <w:pPr>
        <w:ind w:left="567" w:right="567" w:firstLine="709"/>
        <w:jc w:val="both"/>
        <w:rPr>
          <w:rFonts w:ascii="Gabriola" w:hAnsi="Gabriola"/>
          <w:sz w:val="36"/>
          <w:szCs w:val="36"/>
        </w:rPr>
      </w:pPr>
      <w:r>
        <w:rPr>
          <w:noProof/>
          <w:lang w:eastAsia="ru-RU"/>
        </w:rPr>
        <w:drawing>
          <wp:inline distT="0" distB="0" distL="0" distR="0">
            <wp:extent cx="2282190" cy="1713230"/>
            <wp:effectExtent l="19050" t="0" r="3810" b="0"/>
            <wp:docPr id="1" name="Рисунок 1" descr="http://itd0.mycdn.me/getImage?photoId=429304454708&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0.mycdn.me/getImage?photoId=429304454708&amp;photoType=13"/>
                    <pic:cNvPicPr>
                      <a:picLocks noChangeAspect="1" noChangeArrowheads="1"/>
                    </pic:cNvPicPr>
                  </pic:nvPicPr>
                  <pic:blipFill>
                    <a:blip r:embed="rId5" cstate="print"/>
                    <a:srcRect/>
                    <a:stretch>
                      <a:fillRect/>
                    </a:stretch>
                  </pic:blipFill>
                  <pic:spPr bwMode="auto">
                    <a:xfrm>
                      <a:off x="0" y="0"/>
                      <a:ext cx="2282190" cy="1713230"/>
                    </a:xfrm>
                    <a:prstGeom prst="rect">
                      <a:avLst/>
                    </a:prstGeom>
                    <a:noFill/>
                    <a:ln w="9525">
                      <a:noFill/>
                      <a:miter lim="800000"/>
                      <a:headEnd/>
                      <a:tailEnd/>
                    </a:ln>
                  </pic:spPr>
                </pic:pic>
              </a:graphicData>
            </a:graphic>
          </wp:inline>
        </w:drawing>
      </w:r>
      <w:r w:rsidRPr="00484FE2">
        <w:t xml:space="preserve"> </w:t>
      </w:r>
      <w:r>
        <w:rPr>
          <w:noProof/>
          <w:lang w:eastAsia="ru-RU"/>
        </w:rPr>
        <w:drawing>
          <wp:inline distT="0" distB="0" distL="0" distR="0">
            <wp:extent cx="2282190" cy="1713230"/>
            <wp:effectExtent l="19050" t="0" r="3810" b="0"/>
            <wp:docPr id="4" name="Рисунок 4" descr="http://itd0.mycdn.me/getImage?photoId=429304453428&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0.mycdn.me/getImage?photoId=429304453428&amp;photoType=13"/>
                    <pic:cNvPicPr>
                      <a:picLocks noChangeAspect="1" noChangeArrowheads="1"/>
                    </pic:cNvPicPr>
                  </pic:nvPicPr>
                  <pic:blipFill>
                    <a:blip r:embed="rId6" cstate="print"/>
                    <a:srcRect/>
                    <a:stretch>
                      <a:fillRect/>
                    </a:stretch>
                  </pic:blipFill>
                  <pic:spPr bwMode="auto">
                    <a:xfrm>
                      <a:off x="0" y="0"/>
                      <a:ext cx="2282190" cy="1713230"/>
                    </a:xfrm>
                    <a:prstGeom prst="rect">
                      <a:avLst/>
                    </a:prstGeom>
                    <a:noFill/>
                    <a:ln w="9525">
                      <a:noFill/>
                      <a:miter lim="800000"/>
                      <a:headEnd/>
                      <a:tailEnd/>
                    </a:ln>
                  </pic:spPr>
                </pic:pic>
              </a:graphicData>
            </a:graphic>
          </wp:inline>
        </w:drawing>
      </w:r>
    </w:p>
    <w:p w:rsidR="00484FE2" w:rsidRDefault="00484FE2" w:rsidP="00484FE2">
      <w:pPr>
        <w:ind w:left="567" w:right="567" w:firstLine="709"/>
        <w:jc w:val="both"/>
        <w:rPr>
          <w:rFonts w:ascii="Gabriola" w:hAnsi="Gabriola"/>
          <w:sz w:val="36"/>
          <w:szCs w:val="36"/>
        </w:rPr>
      </w:pPr>
    </w:p>
    <w:p w:rsidR="00484FE2" w:rsidRDefault="00484FE2" w:rsidP="00484FE2">
      <w:pPr>
        <w:spacing w:before="280" w:after="240"/>
        <w:ind w:left="567" w:right="567" w:firstLine="709"/>
        <w:rPr>
          <w:rFonts w:ascii="Gabriola" w:hAnsi="Gabriola"/>
          <w:b/>
          <w:sz w:val="36"/>
          <w:szCs w:val="36"/>
        </w:rPr>
      </w:pPr>
      <w:r>
        <w:rPr>
          <w:noProof/>
          <w:lang w:eastAsia="ru-RU"/>
        </w:rPr>
        <w:drawing>
          <wp:inline distT="0" distB="0" distL="0" distR="0">
            <wp:extent cx="2282190" cy="1713230"/>
            <wp:effectExtent l="19050" t="0" r="3810" b="0"/>
            <wp:docPr id="7" name="Рисунок 7" descr="http://itd0.mycdn.me/getImage?photoId=429304453940&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d0.mycdn.me/getImage?photoId=429304453940&amp;photoType=13"/>
                    <pic:cNvPicPr>
                      <a:picLocks noChangeAspect="1" noChangeArrowheads="1"/>
                    </pic:cNvPicPr>
                  </pic:nvPicPr>
                  <pic:blipFill>
                    <a:blip r:embed="rId7" cstate="print"/>
                    <a:srcRect/>
                    <a:stretch>
                      <a:fillRect/>
                    </a:stretch>
                  </pic:blipFill>
                  <pic:spPr bwMode="auto">
                    <a:xfrm>
                      <a:off x="0" y="0"/>
                      <a:ext cx="2282190" cy="1713230"/>
                    </a:xfrm>
                    <a:prstGeom prst="rect">
                      <a:avLst/>
                    </a:prstGeom>
                    <a:noFill/>
                    <a:ln w="9525">
                      <a:noFill/>
                      <a:miter lim="800000"/>
                      <a:headEnd/>
                      <a:tailEnd/>
                    </a:ln>
                  </pic:spPr>
                </pic:pic>
              </a:graphicData>
            </a:graphic>
          </wp:inline>
        </w:drawing>
      </w:r>
      <w:r>
        <w:t> </w:t>
      </w:r>
      <w:r>
        <w:rPr>
          <w:rFonts w:ascii="Gabriola" w:hAnsi="Gabriola"/>
          <w:b/>
          <w:sz w:val="36"/>
          <w:szCs w:val="36"/>
        </w:rPr>
        <w:t xml:space="preserve"> </w:t>
      </w:r>
      <w:r>
        <w:rPr>
          <w:noProof/>
          <w:lang w:eastAsia="ru-RU"/>
        </w:rPr>
        <w:drawing>
          <wp:inline distT="0" distB="0" distL="0" distR="0">
            <wp:extent cx="1713230" cy="2282190"/>
            <wp:effectExtent l="19050" t="0" r="1270" b="0"/>
            <wp:docPr id="10" name="Рисунок 10" descr="http://itd0.mycdn.me/getImage?photoId=429304215604&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td0.mycdn.me/getImage?photoId=429304215604&amp;photoType=13"/>
                    <pic:cNvPicPr>
                      <a:picLocks noChangeAspect="1" noChangeArrowheads="1"/>
                    </pic:cNvPicPr>
                  </pic:nvPicPr>
                  <pic:blipFill>
                    <a:blip r:embed="rId8" cstate="print"/>
                    <a:srcRect/>
                    <a:stretch>
                      <a:fillRect/>
                    </a:stretch>
                  </pic:blipFill>
                  <pic:spPr bwMode="auto">
                    <a:xfrm>
                      <a:off x="0" y="0"/>
                      <a:ext cx="1713230" cy="2282190"/>
                    </a:xfrm>
                    <a:prstGeom prst="rect">
                      <a:avLst/>
                    </a:prstGeom>
                    <a:noFill/>
                    <a:ln w="9525">
                      <a:noFill/>
                      <a:miter lim="800000"/>
                      <a:headEnd/>
                      <a:tailEnd/>
                    </a:ln>
                  </pic:spPr>
                </pic:pic>
              </a:graphicData>
            </a:graphic>
          </wp:inline>
        </w:drawing>
      </w:r>
    </w:p>
    <w:p w:rsidR="00484FE2" w:rsidRDefault="00484FE2" w:rsidP="00484FE2">
      <w:pPr>
        <w:ind w:left="567" w:right="567" w:firstLine="709"/>
        <w:jc w:val="both"/>
        <w:rPr>
          <w:rFonts w:ascii="Gabriola" w:hAnsi="Gabriola"/>
          <w:b/>
          <w:sz w:val="36"/>
          <w:szCs w:val="36"/>
        </w:rPr>
      </w:pPr>
      <w:r>
        <w:rPr>
          <w:noProof/>
          <w:lang w:eastAsia="ru-RU"/>
        </w:rPr>
        <w:lastRenderedPageBreak/>
        <w:drawing>
          <wp:inline distT="0" distB="0" distL="0" distR="0">
            <wp:extent cx="1713230" cy="2282190"/>
            <wp:effectExtent l="19050" t="0" r="1270" b="0"/>
            <wp:docPr id="13" name="Рисунок 13" descr="http://itd0.mycdn.me/getImage?photoId=429304213300&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td0.mycdn.me/getImage?photoId=429304213300&amp;photoType=13"/>
                    <pic:cNvPicPr>
                      <a:picLocks noChangeAspect="1" noChangeArrowheads="1"/>
                    </pic:cNvPicPr>
                  </pic:nvPicPr>
                  <pic:blipFill>
                    <a:blip r:embed="rId9" cstate="print"/>
                    <a:srcRect/>
                    <a:stretch>
                      <a:fillRect/>
                    </a:stretch>
                  </pic:blipFill>
                  <pic:spPr bwMode="auto">
                    <a:xfrm>
                      <a:off x="0" y="0"/>
                      <a:ext cx="1713230" cy="2282190"/>
                    </a:xfrm>
                    <a:prstGeom prst="rect">
                      <a:avLst/>
                    </a:prstGeom>
                    <a:noFill/>
                    <a:ln w="9525">
                      <a:noFill/>
                      <a:miter lim="800000"/>
                      <a:headEnd/>
                      <a:tailEnd/>
                    </a:ln>
                  </pic:spPr>
                </pic:pic>
              </a:graphicData>
            </a:graphic>
          </wp:inline>
        </w:drawing>
      </w:r>
      <w:r w:rsidRPr="00484FE2">
        <w:t xml:space="preserve"> </w:t>
      </w:r>
      <w:r>
        <w:rPr>
          <w:noProof/>
          <w:lang w:eastAsia="ru-RU"/>
        </w:rPr>
        <w:drawing>
          <wp:inline distT="0" distB="0" distL="0" distR="0">
            <wp:extent cx="1713230" cy="2282190"/>
            <wp:effectExtent l="19050" t="0" r="1270" b="0"/>
            <wp:docPr id="16" name="Рисунок 16" descr="http://itd0.mycdn.me/getImage?photoId=429304212788&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td0.mycdn.me/getImage?photoId=429304212788&amp;photoType=13"/>
                    <pic:cNvPicPr>
                      <a:picLocks noChangeAspect="1" noChangeArrowheads="1"/>
                    </pic:cNvPicPr>
                  </pic:nvPicPr>
                  <pic:blipFill>
                    <a:blip r:embed="rId10" cstate="print"/>
                    <a:srcRect/>
                    <a:stretch>
                      <a:fillRect/>
                    </a:stretch>
                  </pic:blipFill>
                  <pic:spPr bwMode="auto">
                    <a:xfrm>
                      <a:off x="0" y="0"/>
                      <a:ext cx="1713230" cy="2282190"/>
                    </a:xfrm>
                    <a:prstGeom prst="rect">
                      <a:avLst/>
                    </a:prstGeom>
                    <a:noFill/>
                    <a:ln w="9525">
                      <a:noFill/>
                      <a:miter lim="800000"/>
                      <a:headEnd/>
                      <a:tailEnd/>
                    </a:ln>
                  </pic:spPr>
                </pic:pic>
              </a:graphicData>
            </a:graphic>
          </wp:inline>
        </w:drawing>
      </w:r>
      <w:r w:rsidRPr="00484FE2">
        <w:t xml:space="preserve"> </w:t>
      </w:r>
      <w:r>
        <w:rPr>
          <w:noProof/>
          <w:lang w:eastAsia="ru-RU"/>
        </w:rPr>
        <w:drawing>
          <wp:inline distT="0" distB="0" distL="0" distR="0">
            <wp:extent cx="1713230" cy="2282190"/>
            <wp:effectExtent l="19050" t="0" r="1270" b="0"/>
            <wp:docPr id="19" name="Рисунок 19" descr="http://itd0.mycdn.me/getImage?photoId=429304362292&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td0.mycdn.me/getImage?photoId=429304362292&amp;photoType=13"/>
                    <pic:cNvPicPr>
                      <a:picLocks noChangeAspect="1" noChangeArrowheads="1"/>
                    </pic:cNvPicPr>
                  </pic:nvPicPr>
                  <pic:blipFill>
                    <a:blip r:embed="rId11" cstate="print"/>
                    <a:srcRect/>
                    <a:stretch>
                      <a:fillRect/>
                    </a:stretch>
                  </pic:blipFill>
                  <pic:spPr bwMode="auto">
                    <a:xfrm>
                      <a:off x="0" y="0"/>
                      <a:ext cx="1713230" cy="2282190"/>
                    </a:xfrm>
                    <a:prstGeom prst="rect">
                      <a:avLst/>
                    </a:prstGeom>
                    <a:noFill/>
                    <a:ln w="9525">
                      <a:noFill/>
                      <a:miter lim="800000"/>
                      <a:headEnd/>
                      <a:tailEnd/>
                    </a:ln>
                  </pic:spPr>
                </pic:pic>
              </a:graphicData>
            </a:graphic>
          </wp:inline>
        </w:drawing>
      </w:r>
    </w:p>
    <w:p w:rsidR="00C272C4" w:rsidRDefault="00484FE2">
      <w:r>
        <w:rPr>
          <w:noProof/>
          <w:lang w:eastAsia="ru-RU"/>
        </w:rPr>
        <w:drawing>
          <wp:inline distT="0" distB="0" distL="0" distR="0">
            <wp:extent cx="1710895" cy="2282461"/>
            <wp:effectExtent l="19050" t="0" r="3605" b="0"/>
            <wp:docPr id="22" name="__plpcte_target" descr="http://ia100.mycdn.me/getImage?photoId=429304214580&amp;photo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ia100.mycdn.me/getImage?photoId=429304214580&amp;photoType=0"/>
                    <pic:cNvPicPr>
                      <a:picLocks noChangeAspect="1" noChangeArrowheads="1"/>
                    </pic:cNvPicPr>
                  </pic:nvPicPr>
                  <pic:blipFill>
                    <a:blip r:embed="rId12" cstate="print"/>
                    <a:srcRect/>
                    <a:stretch>
                      <a:fillRect/>
                    </a:stretch>
                  </pic:blipFill>
                  <pic:spPr bwMode="auto">
                    <a:xfrm>
                      <a:off x="0" y="0"/>
                      <a:ext cx="1710895" cy="2282461"/>
                    </a:xfrm>
                    <a:prstGeom prst="rect">
                      <a:avLst/>
                    </a:prstGeom>
                    <a:noFill/>
                    <a:ln w="9525">
                      <a:noFill/>
                      <a:miter lim="800000"/>
                      <a:headEnd/>
                      <a:tailEnd/>
                    </a:ln>
                  </pic:spPr>
                </pic:pic>
              </a:graphicData>
            </a:graphic>
          </wp:inline>
        </w:drawing>
      </w:r>
      <w:r w:rsidRPr="00484FE2">
        <w:t xml:space="preserve"> </w:t>
      </w:r>
      <w:r>
        <w:rPr>
          <w:noProof/>
          <w:lang w:eastAsia="ru-RU"/>
        </w:rPr>
        <w:drawing>
          <wp:inline distT="0" distB="0" distL="0" distR="0">
            <wp:extent cx="1713230" cy="2282190"/>
            <wp:effectExtent l="19050" t="0" r="1270" b="0"/>
            <wp:docPr id="25" name="Рисунок 25" descr="http://itd0.mycdn.me/getImage?photoId=429304362036&amp;photoTy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td0.mycdn.me/getImage?photoId=429304362036&amp;photoType=13"/>
                    <pic:cNvPicPr>
                      <a:picLocks noChangeAspect="1" noChangeArrowheads="1"/>
                    </pic:cNvPicPr>
                  </pic:nvPicPr>
                  <pic:blipFill>
                    <a:blip r:embed="rId13" cstate="print"/>
                    <a:srcRect/>
                    <a:stretch>
                      <a:fillRect/>
                    </a:stretch>
                  </pic:blipFill>
                  <pic:spPr bwMode="auto">
                    <a:xfrm>
                      <a:off x="0" y="0"/>
                      <a:ext cx="1713230" cy="2282190"/>
                    </a:xfrm>
                    <a:prstGeom prst="rect">
                      <a:avLst/>
                    </a:prstGeom>
                    <a:noFill/>
                    <a:ln w="9525">
                      <a:noFill/>
                      <a:miter lim="800000"/>
                      <a:headEnd/>
                      <a:tailEnd/>
                    </a:ln>
                  </pic:spPr>
                </pic:pic>
              </a:graphicData>
            </a:graphic>
          </wp:inline>
        </w:drawing>
      </w:r>
    </w:p>
    <w:sectPr w:rsidR="00C272C4" w:rsidSect="00D52A11">
      <w:pgSz w:w="11906" w:h="16838"/>
      <w:pgMar w:top="850" w:right="491" w:bottom="22" w:left="517" w:header="720" w:footer="720" w:gutter="0"/>
      <w:pgBorders>
        <w:top w:val="single" w:sz="1" w:space="20" w:color="000000"/>
        <w:left w:val="single" w:sz="1" w:space="3" w:color="000000"/>
        <w:bottom w:val="single" w:sz="1" w:space="0" w:color="000000"/>
        <w:right w:val="single" w:sz="1" w:space="4"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53"/>
        </w:tabs>
        <w:ind w:left="1353"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displayVerticalDrawingGridEvery w:val="2"/>
  <w:characterSpacingControl w:val="doNotCompress"/>
  <w:compat/>
  <w:rsids>
    <w:rsidRoot w:val="00484FE2"/>
    <w:rsid w:val="00001C2F"/>
    <w:rsid w:val="00023E8C"/>
    <w:rsid w:val="00071A3B"/>
    <w:rsid w:val="00154BA0"/>
    <w:rsid w:val="002328B5"/>
    <w:rsid w:val="00484FE2"/>
    <w:rsid w:val="00800522"/>
    <w:rsid w:val="008C15BF"/>
    <w:rsid w:val="00A900B4"/>
    <w:rsid w:val="00C1083A"/>
    <w:rsid w:val="00C272C4"/>
    <w:rsid w:val="00D52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FE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FE2"/>
    <w:rPr>
      <w:rFonts w:ascii="Tahoma" w:hAnsi="Tahoma" w:cs="Tahoma"/>
      <w:sz w:val="16"/>
      <w:szCs w:val="16"/>
    </w:rPr>
  </w:style>
  <w:style w:type="character" w:customStyle="1" w:styleId="a4">
    <w:name w:val="Текст выноски Знак"/>
    <w:basedOn w:val="a0"/>
    <w:link w:val="a3"/>
    <w:uiPriority w:val="99"/>
    <w:semiHidden/>
    <w:rsid w:val="00484FE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2014-04-05T07:26:00Z</dcterms:created>
  <dcterms:modified xsi:type="dcterms:W3CDTF">2014-04-05T07:26:00Z</dcterms:modified>
</cp:coreProperties>
</file>