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2" w:rsidRPr="00423B2C" w:rsidRDefault="00B161A1" w:rsidP="00423B2C">
      <w:pPr>
        <w:tabs>
          <w:tab w:val="left" w:pos="6330"/>
          <w:tab w:val="left" w:pos="7065"/>
        </w:tabs>
        <w:ind w:left="454" w:firstLine="540"/>
        <w:rPr>
          <w:b/>
          <w:sz w:val="28"/>
          <w:szCs w:val="28"/>
        </w:rPr>
      </w:pPr>
      <w:r w:rsidRPr="00423B2C">
        <w:rPr>
          <w:b/>
          <w:sz w:val="28"/>
          <w:szCs w:val="28"/>
        </w:rPr>
        <w:t>Принципы систематизации орфографических правил в начальной школе.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В процессе овладения прописной грамотностью особое значение имеет развитие орфографической зоркости.  Что такое орфографическая зоркость? Зо</w:t>
      </w:r>
      <w:r w:rsidRPr="00423B2C">
        <w:rPr>
          <w:sz w:val="28"/>
          <w:szCs w:val="28"/>
        </w:rPr>
        <w:t>р</w:t>
      </w:r>
      <w:r w:rsidRPr="00423B2C">
        <w:rPr>
          <w:sz w:val="28"/>
          <w:szCs w:val="28"/>
        </w:rPr>
        <w:t>кость – умение видеть, орфография – правописание. Вот и получается, что орфогр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фическая зоркость  есть умение видеть правильные (или неправильные) написания. Тут важна память на слова. А если память не срабатывает (ведь невозможно запо</w:t>
      </w:r>
      <w:r w:rsidRPr="00423B2C">
        <w:rPr>
          <w:sz w:val="28"/>
          <w:szCs w:val="28"/>
        </w:rPr>
        <w:t>м</w:t>
      </w:r>
      <w:r w:rsidRPr="00423B2C">
        <w:rPr>
          <w:sz w:val="28"/>
          <w:szCs w:val="28"/>
        </w:rPr>
        <w:t>нить все написания), для этого существуют правила орфографии. Вот тогда важно, чтобы при подходе к трудному месту в слове ученик настораживался , а затем пр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менял правило.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>В каких местах должен настораживаться маленький ученик? Прежде всего, в корнях и окончаниях. Многие взрослые люди уже не помнят правил, но при этом пишут грамотно, потому что со школы остались навыки (не знание правил, а выр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ботанные по ним автоматические навыки).  Следовательно, цель школы – формир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вание устойчивого орф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графического навыка.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 xml:space="preserve">Заучивание формулировок правил, предлагаемых в начальной школе ученикам, иногда вызывает затруднения у некоторого количества детей. 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>Конкретные правила орфографии строятся на определённых принципах. Какие принципы положены в основу каждой части русской орфографии?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 xml:space="preserve">Правила обозначения звуков буквами строятся на основе </w:t>
      </w:r>
      <w:r w:rsidRPr="00423B2C">
        <w:rPr>
          <w:b/>
          <w:sz w:val="28"/>
          <w:szCs w:val="28"/>
        </w:rPr>
        <w:t xml:space="preserve">морфологического принципа, </w:t>
      </w:r>
      <w:r w:rsidRPr="00423B2C">
        <w:rPr>
          <w:sz w:val="28"/>
          <w:szCs w:val="28"/>
        </w:rPr>
        <w:t>чем обеспечивается единообразное написание значащих частей слова  (пр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ставок, корней, суффиксов, окончаний) независимо от их произношения.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b/>
          <w:sz w:val="28"/>
          <w:szCs w:val="28"/>
        </w:rPr>
      </w:pPr>
      <w:r w:rsidRPr="00423B2C">
        <w:rPr>
          <w:sz w:val="28"/>
          <w:szCs w:val="28"/>
        </w:rPr>
        <w:t>В основе правил раздельного, слитного и дефисного написания лежит понятие слова. Каждое слово пишется отдельно от других слов, а значащие части того или иного слова, как правило, пишутся слитно. Принцип, на котором строятся правила раздельного, сли</w:t>
      </w:r>
      <w:r w:rsidRPr="00423B2C">
        <w:rPr>
          <w:sz w:val="28"/>
          <w:szCs w:val="28"/>
        </w:rPr>
        <w:t>т</w:t>
      </w:r>
      <w:r w:rsidRPr="00423B2C">
        <w:rPr>
          <w:sz w:val="28"/>
          <w:szCs w:val="28"/>
        </w:rPr>
        <w:t>ного или дефисного написания, можно назвать л</w:t>
      </w:r>
      <w:r w:rsidRPr="00423B2C">
        <w:rPr>
          <w:b/>
          <w:sz w:val="28"/>
          <w:szCs w:val="28"/>
        </w:rPr>
        <w:t>ексико-морфологическим.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b/>
          <w:sz w:val="28"/>
          <w:szCs w:val="28"/>
        </w:rPr>
      </w:pPr>
      <w:r w:rsidRPr="00423B2C">
        <w:rPr>
          <w:sz w:val="28"/>
          <w:szCs w:val="28"/>
        </w:rPr>
        <w:t>Употребление прописных и строчных букв зависит от характера слов и полож</w:t>
      </w:r>
      <w:r w:rsidRPr="00423B2C">
        <w:rPr>
          <w:sz w:val="28"/>
          <w:szCs w:val="28"/>
        </w:rPr>
        <w:t>е</w:t>
      </w:r>
      <w:r w:rsidRPr="00423B2C">
        <w:rPr>
          <w:sz w:val="28"/>
          <w:szCs w:val="28"/>
        </w:rPr>
        <w:t>ния их в речи. В первом случае учитывается, с каким словом имеет дело пишущий, с собственным или нарицательным. Во втором случае учитываются границы сам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 xml:space="preserve">стоятельных предложений. Данный принцип обычно называют </w:t>
      </w:r>
      <w:r w:rsidRPr="00423B2C">
        <w:rPr>
          <w:b/>
          <w:sz w:val="28"/>
          <w:szCs w:val="28"/>
        </w:rPr>
        <w:t>лексико-синтаксическим.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b/>
          <w:sz w:val="28"/>
          <w:szCs w:val="28"/>
        </w:rPr>
      </w:pPr>
      <w:r w:rsidRPr="00423B2C">
        <w:rPr>
          <w:sz w:val="28"/>
          <w:szCs w:val="28"/>
        </w:rPr>
        <w:t>При переносе слов со строки на строку учитывается слоговое деление и мо</w:t>
      </w:r>
      <w:r w:rsidRPr="00423B2C">
        <w:rPr>
          <w:sz w:val="28"/>
          <w:szCs w:val="28"/>
        </w:rPr>
        <w:t>р</w:t>
      </w:r>
      <w:r w:rsidRPr="00423B2C">
        <w:rPr>
          <w:sz w:val="28"/>
          <w:szCs w:val="28"/>
        </w:rPr>
        <w:t>фемный состав слов, Поэтому, принцип, лежащий в основе правил переноса слов, целес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 xml:space="preserve">образно назвать </w:t>
      </w:r>
      <w:r w:rsidRPr="00423B2C">
        <w:rPr>
          <w:b/>
          <w:sz w:val="28"/>
          <w:szCs w:val="28"/>
        </w:rPr>
        <w:t>слого-морфемным.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>Для более эффективного усвоения детьми правил, учитель  не должен упускать из виду, к какой части орфографии относится изучаемое правило. Этой задаче в н</w:t>
      </w:r>
      <w:r w:rsidRPr="00423B2C">
        <w:rPr>
          <w:sz w:val="28"/>
          <w:szCs w:val="28"/>
        </w:rPr>
        <w:t>е</w:t>
      </w:r>
      <w:r w:rsidRPr="00423B2C">
        <w:rPr>
          <w:sz w:val="28"/>
          <w:szCs w:val="28"/>
        </w:rPr>
        <w:t>малой степени способствует приём систематизации. Она может быть приведена по такой, н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пример, таблице: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</w:p>
    <w:tbl>
      <w:tblPr>
        <w:tblStyle w:val="a6"/>
        <w:tblW w:w="10341" w:type="dxa"/>
        <w:tblInd w:w="540" w:type="dxa"/>
        <w:tblLook w:val="01E0"/>
      </w:tblPr>
      <w:tblGrid>
        <w:gridCol w:w="4769"/>
        <w:gridCol w:w="5572"/>
      </w:tblGrid>
      <w:tr w:rsidR="00A20932" w:rsidRPr="00423B2C" w:rsidTr="00423B2C">
        <w:tc>
          <w:tcPr>
            <w:tcW w:w="0" w:type="auto"/>
          </w:tcPr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 xml:space="preserve"> Части орфографии</w:t>
            </w:r>
          </w:p>
        </w:tc>
        <w:tc>
          <w:tcPr>
            <w:tcW w:w="5572" w:type="dxa"/>
          </w:tcPr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 xml:space="preserve"> Основные положения</w:t>
            </w:r>
          </w:p>
        </w:tc>
      </w:tr>
      <w:tr w:rsidR="00A20932" w:rsidRPr="00423B2C" w:rsidTr="00423B2C">
        <w:tc>
          <w:tcPr>
            <w:tcW w:w="0" w:type="auto"/>
          </w:tcPr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>1.Обозначение букв звуками</w:t>
            </w:r>
          </w:p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>2. Раздельные, слитные, д</w:t>
            </w:r>
            <w:r w:rsidRPr="00423B2C">
              <w:rPr>
                <w:sz w:val="28"/>
                <w:szCs w:val="28"/>
              </w:rPr>
              <w:t>е</w:t>
            </w:r>
            <w:r w:rsidRPr="00423B2C">
              <w:rPr>
                <w:sz w:val="28"/>
                <w:szCs w:val="28"/>
              </w:rPr>
              <w:t xml:space="preserve">фисные написание слов и их </w:t>
            </w:r>
            <w:r w:rsidRPr="00423B2C">
              <w:rPr>
                <w:sz w:val="28"/>
                <w:szCs w:val="28"/>
              </w:rPr>
              <w:lastRenderedPageBreak/>
              <w:t>частей.</w:t>
            </w: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>3. Употребление прописных букв.</w:t>
            </w: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>4. Правила переноса слов.</w:t>
            </w:r>
          </w:p>
        </w:tc>
        <w:tc>
          <w:tcPr>
            <w:tcW w:w="5572" w:type="dxa"/>
          </w:tcPr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lastRenderedPageBreak/>
              <w:t>Приставки, корни, суффиксы, око</w:t>
            </w:r>
            <w:r w:rsidRPr="00423B2C">
              <w:rPr>
                <w:sz w:val="28"/>
                <w:szCs w:val="28"/>
              </w:rPr>
              <w:t>н</w:t>
            </w:r>
            <w:r w:rsidRPr="00423B2C">
              <w:rPr>
                <w:sz w:val="28"/>
                <w:szCs w:val="28"/>
              </w:rPr>
              <w:t>чания пишутся</w:t>
            </w:r>
          </w:p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>единообразно. (Нарушение единоо</w:t>
            </w:r>
            <w:r w:rsidRPr="00423B2C">
              <w:rPr>
                <w:sz w:val="28"/>
                <w:szCs w:val="28"/>
              </w:rPr>
              <w:t>б</w:t>
            </w:r>
            <w:r w:rsidRPr="00423B2C">
              <w:rPr>
                <w:sz w:val="28"/>
                <w:szCs w:val="28"/>
              </w:rPr>
              <w:t>разия в написании приставок, ко</w:t>
            </w:r>
            <w:r w:rsidRPr="00423B2C">
              <w:rPr>
                <w:sz w:val="28"/>
                <w:szCs w:val="28"/>
              </w:rPr>
              <w:t>р</w:t>
            </w:r>
            <w:r w:rsidRPr="00423B2C">
              <w:rPr>
                <w:sz w:val="28"/>
                <w:szCs w:val="28"/>
              </w:rPr>
              <w:t>ней, суффиксов, окончаний едини</w:t>
            </w:r>
            <w:r w:rsidRPr="00423B2C">
              <w:rPr>
                <w:sz w:val="28"/>
                <w:szCs w:val="28"/>
              </w:rPr>
              <w:t>ч</w:t>
            </w:r>
            <w:r w:rsidRPr="00423B2C">
              <w:rPr>
                <w:sz w:val="28"/>
                <w:szCs w:val="28"/>
              </w:rPr>
              <w:t>ны.)</w:t>
            </w:r>
          </w:p>
          <w:p w:rsidR="00A20932" w:rsidRPr="00423B2C" w:rsidRDefault="00A20932" w:rsidP="00423B2C">
            <w:pPr>
              <w:tabs>
                <w:tab w:val="left" w:pos="6330"/>
                <w:tab w:val="left" w:pos="7065"/>
              </w:tabs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lastRenderedPageBreak/>
              <w:t>Самостоятельные и служебные слова пишутся раздельно; части слов, как правило, п</w:t>
            </w:r>
            <w:r w:rsidRPr="00423B2C">
              <w:rPr>
                <w:sz w:val="28"/>
                <w:szCs w:val="28"/>
              </w:rPr>
              <w:t>и</w:t>
            </w:r>
            <w:r w:rsidRPr="00423B2C">
              <w:rPr>
                <w:sz w:val="28"/>
                <w:szCs w:val="28"/>
              </w:rPr>
              <w:t>шутся слитно.</w:t>
            </w: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>Имена собственные пишутся с пр</w:t>
            </w:r>
            <w:r w:rsidRPr="00423B2C">
              <w:rPr>
                <w:sz w:val="28"/>
                <w:szCs w:val="28"/>
              </w:rPr>
              <w:t>о</w:t>
            </w:r>
            <w:r w:rsidRPr="00423B2C">
              <w:rPr>
                <w:sz w:val="28"/>
                <w:szCs w:val="28"/>
              </w:rPr>
              <w:t>писной б</w:t>
            </w:r>
            <w:r w:rsidRPr="00423B2C">
              <w:rPr>
                <w:sz w:val="28"/>
                <w:szCs w:val="28"/>
              </w:rPr>
              <w:t>у</w:t>
            </w:r>
            <w:r w:rsidRPr="00423B2C">
              <w:rPr>
                <w:sz w:val="28"/>
                <w:szCs w:val="28"/>
              </w:rPr>
              <w:t>квы.</w:t>
            </w: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</w:p>
          <w:p w:rsidR="00A20932" w:rsidRPr="00423B2C" w:rsidRDefault="00A20932" w:rsidP="00423B2C">
            <w:pPr>
              <w:ind w:left="454" w:right="397"/>
              <w:rPr>
                <w:sz w:val="28"/>
                <w:szCs w:val="28"/>
              </w:rPr>
            </w:pPr>
            <w:r w:rsidRPr="00423B2C">
              <w:rPr>
                <w:sz w:val="28"/>
                <w:szCs w:val="28"/>
              </w:rPr>
              <w:t>Правила основываются на делении слов на слоги с учётом состава слов.</w:t>
            </w:r>
          </w:p>
        </w:tc>
      </w:tr>
    </w:tbl>
    <w:p w:rsidR="00A20932" w:rsidRPr="00423B2C" w:rsidRDefault="00A20932" w:rsidP="00423B2C">
      <w:pPr>
        <w:tabs>
          <w:tab w:val="left" w:pos="6330"/>
          <w:tab w:val="left" w:pos="706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>Группировка орфографических правил по их опознавательным признакам сп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собствуют тому, что учащиеся глубже осознают суть правил, легче запоминают их форм</w:t>
      </w:r>
      <w:r w:rsidRPr="00423B2C">
        <w:rPr>
          <w:sz w:val="28"/>
          <w:szCs w:val="28"/>
        </w:rPr>
        <w:t>у</w:t>
      </w:r>
      <w:r w:rsidRPr="00423B2C">
        <w:rPr>
          <w:sz w:val="28"/>
          <w:szCs w:val="28"/>
        </w:rPr>
        <w:t xml:space="preserve">лировки, быстрее усваивают способ их применения. 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>Итак, системность знаний по орфографии, их упорядоченность, стройность до</w:t>
      </w:r>
      <w:r w:rsidRPr="00423B2C">
        <w:rPr>
          <w:sz w:val="28"/>
          <w:szCs w:val="28"/>
        </w:rPr>
        <w:t>с</w:t>
      </w:r>
      <w:r w:rsidRPr="00423B2C">
        <w:rPr>
          <w:sz w:val="28"/>
          <w:szCs w:val="28"/>
        </w:rPr>
        <w:t>тигаются тем, что учитель группирует их по общим признакам, указывая на отличия  и особенности. Дети, включаясь в эту деятельность, учатся приёму классификации, систематизации, обобщения и выделения части из целого, что в целом оказывает влияние на качество их мыслительной активности.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>Наилучшим образом ввести в содержание ориентировочной основы действий существенные и необходимые признаки языкового явления позволяет моделиров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ние. Почти все исследователи признают дидактическую ценность моделирования и считают, что оно является надёжным средством систематического повторения орф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графического материала, позволяет глубоко и обстоятельно разобраться в орфогр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фическом явлении, приучает грамотно строить логические рассуждения, формирует алгоритмическую культуру; дисциплинирует внимание у учащихся; играет искл</w:t>
      </w:r>
      <w:r w:rsidRPr="00423B2C">
        <w:rPr>
          <w:sz w:val="28"/>
          <w:szCs w:val="28"/>
        </w:rPr>
        <w:t>ю</w:t>
      </w:r>
      <w:r w:rsidRPr="00423B2C">
        <w:rPr>
          <w:sz w:val="28"/>
          <w:szCs w:val="28"/>
        </w:rPr>
        <w:t>чительно важную роль в формир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вании исследовательских умений.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 xml:space="preserve">  По составленной под руководством учителя или самостоятельно модели орф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графического правила, дети лучше запоминают само правило; руководствуясь мод</w:t>
      </w:r>
      <w:r w:rsidRPr="00423B2C">
        <w:rPr>
          <w:sz w:val="28"/>
          <w:szCs w:val="28"/>
        </w:rPr>
        <w:t>е</w:t>
      </w:r>
      <w:r w:rsidRPr="00423B2C">
        <w:rPr>
          <w:sz w:val="28"/>
          <w:szCs w:val="28"/>
        </w:rPr>
        <w:t>лью как опорой для действий, они  отрабатывают алгоритм орфографического ан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лиза. Н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же приведены примеры моделей некоторых правил.</w:t>
      </w:r>
    </w:p>
    <w:p w:rsidR="00A20932" w:rsidRPr="00423B2C" w:rsidRDefault="00A20932" w:rsidP="00423B2C">
      <w:pPr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B161A1" w:rsidP="00423B2C">
      <w:pPr>
        <w:tabs>
          <w:tab w:val="left" w:pos="3735"/>
        </w:tabs>
        <w:ind w:left="454" w:right="397"/>
        <w:rPr>
          <w:sz w:val="28"/>
          <w:szCs w:val="28"/>
        </w:rPr>
      </w:pPr>
      <w:r w:rsidRPr="00423B2C">
        <w:rPr>
          <w:noProof/>
          <w:sz w:val="28"/>
          <w:szCs w:val="28"/>
        </w:rPr>
        <w:drawing>
          <wp:inline distT="0" distB="0" distL="0" distR="0">
            <wp:extent cx="6172200" cy="1614268"/>
            <wp:effectExtent l="38100" t="0" r="76200" b="4982"/>
            <wp:docPr id="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</w:t>
      </w:r>
      <w:r w:rsidR="00B161A1" w:rsidRPr="00423B2C">
        <w:rPr>
          <w:noProof/>
          <w:sz w:val="28"/>
          <w:szCs w:val="28"/>
        </w:rPr>
        <w:drawing>
          <wp:inline distT="0" distB="0" distL="0" distR="0">
            <wp:extent cx="5486400" cy="1600200"/>
            <wp:effectExtent l="0" t="0" r="0" b="0"/>
            <wp:docPr id="5" name="Организационная диаграм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B161A1" w:rsidP="00423B2C">
      <w:pPr>
        <w:tabs>
          <w:tab w:val="left" w:pos="3735"/>
        </w:tabs>
        <w:ind w:left="454" w:right="397"/>
        <w:rPr>
          <w:b/>
          <w:color w:val="FF0000"/>
          <w:sz w:val="28"/>
          <w:szCs w:val="28"/>
        </w:rPr>
      </w:pPr>
      <w:r w:rsidRPr="00423B2C">
        <w:rPr>
          <w:sz w:val="28"/>
          <w:szCs w:val="28"/>
        </w:rPr>
        <w:t xml:space="preserve">                                       </w:t>
      </w:r>
      <w:r w:rsidR="00A20932" w:rsidRPr="00423B2C">
        <w:rPr>
          <w:sz w:val="28"/>
          <w:szCs w:val="28"/>
        </w:rPr>
        <w:t xml:space="preserve"> </w:t>
      </w:r>
      <w:r w:rsidR="00A20932" w:rsidRPr="00423B2C">
        <w:rPr>
          <w:b/>
          <w:color w:val="FF0000"/>
          <w:sz w:val="28"/>
          <w:szCs w:val="28"/>
        </w:rPr>
        <w:t>ИЗМЕНИ  СЛОВО!!</w:t>
      </w:r>
      <w:r w:rsidRPr="00423B2C">
        <w:rPr>
          <w:b/>
          <w:color w:val="FF0000"/>
          <w:sz w:val="28"/>
          <w:szCs w:val="28"/>
        </w:rPr>
        <w:t>!</w:t>
      </w: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</w:p>
    <w:p w:rsidR="00A20932" w:rsidRPr="00423B2C" w:rsidRDefault="00B161A1" w:rsidP="00423B2C">
      <w:pPr>
        <w:tabs>
          <w:tab w:val="left" w:pos="3315"/>
        </w:tabs>
        <w:ind w:left="454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</w:t>
      </w:r>
      <w:r w:rsidR="00423B2C">
        <w:rPr>
          <w:sz w:val="28"/>
          <w:szCs w:val="28"/>
        </w:rPr>
        <w:t xml:space="preserve">                       </w:t>
      </w:r>
      <w:r w:rsidR="00A20932" w:rsidRPr="00423B2C">
        <w:rPr>
          <w:sz w:val="28"/>
          <w:szCs w:val="28"/>
        </w:rPr>
        <w:t xml:space="preserve"> </w:t>
      </w:r>
      <w:r w:rsidR="00A20932" w:rsidRPr="00423B2C">
        <w:rPr>
          <w:b/>
          <w:sz w:val="28"/>
          <w:szCs w:val="28"/>
        </w:rPr>
        <w:t>Д.</w:t>
      </w:r>
      <w:r w:rsidRPr="00423B2C">
        <w:rPr>
          <w:b/>
          <w:sz w:val="28"/>
          <w:szCs w:val="28"/>
        </w:rPr>
        <w:t xml:space="preserve"> </w:t>
      </w:r>
      <w:r w:rsidR="00A20932" w:rsidRPr="00423B2C">
        <w:rPr>
          <w:b/>
          <w:sz w:val="28"/>
          <w:szCs w:val="28"/>
        </w:rPr>
        <w:t>п  - 1</w:t>
      </w:r>
    </w:p>
    <w:p w:rsidR="00A20932" w:rsidRPr="00423B2C" w:rsidRDefault="00360A7E" w:rsidP="00423B2C">
      <w:pPr>
        <w:tabs>
          <w:tab w:val="left" w:pos="3735"/>
        </w:tabs>
        <w:ind w:left="454" w:right="397"/>
        <w:rPr>
          <w:sz w:val="28"/>
          <w:szCs w:val="28"/>
        </w:rPr>
      </w:pPr>
      <w:r w:rsidRPr="00423B2C">
        <w:rPr>
          <w:b/>
          <w:noProof/>
          <w:sz w:val="28"/>
          <w:szCs w:val="28"/>
        </w:rPr>
        <w:pict>
          <v:line id="_x0000_s1046" style="position:absolute;left:0;text-align:left;flip:y;z-index:251660288" from="57pt,12.65pt" to="116.85pt,46.85pt"/>
        </w:pict>
      </w:r>
    </w:p>
    <w:p w:rsidR="00423B2C" w:rsidRDefault="00423B2C" w:rsidP="00423B2C">
      <w:pPr>
        <w:tabs>
          <w:tab w:val="left" w:pos="3735"/>
        </w:tabs>
        <w:ind w:left="454" w:right="397"/>
        <w:rPr>
          <w:b/>
          <w:color w:val="FF0000"/>
          <w:sz w:val="28"/>
          <w:szCs w:val="28"/>
        </w:rPr>
      </w:pPr>
    </w:p>
    <w:p w:rsidR="00423B2C" w:rsidRDefault="00423B2C" w:rsidP="00423B2C">
      <w:pPr>
        <w:tabs>
          <w:tab w:val="left" w:pos="3735"/>
        </w:tabs>
        <w:ind w:left="454" w:right="397"/>
        <w:rPr>
          <w:b/>
          <w:color w:val="FF0000"/>
          <w:sz w:val="28"/>
          <w:szCs w:val="28"/>
        </w:rPr>
      </w:pPr>
    </w:p>
    <w:p w:rsidR="00423B2C" w:rsidRDefault="00423B2C" w:rsidP="00423B2C">
      <w:pPr>
        <w:tabs>
          <w:tab w:val="left" w:pos="3735"/>
        </w:tabs>
        <w:ind w:left="454" w:right="397"/>
        <w:rPr>
          <w:b/>
          <w:color w:val="FF0000"/>
          <w:sz w:val="28"/>
          <w:szCs w:val="28"/>
        </w:rPr>
      </w:pPr>
    </w:p>
    <w:p w:rsidR="00A20932" w:rsidRPr="00423B2C" w:rsidRDefault="00360A7E" w:rsidP="00423B2C">
      <w:pPr>
        <w:tabs>
          <w:tab w:val="left" w:pos="3735"/>
        </w:tabs>
        <w:ind w:left="454" w:right="397"/>
        <w:rPr>
          <w:b/>
          <w:sz w:val="28"/>
          <w:szCs w:val="28"/>
        </w:rPr>
      </w:pPr>
      <w:r w:rsidRPr="00423B2C">
        <w:rPr>
          <w:b/>
          <w:noProof/>
          <w:color w:val="FF0000"/>
          <w:sz w:val="28"/>
          <w:szCs w:val="28"/>
        </w:rPr>
        <w:pict>
          <v:line id="_x0000_s1047" style="position:absolute;left:0;text-align:left;z-index:251661312" from="57pt,10pt" to="125.85pt,10pt"/>
        </w:pict>
      </w:r>
      <w:r w:rsidR="00A20932" w:rsidRPr="00423B2C">
        <w:rPr>
          <w:b/>
          <w:color w:val="FF0000"/>
          <w:sz w:val="28"/>
          <w:szCs w:val="28"/>
        </w:rPr>
        <w:t xml:space="preserve">Е </w:t>
      </w:r>
      <w:r w:rsidR="00A20932" w:rsidRPr="00423B2C">
        <w:rPr>
          <w:b/>
          <w:sz w:val="28"/>
          <w:szCs w:val="28"/>
        </w:rPr>
        <w:t xml:space="preserve">       </w:t>
      </w:r>
      <w:r w:rsidR="00423B2C">
        <w:rPr>
          <w:b/>
          <w:sz w:val="28"/>
          <w:szCs w:val="28"/>
        </w:rPr>
        <w:t xml:space="preserve">                       </w:t>
      </w:r>
      <w:r w:rsidR="00A20932" w:rsidRPr="00423B2C">
        <w:rPr>
          <w:b/>
          <w:sz w:val="28"/>
          <w:szCs w:val="28"/>
        </w:rPr>
        <w:t>П.</w:t>
      </w:r>
      <w:r w:rsidR="00B161A1" w:rsidRPr="00423B2C">
        <w:rPr>
          <w:b/>
          <w:sz w:val="28"/>
          <w:szCs w:val="28"/>
        </w:rPr>
        <w:t xml:space="preserve"> </w:t>
      </w:r>
      <w:r w:rsidR="00A20932" w:rsidRPr="00423B2C">
        <w:rPr>
          <w:b/>
          <w:sz w:val="28"/>
          <w:szCs w:val="28"/>
        </w:rPr>
        <w:t xml:space="preserve">п -  1          </w:t>
      </w:r>
    </w:p>
    <w:p w:rsidR="00423B2C" w:rsidRDefault="00423B2C" w:rsidP="00423B2C">
      <w:pPr>
        <w:tabs>
          <w:tab w:val="left" w:pos="2865"/>
        </w:tabs>
        <w:ind w:left="454" w:right="397"/>
        <w:rPr>
          <w:sz w:val="28"/>
          <w:szCs w:val="28"/>
        </w:rPr>
      </w:pPr>
      <w:r w:rsidRPr="00423B2C">
        <w:rPr>
          <w:b/>
          <w:noProof/>
          <w:color w:val="FF0000"/>
          <w:sz w:val="28"/>
          <w:szCs w:val="28"/>
        </w:rPr>
        <w:pict>
          <v:line id="_x0000_s1048" style="position:absolute;left:0;text-align:left;z-index:251662336" from="53.25pt,10.55pt" to="111.6pt,71.5pt"/>
        </w:pict>
      </w:r>
      <w:r w:rsidR="00B161A1" w:rsidRPr="00423B2C">
        <w:rPr>
          <w:sz w:val="28"/>
          <w:szCs w:val="28"/>
        </w:rPr>
        <w:t xml:space="preserve">            </w:t>
      </w:r>
    </w:p>
    <w:p w:rsidR="00423B2C" w:rsidRDefault="00423B2C" w:rsidP="00423B2C">
      <w:pPr>
        <w:tabs>
          <w:tab w:val="left" w:pos="2865"/>
        </w:tabs>
        <w:ind w:left="454" w:right="397"/>
        <w:rPr>
          <w:sz w:val="28"/>
          <w:szCs w:val="28"/>
        </w:rPr>
      </w:pPr>
    </w:p>
    <w:p w:rsidR="00423B2C" w:rsidRDefault="00423B2C" w:rsidP="00423B2C">
      <w:pPr>
        <w:tabs>
          <w:tab w:val="left" w:pos="2865"/>
        </w:tabs>
        <w:ind w:left="454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                           </w:t>
      </w:r>
    </w:p>
    <w:p w:rsidR="00423B2C" w:rsidRDefault="00423B2C" w:rsidP="00423B2C">
      <w:pPr>
        <w:tabs>
          <w:tab w:val="left" w:pos="2865"/>
        </w:tabs>
        <w:ind w:left="454" w:righ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23B2C" w:rsidRPr="00423B2C" w:rsidRDefault="00423B2C" w:rsidP="00423B2C">
      <w:pPr>
        <w:tabs>
          <w:tab w:val="left" w:pos="2865"/>
        </w:tabs>
        <w:ind w:left="454" w:right="39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23B2C">
        <w:rPr>
          <w:sz w:val="28"/>
          <w:szCs w:val="28"/>
        </w:rPr>
        <w:t xml:space="preserve"> </w:t>
      </w:r>
      <w:r w:rsidRPr="00423B2C">
        <w:rPr>
          <w:b/>
          <w:sz w:val="28"/>
          <w:szCs w:val="28"/>
        </w:rPr>
        <w:t>П. п. – 2</w:t>
      </w:r>
    </w:p>
    <w:p w:rsidR="00423B2C" w:rsidRPr="00423B2C" w:rsidRDefault="00423B2C" w:rsidP="00423B2C">
      <w:pPr>
        <w:tabs>
          <w:tab w:val="left" w:pos="2865"/>
        </w:tabs>
        <w:ind w:left="454" w:right="397"/>
        <w:rPr>
          <w:b/>
          <w:sz w:val="28"/>
          <w:szCs w:val="28"/>
        </w:rPr>
      </w:pPr>
    </w:p>
    <w:p w:rsidR="00423B2C" w:rsidRDefault="00423B2C" w:rsidP="00423B2C">
      <w:pPr>
        <w:tabs>
          <w:tab w:val="left" w:pos="2865"/>
        </w:tabs>
        <w:ind w:left="454" w:right="397"/>
        <w:rPr>
          <w:sz w:val="28"/>
          <w:szCs w:val="28"/>
        </w:rPr>
      </w:pPr>
    </w:p>
    <w:p w:rsidR="00423B2C" w:rsidRDefault="00423B2C" w:rsidP="00423B2C">
      <w:pPr>
        <w:tabs>
          <w:tab w:val="left" w:pos="2865"/>
        </w:tabs>
        <w:ind w:left="454" w:right="397"/>
        <w:rPr>
          <w:sz w:val="28"/>
          <w:szCs w:val="28"/>
        </w:rPr>
      </w:pPr>
    </w:p>
    <w:p w:rsidR="00A20932" w:rsidRPr="00423B2C" w:rsidRDefault="00A20932" w:rsidP="00423B2C">
      <w:pPr>
        <w:tabs>
          <w:tab w:val="left" w:pos="2865"/>
        </w:tabs>
        <w:ind w:left="454" w:right="397"/>
        <w:rPr>
          <w:b/>
          <w:sz w:val="28"/>
          <w:szCs w:val="28"/>
        </w:rPr>
      </w:pPr>
      <w:r w:rsidRPr="00423B2C">
        <w:rPr>
          <w:sz w:val="28"/>
          <w:szCs w:val="28"/>
        </w:rPr>
        <w:t>Одно из основных положений данного подхода – широкое и целенаправленное и</w:t>
      </w:r>
      <w:r w:rsidRPr="00423B2C">
        <w:rPr>
          <w:sz w:val="28"/>
          <w:szCs w:val="28"/>
        </w:rPr>
        <w:t>с</w:t>
      </w:r>
      <w:r w:rsidRPr="00423B2C">
        <w:rPr>
          <w:sz w:val="28"/>
          <w:szCs w:val="28"/>
        </w:rPr>
        <w:t>пользование познавательной функции наглядности, что позволяет максимально и</w:t>
      </w:r>
      <w:r w:rsidRPr="00423B2C">
        <w:rPr>
          <w:sz w:val="28"/>
          <w:szCs w:val="28"/>
        </w:rPr>
        <w:t>с</w:t>
      </w:r>
      <w:r w:rsidRPr="00423B2C">
        <w:rPr>
          <w:sz w:val="28"/>
          <w:szCs w:val="28"/>
        </w:rPr>
        <w:t>пользовать потенциальные возможности визуального мышления.</w:t>
      </w:r>
    </w:p>
    <w:p w:rsidR="00A20932" w:rsidRPr="00423B2C" w:rsidRDefault="00A20932" w:rsidP="00423B2C">
      <w:pPr>
        <w:tabs>
          <w:tab w:val="left" w:pos="3735"/>
        </w:tabs>
        <w:ind w:left="454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Рассмотрим признаки орфограмм с точки зрения последовательности умственной работы, которую проделывает ученик в ходе применения орфографического прав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ла. Чт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бы писать в соответствии с правилом, ученик должен:</w:t>
      </w:r>
    </w:p>
    <w:p w:rsidR="00A20932" w:rsidRPr="00423B2C" w:rsidRDefault="00423B2C" w:rsidP="00423B2C">
      <w:pPr>
        <w:tabs>
          <w:tab w:val="left" w:pos="6330"/>
          <w:tab w:val="left" w:pos="7065"/>
        </w:tabs>
        <w:ind w:left="900" w:right="3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932" w:rsidRPr="00423B2C">
        <w:rPr>
          <w:sz w:val="28"/>
          <w:szCs w:val="28"/>
        </w:rPr>
        <w:t>Обнаружить орфограмму (опознавательный этап анализа);</w:t>
      </w:r>
    </w:p>
    <w:p w:rsidR="00A20932" w:rsidRPr="00423B2C" w:rsidRDefault="00423B2C" w:rsidP="00423B2C">
      <w:pPr>
        <w:tabs>
          <w:tab w:val="left" w:pos="6330"/>
          <w:tab w:val="left" w:pos="7065"/>
        </w:tabs>
        <w:ind w:left="900" w:right="397"/>
        <w:rPr>
          <w:sz w:val="28"/>
          <w:szCs w:val="28"/>
        </w:rPr>
      </w:pPr>
      <w:r>
        <w:rPr>
          <w:sz w:val="28"/>
          <w:szCs w:val="28"/>
        </w:rPr>
        <w:t>-</w:t>
      </w:r>
      <w:r w:rsidR="00A20932" w:rsidRPr="00423B2C">
        <w:rPr>
          <w:sz w:val="28"/>
          <w:szCs w:val="28"/>
        </w:rPr>
        <w:t>Установить, какое орфографическое правило необходимо применить в данном случае (выборочный этап анализа);</w:t>
      </w:r>
    </w:p>
    <w:p w:rsidR="00A20932" w:rsidRPr="00423B2C" w:rsidRDefault="00423B2C" w:rsidP="00423B2C">
      <w:pPr>
        <w:tabs>
          <w:tab w:val="num" w:pos="1800"/>
          <w:tab w:val="left" w:pos="6330"/>
          <w:tab w:val="left" w:pos="7065"/>
        </w:tabs>
        <w:ind w:left="900" w:right="397"/>
        <w:rPr>
          <w:sz w:val="28"/>
          <w:szCs w:val="28"/>
        </w:rPr>
      </w:pPr>
      <w:r>
        <w:rPr>
          <w:sz w:val="28"/>
          <w:szCs w:val="28"/>
        </w:rPr>
        <w:t>-</w:t>
      </w:r>
      <w:r w:rsidR="00A20932" w:rsidRPr="00423B2C">
        <w:rPr>
          <w:sz w:val="28"/>
          <w:szCs w:val="28"/>
        </w:rPr>
        <w:t>Решить вопрос о конкретном написании, выделив существенные признаки, н</w:t>
      </w:r>
      <w:r w:rsidR="00A20932" w:rsidRPr="00423B2C">
        <w:rPr>
          <w:sz w:val="28"/>
          <w:szCs w:val="28"/>
        </w:rPr>
        <w:t>е</w:t>
      </w:r>
      <w:r w:rsidR="00A20932" w:rsidRPr="00423B2C">
        <w:rPr>
          <w:sz w:val="28"/>
          <w:szCs w:val="28"/>
        </w:rPr>
        <w:t>обходимые и достаточные для применения правила (заключительный этап ан</w:t>
      </w:r>
      <w:r w:rsidR="00A20932" w:rsidRPr="00423B2C">
        <w:rPr>
          <w:sz w:val="28"/>
          <w:szCs w:val="28"/>
        </w:rPr>
        <w:t>а</w:t>
      </w:r>
      <w:r w:rsidR="00A20932" w:rsidRPr="00423B2C">
        <w:rPr>
          <w:sz w:val="28"/>
          <w:szCs w:val="28"/>
        </w:rPr>
        <w:t>лиза).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540"/>
        <w:rPr>
          <w:sz w:val="28"/>
          <w:szCs w:val="28"/>
        </w:rPr>
      </w:pPr>
      <w:r w:rsidRPr="00423B2C">
        <w:rPr>
          <w:sz w:val="28"/>
          <w:szCs w:val="28"/>
        </w:rPr>
        <w:t>С точки зрения последовательности умственной работы, которую проделывает учащийся в ходе применения правил, все признаки орфограммы делятся на три группы:</w:t>
      </w:r>
    </w:p>
    <w:p w:rsidR="00A20932" w:rsidRPr="00423B2C" w:rsidRDefault="00423B2C" w:rsidP="00423B2C">
      <w:pPr>
        <w:tabs>
          <w:tab w:val="left" w:pos="6330"/>
          <w:tab w:val="left" w:pos="7065"/>
        </w:tabs>
        <w:ind w:left="900" w:right="397"/>
        <w:rPr>
          <w:sz w:val="28"/>
          <w:szCs w:val="28"/>
        </w:rPr>
      </w:pPr>
      <w:r>
        <w:rPr>
          <w:sz w:val="28"/>
          <w:szCs w:val="28"/>
        </w:rPr>
        <w:t>-</w:t>
      </w:r>
      <w:r w:rsidR="00A20932" w:rsidRPr="00423B2C">
        <w:rPr>
          <w:sz w:val="28"/>
          <w:szCs w:val="28"/>
        </w:rPr>
        <w:t>Опознавательные признаки, по которым ученик выделяет орфограмму;</w:t>
      </w:r>
    </w:p>
    <w:p w:rsidR="00A20932" w:rsidRPr="00423B2C" w:rsidRDefault="00A20932" w:rsidP="00423B2C">
      <w:pPr>
        <w:pStyle w:val="ab"/>
        <w:numPr>
          <w:ilvl w:val="0"/>
          <w:numId w:val="2"/>
        </w:numPr>
        <w:tabs>
          <w:tab w:val="left" w:pos="6330"/>
          <w:tab w:val="left" w:pos="7065"/>
        </w:tabs>
        <w:ind w:right="397"/>
        <w:rPr>
          <w:sz w:val="28"/>
          <w:szCs w:val="28"/>
        </w:rPr>
      </w:pPr>
      <w:r w:rsidRPr="00423B2C">
        <w:rPr>
          <w:sz w:val="28"/>
          <w:szCs w:val="28"/>
        </w:rPr>
        <w:t>«выборочные» признаки, установив которые ребёнок решает, какое орфогр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фическое правило необходимо применить в данном случае;</w:t>
      </w:r>
    </w:p>
    <w:p w:rsidR="00A20932" w:rsidRPr="00423B2C" w:rsidRDefault="00A20932" w:rsidP="00423B2C">
      <w:pPr>
        <w:pStyle w:val="ab"/>
        <w:numPr>
          <w:ilvl w:val="0"/>
          <w:numId w:val="2"/>
        </w:numPr>
        <w:tabs>
          <w:tab w:val="left" w:pos="6330"/>
          <w:tab w:val="left" w:pos="7065"/>
        </w:tabs>
        <w:ind w:right="397"/>
        <w:rPr>
          <w:sz w:val="28"/>
          <w:szCs w:val="28"/>
        </w:rPr>
      </w:pPr>
      <w:r w:rsidRPr="00423B2C">
        <w:rPr>
          <w:sz w:val="28"/>
          <w:szCs w:val="28"/>
        </w:rPr>
        <w:t>«заключительные» признаки, с помощью которых ученик применяет соотве</w:t>
      </w:r>
      <w:r w:rsidRPr="00423B2C">
        <w:rPr>
          <w:sz w:val="28"/>
          <w:szCs w:val="28"/>
        </w:rPr>
        <w:t>т</w:t>
      </w:r>
      <w:r w:rsidRPr="00423B2C">
        <w:rPr>
          <w:sz w:val="28"/>
          <w:szCs w:val="28"/>
        </w:rPr>
        <w:t>ствующее правило к каждому конкретному случаю.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900"/>
        <w:rPr>
          <w:sz w:val="28"/>
          <w:szCs w:val="28"/>
        </w:rPr>
      </w:pPr>
      <w:r w:rsidRPr="00423B2C">
        <w:rPr>
          <w:sz w:val="28"/>
          <w:szCs w:val="28"/>
        </w:rPr>
        <w:t>Проанализируем правило о безударных гласных с точки зрения опознав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тельных, выборочных и заключительных признаков орфограммы.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900"/>
        <w:rPr>
          <w:sz w:val="28"/>
          <w:szCs w:val="28"/>
        </w:rPr>
      </w:pPr>
      <w:r w:rsidRPr="00423B2C">
        <w:rPr>
          <w:sz w:val="28"/>
          <w:szCs w:val="28"/>
        </w:rPr>
        <w:t>«Чтобы проверить, безударный гласный в корне, нужно подобрать родстве</w:t>
      </w:r>
      <w:r w:rsidRPr="00423B2C">
        <w:rPr>
          <w:sz w:val="28"/>
          <w:szCs w:val="28"/>
        </w:rPr>
        <w:t>н</w:t>
      </w:r>
      <w:r w:rsidRPr="00423B2C">
        <w:rPr>
          <w:sz w:val="28"/>
          <w:szCs w:val="28"/>
        </w:rPr>
        <w:t>ное слово или изменить слово так, чтобы на этот гласный падало ударение»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900"/>
        <w:rPr>
          <w:sz w:val="28"/>
          <w:szCs w:val="28"/>
        </w:rPr>
      </w:pPr>
      <w:r w:rsidRPr="00423B2C">
        <w:rPr>
          <w:sz w:val="28"/>
          <w:szCs w:val="28"/>
        </w:rPr>
        <w:t>«безударный гласный» - опознавательный признак; «В корне слова» - выб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ро</w:t>
      </w:r>
      <w:r w:rsidRPr="00423B2C">
        <w:rPr>
          <w:sz w:val="28"/>
          <w:szCs w:val="28"/>
        </w:rPr>
        <w:t>ч</w:t>
      </w:r>
      <w:r w:rsidRPr="00423B2C">
        <w:rPr>
          <w:sz w:val="28"/>
          <w:szCs w:val="28"/>
        </w:rPr>
        <w:t>ный признак; « падало ударение» - заключительный.</w:t>
      </w:r>
    </w:p>
    <w:p w:rsidR="00A20932" w:rsidRPr="00423B2C" w:rsidRDefault="00A20932" w:rsidP="00423B2C">
      <w:pPr>
        <w:tabs>
          <w:tab w:val="left" w:pos="6330"/>
          <w:tab w:val="left" w:pos="7065"/>
        </w:tabs>
        <w:ind w:left="454" w:right="397" w:firstLine="900"/>
        <w:rPr>
          <w:sz w:val="28"/>
          <w:szCs w:val="28"/>
        </w:rPr>
      </w:pPr>
      <w:r w:rsidRPr="00423B2C">
        <w:rPr>
          <w:sz w:val="28"/>
          <w:szCs w:val="28"/>
        </w:rPr>
        <w:t>Задача учителя организовывать мыслительную деятельность младших школьников в чёткой последовательности. Систематичность и доступность алг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ритма  применения  правил  ведут к осознанности письма. Осознанное письмо для ученика – это умение найти «ошибкоопасное» место в слове, знание орфографич</w:t>
      </w:r>
      <w:r w:rsidRPr="00423B2C">
        <w:rPr>
          <w:sz w:val="28"/>
          <w:szCs w:val="28"/>
        </w:rPr>
        <w:t>е</w:t>
      </w:r>
      <w:r w:rsidRPr="00423B2C">
        <w:rPr>
          <w:sz w:val="28"/>
          <w:szCs w:val="28"/>
        </w:rPr>
        <w:t>ского правила, связанного с этим  «ошибкоопасным» местом, и, способность прим</w:t>
      </w:r>
      <w:r w:rsidRPr="00423B2C">
        <w:rPr>
          <w:sz w:val="28"/>
          <w:szCs w:val="28"/>
        </w:rPr>
        <w:t>е</w:t>
      </w:r>
      <w:r w:rsidRPr="00423B2C">
        <w:rPr>
          <w:sz w:val="28"/>
          <w:szCs w:val="28"/>
        </w:rPr>
        <w:t>нить это правило.</w:t>
      </w:r>
    </w:p>
    <w:p w:rsidR="00A20932" w:rsidRPr="00423B2C" w:rsidRDefault="00A20932" w:rsidP="00423B2C">
      <w:pPr>
        <w:ind w:left="454" w:right="397" w:firstLine="708"/>
        <w:rPr>
          <w:sz w:val="28"/>
          <w:szCs w:val="28"/>
        </w:rPr>
      </w:pPr>
      <w:r w:rsidRPr="00423B2C">
        <w:rPr>
          <w:sz w:val="28"/>
          <w:szCs w:val="28"/>
        </w:rPr>
        <w:t>Методика обучения применению правил (методику алгоритмов) заключается в простых действиях, которые отрабатываются с детьми. Ведь алгоритм – это посл</w:t>
      </w:r>
      <w:r w:rsidRPr="00423B2C">
        <w:rPr>
          <w:sz w:val="28"/>
          <w:szCs w:val="28"/>
        </w:rPr>
        <w:t>е</w:t>
      </w:r>
      <w:r w:rsidRPr="00423B2C">
        <w:rPr>
          <w:sz w:val="28"/>
          <w:szCs w:val="28"/>
        </w:rPr>
        <w:t>довательность действий, приводящая к нужному результату. Мы учим видеть тру</w:t>
      </w:r>
      <w:r w:rsidRPr="00423B2C">
        <w:rPr>
          <w:sz w:val="28"/>
          <w:szCs w:val="28"/>
        </w:rPr>
        <w:t>д</w:t>
      </w:r>
      <w:r w:rsidRPr="00423B2C">
        <w:rPr>
          <w:sz w:val="28"/>
          <w:szCs w:val="28"/>
        </w:rPr>
        <w:t>ные ме</w:t>
      </w:r>
      <w:r w:rsidRPr="00423B2C">
        <w:rPr>
          <w:sz w:val="28"/>
          <w:szCs w:val="28"/>
        </w:rPr>
        <w:t>с</w:t>
      </w:r>
      <w:r w:rsidRPr="00423B2C">
        <w:rPr>
          <w:sz w:val="28"/>
          <w:szCs w:val="28"/>
        </w:rPr>
        <w:t>та, а затем действовать по алгоритму – быстро и чётко.</w:t>
      </w:r>
    </w:p>
    <w:p w:rsidR="00A20932" w:rsidRPr="00423B2C" w:rsidRDefault="00A20932" w:rsidP="00423B2C">
      <w:pPr>
        <w:tabs>
          <w:tab w:val="left" w:pos="2550"/>
        </w:tabs>
        <w:ind w:left="454" w:right="397" w:firstLine="540"/>
        <w:rPr>
          <w:sz w:val="28"/>
          <w:szCs w:val="28"/>
        </w:rPr>
      </w:pPr>
      <w:r w:rsidRPr="00423B2C">
        <w:rPr>
          <w:b/>
          <w:sz w:val="28"/>
          <w:szCs w:val="28"/>
        </w:rPr>
        <w:tab/>
      </w:r>
    </w:p>
    <w:p w:rsidR="00A20932" w:rsidRPr="00423B2C" w:rsidRDefault="00423B2C" w:rsidP="00423B2C">
      <w:pPr>
        <w:ind w:left="180" w:right="397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20932" w:rsidRPr="00423B2C">
        <w:rPr>
          <w:sz w:val="28"/>
          <w:szCs w:val="28"/>
        </w:rPr>
        <w:t>Вижу слово - выделяю корень. ( вода- корень вод-)</w:t>
      </w:r>
    </w:p>
    <w:p w:rsidR="00A20932" w:rsidRPr="00423B2C" w:rsidRDefault="00423B2C" w:rsidP="00423B2C">
      <w:pPr>
        <w:ind w:left="454" w:right="397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A20932" w:rsidRPr="00423B2C">
        <w:rPr>
          <w:sz w:val="28"/>
          <w:szCs w:val="28"/>
        </w:rPr>
        <w:t xml:space="preserve">Вижу корень – думаю о безударной гласной. Ставлю ударение и подчёркиваю </w:t>
      </w:r>
      <w:r>
        <w:rPr>
          <w:sz w:val="28"/>
          <w:szCs w:val="28"/>
        </w:rPr>
        <w:t xml:space="preserve">     </w:t>
      </w:r>
      <w:r w:rsidR="00A20932" w:rsidRPr="00423B2C">
        <w:rPr>
          <w:sz w:val="28"/>
          <w:szCs w:val="28"/>
        </w:rPr>
        <w:t>безударную гласную.</w:t>
      </w:r>
    </w:p>
    <w:p w:rsidR="00A20932" w:rsidRPr="00423B2C" w:rsidRDefault="00423B2C" w:rsidP="00423B2C">
      <w:pPr>
        <w:ind w:left="180" w:right="397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A20932" w:rsidRPr="00423B2C">
        <w:rPr>
          <w:sz w:val="28"/>
          <w:szCs w:val="28"/>
        </w:rPr>
        <w:t>Если безударный гласный в корне – ищу родственное слово с ударной гласной.</w:t>
      </w:r>
    </w:p>
    <w:p w:rsidR="00A20932" w:rsidRPr="00423B2C" w:rsidRDefault="00423B2C" w:rsidP="00423B2C">
      <w:pPr>
        <w:ind w:left="454" w:right="39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0932" w:rsidRPr="00423B2C">
        <w:rPr>
          <w:sz w:val="28"/>
          <w:szCs w:val="28"/>
        </w:rPr>
        <w:t>4. Если он в окончании, определяю склонение и подставляю ключевое слово(слово такого же склонения, но с ударным окончанием).</w:t>
      </w:r>
    </w:p>
    <w:p w:rsidR="00A20932" w:rsidRPr="00423B2C" w:rsidRDefault="00A20932" w:rsidP="00423B2C">
      <w:pPr>
        <w:ind w:left="454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 Основой грамотного и осознанного письма является навык, который формир</w:t>
      </w:r>
      <w:r w:rsidRPr="00423B2C">
        <w:rPr>
          <w:sz w:val="28"/>
          <w:szCs w:val="28"/>
        </w:rPr>
        <w:t>у</w:t>
      </w:r>
      <w:r w:rsidRPr="00423B2C">
        <w:rPr>
          <w:sz w:val="28"/>
          <w:szCs w:val="28"/>
        </w:rPr>
        <w:t>ется  в результате регулярного тренинга. Иными словами, чтобы научиться пр</w:t>
      </w:r>
      <w:r w:rsidRPr="00423B2C">
        <w:rPr>
          <w:sz w:val="28"/>
          <w:szCs w:val="28"/>
        </w:rPr>
        <w:t>а</w:t>
      </w:r>
      <w:r w:rsidRPr="00423B2C">
        <w:rPr>
          <w:sz w:val="28"/>
          <w:szCs w:val="28"/>
        </w:rPr>
        <w:t>вильному письму, надо писать, писать и писать. Причём писать по-разному: и сп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сывая правильные тексты, и вставляя пропущенные буквы и знаки препинания, и коррект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руя тексты с ошибками.</w:t>
      </w:r>
    </w:p>
    <w:p w:rsidR="00A20932" w:rsidRPr="00423B2C" w:rsidRDefault="00A20932" w:rsidP="00423B2C">
      <w:pPr>
        <w:ind w:left="454" w:right="397" w:firstLine="720"/>
        <w:rPr>
          <w:sz w:val="28"/>
          <w:szCs w:val="28"/>
        </w:rPr>
      </w:pPr>
      <w:r w:rsidRPr="00423B2C">
        <w:rPr>
          <w:sz w:val="28"/>
          <w:szCs w:val="28"/>
        </w:rPr>
        <w:t>В своей работе я, как и многие учителя использую тренировочные листы для отработки какого-либо орфографического правила, алгоритма его применения. Часть из этих материалов беру в изданиях О.В. Узоровой из серии «Как научиться грамотно писать», часть составляю сама. Каждый ученик получает стандартный лист со сто</w:t>
      </w:r>
      <w:r w:rsidRPr="00423B2C">
        <w:rPr>
          <w:sz w:val="28"/>
          <w:szCs w:val="28"/>
        </w:rPr>
        <w:t>л</w:t>
      </w:r>
      <w:r w:rsidRPr="00423B2C">
        <w:rPr>
          <w:sz w:val="28"/>
          <w:szCs w:val="28"/>
        </w:rPr>
        <w:t>биками слов на изучаемую орфограмму. Мы не ограничиваемся только вставлением пропущенных букв и объяснением выбора. Используя этот материал можно провести  много различных вариантов работы со словом. Этот тот случай, когда количество переходит в качество. Дети пропускают через себя значительно больший объём тренировочных действий, не испытывая при этом утомления, кот</w:t>
      </w:r>
      <w:r w:rsidRPr="00423B2C">
        <w:rPr>
          <w:sz w:val="28"/>
          <w:szCs w:val="28"/>
        </w:rPr>
        <w:t>о</w:t>
      </w:r>
      <w:r w:rsidRPr="00423B2C">
        <w:rPr>
          <w:sz w:val="28"/>
          <w:szCs w:val="28"/>
        </w:rPr>
        <w:t>рое было бы неизбежным, если бы им пришлось записать все слова  полностью.</w:t>
      </w:r>
    </w:p>
    <w:p w:rsidR="00A20932" w:rsidRPr="00423B2C" w:rsidRDefault="00A20932" w:rsidP="00423B2C">
      <w:pPr>
        <w:ind w:left="454" w:right="397" w:firstLine="720"/>
        <w:rPr>
          <w:sz w:val="28"/>
          <w:szCs w:val="28"/>
        </w:rPr>
      </w:pPr>
      <w:r w:rsidRPr="00423B2C">
        <w:rPr>
          <w:sz w:val="28"/>
          <w:szCs w:val="28"/>
        </w:rPr>
        <w:t>В приложении приведены примеры подобных тренировочных листов. Все способы активизации мыслительной деятельности учащихся не только способств</w:t>
      </w:r>
      <w:r w:rsidRPr="00423B2C">
        <w:rPr>
          <w:sz w:val="28"/>
          <w:szCs w:val="28"/>
        </w:rPr>
        <w:t>у</w:t>
      </w:r>
      <w:r w:rsidRPr="00423B2C">
        <w:rPr>
          <w:sz w:val="28"/>
          <w:szCs w:val="28"/>
        </w:rPr>
        <w:t>ют разв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тию их мышления, воображения , творческих способностей, но и являются необходимым и первостепенным условием максимально быстрого запоминания и эффективного приобретения прочных знаний. Поэтому способы активизации мы</w:t>
      </w:r>
      <w:r w:rsidRPr="00423B2C">
        <w:rPr>
          <w:sz w:val="28"/>
          <w:szCs w:val="28"/>
        </w:rPr>
        <w:t>с</w:t>
      </w:r>
      <w:r w:rsidRPr="00423B2C">
        <w:rPr>
          <w:sz w:val="28"/>
          <w:szCs w:val="28"/>
        </w:rPr>
        <w:t>лительной деятельности учеников – это не какая-то роскошь, которая может доба</w:t>
      </w:r>
      <w:r w:rsidRPr="00423B2C">
        <w:rPr>
          <w:sz w:val="28"/>
          <w:szCs w:val="28"/>
        </w:rPr>
        <w:t>в</w:t>
      </w:r>
      <w:r w:rsidRPr="00423B2C">
        <w:rPr>
          <w:sz w:val="28"/>
          <w:szCs w:val="28"/>
        </w:rPr>
        <w:t>ляться или не добавляться к работе учителя. В современных условиях, когда объём необходимых каждому человеку знаний, умений и навыков очень велик, активная мыслительная деятельность учащихся становится краеугольным камнем, первост</w:t>
      </w:r>
      <w:r w:rsidRPr="00423B2C">
        <w:rPr>
          <w:sz w:val="28"/>
          <w:szCs w:val="28"/>
        </w:rPr>
        <w:t>е</w:t>
      </w:r>
      <w:r w:rsidRPr="00423B2C">
        <w:rPr>
          <w:sz w:val="28"/>
          <w:szCs w:val="28"/>
        </w:rPr>
        <w:t>пенным условием их усвоения. Это очень хорошо понимал В.А.Сухомлинский: «Чем больше ученикам надо запоминать и хранить в памяти, тем больше необход</w:t>
      </w:r>
      <w:r w:rsidRPr="00423B2C">
        <w:rPr>
          <w:sz w:val="28"/>
          <w:szCs w:val="28"/>
        </w:rPr>
        <w:t>и</w:t>
      </w:r>
      <w:r w:rsidRPr="00423B2C">
        <w:rPr>
          <w:sz w:val="28"/>
          <w:szCs w:val="28"/>
        </w:rPr>
        <w:t>мости в обобщении, в отвлечении от конкретного материала, в размышлениях, ра</w:t>
      </w:r>
      <w:r w:rsidRPr="00423B2C">
        <w:rPr>
          <w:sz w:val="28"/>
          <w:szCs w:val="28"/>
        </w:rPr>
        <w:t>с</w:t>
      </w:r>
      <w:r w:rsidRPr="00423B2C">
        <w:rPr>
          <w:sz w:val="28"/>
          <w:szCs w:val="28"/>
        </w:rPr>
        <w:t>суждениях».</w:t>
      </w:r>
    </w:p>
    <w:p w:rsidR="00A20932" w:rsidRPr="00423B2C" w:rsidRDefault="00A20932" w:rsidP="00423B2C">
      <w:pPr>
        <w:tabs>
          <w:tab w:val="left" w:pos="1020"/>
        </w:tabs>
        <w:ind w:left="567" w:right="397"/>
        <w:rPr>
          <w:sz w:val="28"/>
          <w:szCs w:val="28"/>
        </w:rPr>
      </w:pPr>
      <w:r w:rsidRPr="00423B2C">
        <w:rPr>
          <w:sz w:val="28"/>
          <w:szCs w:val="28"/>
        </w:rPr>
        <w:tab/>
      </w: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283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39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23B2C" w:rsidRDefault="00423B2C" w:rsidP="00423B2C">
      <w:pPr>
        <w:ind w:left="567" w:right="397"/>
        <w:rPr>
          <w:sz w:val="28"/>
          <w:szCs w:val="28"/>
        </w:rPr>
      </w:pPr>
    </w:p>
    <w:p w:rsidR="004F5B4A" w:rsidRPr="00423B2C" w:rsidRDefault="00184604" w:rsidP="00423B2C">
      <w:pPr>
        <w:ind w:left="567" w:right="397"/>
        <w:rPr>
          <w:sz w:val="28"/>
          <w:szCs w:val="28"/>
        </w:rPr>
      </w:pPr>
      <w:r w:rsidRPr="00423B2C">
        <w:rPr>
          <w:sz w:val="28"/>
          <w:szCs w:val="28"/>
        </w:rPr>
        <w:t>Использованная литература:</w:t>
      </w:r>
    </w:p>
    <w:p w:rsidR="00184604" w:rsidRPr="00423B2C" w:rsidRDefault="00184604" w:rsidP="00423B2C">
      <w:pPr>
        <w:tabs>
          <w:tab w:val="left" w:pos="3135"/>
        </w:tabs>
        <w:ind w:left="567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Алгазина Н.Н.   «Формирование орфографических навыков»   </w:t>
      </w:r>
    </w:p>
    <w:p w:rsidR="00184604" w:rsidRPr="00423B2C" w:rsidRDefault="00184604" w:rsidP="00423B2C">
      <w:pPr>
        <w:tabs>
          <w:tab w:val="left" w:pos="3795"/>
        </w:tabs>
        <w:ind w:left="567" w:right="397" w:firstLine="720"/>
        <w:rPr>
          <w:sz w:val="28"/>
          <w:szCs w:val="28"/>
        </w:rPr>
      </w:pPr>
      <w:r w:rsidRPr="00423B2C">
        <w:rPr>
          <w:sz w:val="28"/>
          <w:szCs w:val="28"/>
        </w:rPr>
        <w:tab/>
        <w:t xml:space="preserve">М., «Просвещение» </w:t>
      </w:r>
    </w:p>
    <w:p w:rsidR="00184604" w:rsidRPr="00423B2C" w:rsidRDefault="00184604" w:rsidP="00423B2C">
      <w:pPr>
        <w:tabs>
          <w:tab w:val="left" w:pos="3795"/>
        </w:tabs>
        <w:ind w:left="567" w:right="397"/>
        <w:rPr>
          <w:sz w:val="28"/>
          <w:szCs w:val="28"/>
        </w:rPr>
      </w:pPr>
      <w:r w:rsidRPr="00423B2C">
        <w:rPr>
          <w:sz w:val="28"/>
          <w:szCs w:val="28"/>
        </w:rPr>
        <w:t>Бакулина Г.А. «Интеллектуальное развитие младших школьников на</w:t>
      </w:r>
    </w:p>
    <w:p w:rsidR="00184604" w:rsidRPr="00423B2C" w:rsidRDefault="00184604" w:rsidP="00423B2C">
      <w:pPr>
        <w:tabs>
          <w:tab w:val="left" w:pos="3135"/>
        </w:tabs>
        <w:ind w:left="567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                   уроках русского языка». М., «Владос» </w:t>
      </w:r>
      <w:r w:rsidRPr="00423B2C">
        <w:rPr>
          <w:sz w:val="28"/>
          <w:szCs w:val="28"/>
        </w:rPr>
        <w:br/>
        <w:t>Богоявленский Д.Н. «Психология усвоения орфографии»</w:t>
      </w:r>
    </w:p>
    <w:p w:rsidR="00184604" w:rsidRPr="00423B2C" w:rsidRDefault="00184604" w:rsidP="00423B2C">
      <w:pPr>
        <w:tabs>
          <w:tab w:val="left" w:pos="3135"/>
        </w:tabs>
        <w:ind w:left="567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                                М. «Просвещение» </w:t>
      </w:r>
    </w:p>
    <w:p w:rsidR="00184604" w:rsidRPr="00423B2C" w:rsidRDefault="00184604" w:rsidP="00423B2C">
      <w:pPr>
        <w:ind w:left="540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Выготский  Л.С. «Педагогическая психология»</w:t>
      </w:r>
    </w:p>
    <w:p w:rsidR="00184604" w:rsidRPr="00423B2C" w:rsidRDefault="00184604" w:rsidP="00423B2C">
      <w:pPr>
        <w:tabs>
          <w:tab w:val="left" w:pos="4005"/>
        </w:tabs>
        <w:ind w:left="1108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                      Москва  «Педагогика» </w:t>
      </w:r>
      <w:r w:rsidRPr="00423B2C">
        <w:rPr>
          <w:sz w:val="28"/>
          <w:szCs w:val="28"/>
        </w:rPr>
        <w:br/>
        <w:t xml:space="preserve">Ермолаева – Томина Л.Б.  «Рабочая программа развивающего обучения» </w:t>
      </w:r>
    </w:p>
    <w:p w:rsidR="00184604" w:rsidRPr="00423B2C" w:rsidRDefault="00184604" w:rsidP="00423B2C">
      <w:pPr>
        <w:tabs>
          <w:tab w:val="left" w:pos="3285"/>
        </w:tabs>
        <w:ind w:left="540" w:right="397" w:firstLine="720"/>
        <w:rPr>
          <w:sz w:val="28"/>
          <w:szCs w:val="28"/>
        </w:rPr>
      </w:pPr>
      <w:r w:rsidRPr="00423B2C">
        <w:rPr>
          <w:sz w:val="28"/>
          <w:szCs w:val="28"/>
        </w:rPr>
        <w:tab/>
        <w:t>Москва  .</w:t>
      </w:r>
    </w:p>
    <w:p w:rsidR="00184604" w:rsidRPr="00423B2C" w:rsidRDefault="00184604" w:rsidP="00423B2C">
      <w:pPr>
        <w:tabs>
          <w:tab w:val="left" w:pos="3135"/>
        </w:tabs>
        <w:ind w:left="1695" w:right="397"/>
        <w:rPr>
          <w:sz w:val="28"/>
          <w:szCs w:val="28"/>
        </w:rPr>
      </w:pPr>
    </w:p>
    <w:p w:rsidR="00184604" w:rsidRPr="00423B2C" w:rsidRDefault="00184604" w:rsidP="00423B2C">
      <w:pPr>
        <w:tabs>
          <w:tab w:val="left" w:pos="3795"/>
        </w:tabs>
        <w:ind w:left="1468" w:right="397"/>
        <w:rPr>
          <w:sz w:val="28"/>
          <w:szCs w:val="28"/>
        </w:rPr>
      </w:pPr>
      <w:r w:rsidRPr="00423B2C">
        <w:rPr>
          <w:sz w:val="28"/>
          <w:szCs w:val="28"/>
        </w:rPr>
        <w:t xml:space="preserve">Лайло В.В. «Повышение грамотности и развитие мышления» </w:t>
      </w:r>
    </w:p>
    <w:p w:rsidR="00184604" w:rsidRPr="00423B2C" w:rsidRDefault="00184604" w:rsidP="00423B2C">
      <w:pPr>
        <w:tabs>
          <w:tab w:val="left" w:pos="3180"/>
        </w:tabs>
        <w:ind w:left="540" w:firstLine="720"/>
        <w:rPr>
          <w:sz w:val="28"/>
          <w:szCs w:val="28"/>
        </w:rPr>
      </w:pPr>
      <w:r w:rsidRPr="00423B2C">
        <w:rPr>
          <w:sz w:val="28"/>
          <w:szCs w:val="28"/>
        </w:rPr>
        <w:t xml:space="preserve">   Лайло В.В. «Повышение грамотности и развитие памяти».</w:t>
      </w:r>
    </w:p>
    <w:p w:rsidR="00184604" w:rsidRPr="00423B2C" w:rsidRDefault="00184604" w:rsidP="00423B2C">
      <w:pPr>
        <w:tabs>
          <w:tab w:val="left" w:pos="3180"/>
        </w:tabs>
        <w:ind w:left="1695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                Москва  «Дрофа».</w:t>
      </w:r>
    </w:p>
    <w:p w:rsidR="00184604" w:rsidRPr="00423B2C" w:rsidRDefault="00184604" w:rsidP="00423B2C">
      <w:pPr>
        <w:tabs>
          <w:tab w:val="left" w:pos="3180"/>
        </w:tabs>
        <w:ind w:left="1108"/>
        <w:rPr>
          <w:sz w:val="28"/>
          <w:szCs w:val="28"/>
        </w:rPr>
      </w:pPr>
      <w:r w:rsidRPr="00423B2C">
        <w:rPr>
          <w:sz w:val="28"/>
          <w:szCs w:val="28"/>
        </w:rPr>
        <w:t xml:space="preserve">     Черемошкина Л.В. «Развитие памяти детей»</w:t>
      </w:r>
    </w:p>
    <w:p w:rsidR="00184604" w:rsidRPr="00423B2C" w:rsidRDefault="00184604" w:rsidP="00423B2C">
      <w:pPr>
        <w:tabs>
          <w:tab w:val="left" w:pos="4005"/>
        </w:tabs>
        <w:ind w:left="540" w:firstLine="720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                       Ярославль «Академия развития»  </w:t>
      </w:r>
    </w:p>
    <w:p w:rsidR="00184604" w:rsidRPr="00423B2C" w:rsidRDefault="00184604" w:rsidP="00423B2C">
      <w:pPr>
        <w:tabs>
          <w:tab w:val="left" w:pos="3285"/>
        </w:tabs>
        <w:ind w:left="540"/>
        <w:rPr>
          <w:sz w:val="28"/>
          <w:szCs w:val="28"/>
        </w:rPr>
      </w:pPr>
      <w:r w:rsidRPr="00423B2C">
        <w:rPr>
          <w:sz w:val="28"/>
          <w:szCs w:val="28"/>
        </w:rPr>
        <w:t xml:space="preserve">             Научно-методический журнал «Начальная школа».</w:t>
      </w:r>
    </w:p>
    <w:p w:rsidR="00184604" w:rsidRPr="00423B2C" w:rsidRDefault="00184604" w:rsidP="00423B2C">
      <w:pPr>
        <w:rPr>
          <w:b/>
          <w:sz w:val="28"/>
          <w:szCs w:val="28"/>
        </w:rPr>
      </w:pPr>
    </w:p>
    <w:p w:rsidR="00184604" w:rsidRPr="00423B2C" w:rsidRDefault="00184604" w:rsidP="00423B2C">
      <w:pPr>
        <w:rPr>
          <w:b/>
          <w:sz w:val="28"/>
          <w:szCs w:val="28"/>
        </w:rPr>
      </w:pPr>
    </w:p>
    <w:p w:rsidR="00184604" w:rsidRPr="00423B2C" w:rsidRDefault="00184604" w:rsidP="00423B2C">
      <w:pPr>
        <w:rPr>
          <w:sz w:val="28"/>
          <w:szCs w:val="28"/>
        </w:rPr>
      </w:pPr>
    </w:p>
    <w:p w:rsidR="00184604" w:rsidRPr="00423B2C" w:rsidRDefault="00184604" w:rsidP="00423B2C">
      <w:pPr>
        <w:rPr>
          <w:sz w:val="28"/>
          <w:szCs w:val="28"/>
        </w:rPr>
      </w:pPr>
    </w:p>
    <w:sectPr w:rsidR="00184604" w:rsidRPr="00423B2C" w:rsidSect="00423B2C">
      <w:headerReference w:type="default" r:id="rId18"/>
      <w:footerReference w:type="even" r:id="rId19"/>
      <w:pgSz w:w="11906" w:h="16838"/>
      <w:pgMar w:top="567" w:right="454" w:bottom="567" w:left="39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C8" w:rsidRDefault="00BD72C8" w:rsidP="00AB2E06">
      <w:r>
        <w:separator/>
      </w:r>
    </w:p>
  </w:endnote>
  <w:endnote w:type="continuationSeparator" w:id="0">
    <w:p w:rsidR="00BD72C8" w:rsidRDefault="00BD72C8" w:rsidP="00AB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C3" w:rsidRDefault="00360A7E" w:rsidP="004060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3C3" w:rsidRDefault="00BD72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C8" w:rsidRDefault="00BD72C8" w:rsidP="00AB2E06">
      <w:r>
        <w:separator/>
      </w:r>
    </w:p>
  </w:footnote>
  <w:footnote w:type="continuationSeparator" w:id="0">
    <w:p w:rsidR="00BD72C8" w:rsidRDefault="00BD72C8" w:rsidP="00AB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2C" w:rsidRDefault="00A10F9C">
    <w:pPr>
      <w:pStyle w:val="a7"/>
    </w:pPr>
    <w:r>
      <w:t>.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75E"/>
    <w:multiLevelType w:val="hybridMultilevel"/>
    <w:tmpl w:val="C18E131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18720898"/>
    <w:multiLevelType w:val="hybridMultilevel"/>
    <w:tmpl w:val="00DAF5B8"/>
    <w:lvl w:ilvl="0" w:tplc="3E7460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486C94"/>
    <w:multiLevelType w:val="hybridMultilevel"/>
    <w:tmpl w:val="8F6A5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74A50B2"/>
    <w:multiLevelType w:val="hybridMultilevel"/>
    <w:tmpl w:val="828CD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0932"/>
    <w:rsid w:val="00184604"/>
    <w:rsid w:val="002619ED"/>
    <w:rsid w:val="00360A7E"/>
    <w:rsid w:val="00423B2C"/>
    <w:rsid w:val="004F5B4A"/>
    <w:rsid w:val="00865F32"/>
    <w:rsid w:val="00892FE8"/>
    <w:rsid w:val="00A10F9C"/>
    <w:rsid w:val="00A20932"/>
    <w:rsid w:val="00AB2E06"/>
    <w:rsid w:val="00B161A1"/>
    <w:rsid w:val="00BD72C8"/>
    <w:rsid w:val="00DD538E"/>
    <w:rsid w:val="00F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932"/>
  </w:style>
  <w:style w:type="table" w:styleId="a6">
    <w:name w:val="Table Grid"/>
    <w:basedOn w:val="a1"/>
    <w:rsid w:val="00A2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209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9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1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66DF49-1C69-40F2-9905-1120D4BDF0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3F40BD3-BE30-4BA5-9B5E-146D71CF891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Безударная гласная</a:t>
          </a:r>
          <a:endParaRPr lang="ru-RU" smtClean="0"/>
        </a:p>
      </dgm:t>
    </dgm:pt>
    <dgm:pt modelId="{EAF3BE0A-7E8B-4627-B313-EEA6E9BE6ECF}" type="parTrans" cxnId="{30A46AC2-E90C-47EE-A029-896AF100A890}">
      <dgm:prSet/>
      <dgm:spPr/>
      <dgm:t>
        <a:bodyPr/>
        <a:lstStyle/>
        <a:p>
          <a:endParaRPr lang="ru-RU"/>
        </a:p>
      </dgm:t>
    </dgm:pt>
    <dgm:pt modelId="{083C6A03-1BE3-4A00-A29C-005983AC5860}" type="sibTrans" cxnId="{30A46AC2-E90C-47EE-A029-896AF100A890}">
      <dgm:prSet/>
      <dgm:spPr/>
      <dgm:t>
        <a:bodyPr/>
        <a:lstStyle/>
        <a:p>
          <a:endParaRPr lang="ru-RU"/>
        </a:p>
      </dgm:t>
    </dgm:pt>
    <dgm:pt modelId="{A7A79E23-D979-4284-AAC2-8C29514CBBEB}">
      <dgm:prSet/>
      <dgm:spPr/>
      <dgm:t>
        <a:bodyPr/>
        <a:lstStyle/>
        <a:p>
          <a:pPr marR="0" algn="l" rtl="0"/>
          <a:r>
            <a:rPr lang="ru-RU" b="1" baseline="0" smtClean="0">
              <a:latin typeface="Calibri"/>
            </a:rPr>
            <a:t>Приставка</a:t>
          </a:r>
        </a:p>
        <a:p>
          <a:pPr marR="0" algn="l" rtl="0"/>
          <a:r>
            <a:rPr lang="ru-RU" b="1" baseline="0" smtClean="0">
              <a:latin typeface="Calibri"/>
            </a:rPr>
            <a:t>Запомни!</a:t>
          </a:r>
          <a:endParaRPr lang="ru-RU" smtClean="0"/>
        </a:p>
      </dgm:t>
    </dgm:pt>
    <dgm:pt modelId="{32BB9B9F-0C3D-4EFE-8E18-78527742AA33}" type="parTrans" cxnId="{7E37EA04-DE19-4C36-B5F2-9632267F70E0}">
      <dgm:prSet/>
      <dgm:spPr/>
      <dgm:t>
        <a:bodyPr/>
        <a:lstStyle/>
        <a:p>
          <a:endParaRPr lang="ru-RU"/>
        </a:p>
      </dgm:t>
    </dgm:pt>
    <dgm:pt modelId="{BA6C1A48-5932-4C8C-BC6B-7702289C527E}" type="sibTrans" cxnId="{7E37EA04-DE19-4C36-B5F2-9632267F70E0}">
      <dgm:prSet/>
      <dgm:spPr/>
      <dgm:t>
        <a:bodyPr/>
        <a:lstStyle/>
        <a:p>
          <a:endParaRPr lang="ru-RU"/>
        </a:p>
      </dgm:t>
    </dgm:pt>
    <dgm:pt modelId="{9FA9490B-C4F5-44F9-AD7B-C61AD8C0C49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Суффикс</a:t>
          </a:r>
        </a:p>
        <a:p>
          <a:pPr marR="0" algn="ctr" rtl="0"/>
          <a:r>
            <a:rPr lang="ru-RU" b="1" baseline="0" smtClean="0">
              <a:latin typeface="Calibri"/>
            </a:rPr>
            <a:t>Запомни!</a:t>
          </a:r>
          <a:endParaRPr lang="ru-RU" smtClean="0"/>
        </a:p>
      </dgm:t>
    </dgm:pt>
    <dgm:pt modelId="{8AE2B181-A2E8-48ED-B6A1-6C2C6485AA54}" type="parTrans" cxnId="{28D4CD2F-AE53-49D5-918E-0F54B574E7D9}">
      <dgm:prSet/>
      <dgm:spPr/>
      <dgm:t>
        <a:bodyPr/>
        <a:lstStyle/>
        <a:p>
          <a:endParaRPr lang="ru-RU"/>
        </a:p>
      </dgm:t>
    </dgm:pt>
    <dgm:pt modelId="{E2C83F7E-D76D-4FAC-9E76-1F1A365FF51E}" type="sibTrans" cxnId="{28D4CD2F-AE53-49D5-918E-0F54B574E7D9}">
      <dgm:prSet/>
      <dgm:spPr/>
      <dgm:t>
        <a:bodyPr/>
        <a:lstStyle/>
        <a:p>
          <a:endParaRPr lang="ru-RU"/>
        </a:p>
      </dgm:t>
    </dgm:pt>
    <dgm:pt modelId="{02BD528A-A086-468C-9023-9BFF4F9C30BC}">
      <dgm:prSet/>
      <dgm:spPr/>
      <dgm:t>
        <a:bodyPr/>
        <a:lstStyle/>
        <a:p>
          <a:pPr marR="0" algn="l" rtl="0"/>
          <a:r>
            <a:rPr lang="ru-RU" b="1" baseline="0" smtClean="0">
              <a:latin typeface="Calibri"/>
            </a:rPr>
            <a:t>Корень</a:t>
          </a:r>
        </a:p>
        <a:p>
          <a:pPr marR="0" algn="l" rtl="0"/>
          <a:r>
            <a:rPr lang="ru-RU" b="1" baseline="0" smtClean="0">
              <a:latin typeface="Calibri"/>
            </a:rPr>
            <a:t>Проверь!</a:t>
          </a:r>
          <a:endParaRPr lang="ru-RU" smtClean="0"/>
        </a:p>
      </dgm:t>
    </dgm:pt>
    <dgm:pt modelId="{B2D61DE9-9612-4FD9-84D0-CA42C85B5B22}" type="parTrans" cxnId="{51E178E6-3CF6-47D9-B8B7-015BF4BC6772}">
      <dgm:prSet/>
      <dgm:spPr/>
      <dgm:t>
        <a:bodyPr/>
        <a:lstStyle/>
        <a:p>
          <a:endParaRPr lang="ru-RU"/>
        </a:p>
      </dgm:t>
    </dgm:pt>
    <dgm:pt modelId="{00B2B61D-19B2-4601-86D8-33B38CA9B295}" type="sibTrans" cxnId="{51E178E6-3CF6-47D9-B8B7-015BF4BC6772}">
      <dgm:prSet/>
      <dgm:spPr/>
      <dgm:t>
        <a:bodyPr/>
        <a:lstStyle/>
        <a:p>
          <a:endParaRPr lang="ru-RU"/>
        </a:p>
      </dgm:t>
    </dgm:pt>
    <dgm:pt modelId="{A33D81F4-AD24-4FFD-92B2-10B2C85B87C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Окончание</a:t>
          </a:r>
        </a:p>
        <a:p>
          <a:pPr marR="0" algn="ctr" rtl="0"/>
          <a:r>
            <a:rPr lang="ru-RU" b="1" baseline="0" smtClean="0">
              <a:latin typeface="Calibri"/>
            </a:rPr>
            <a:t>Проверь!</a:t>
          </a:r>
          <a:endParaRPr lang="ru-RU" smtClean="0"/>
        </a:p>
      </dgm:t>
    </dgm:pt>
    <dgm:pt modelId="{B37BC3CE-90AA-4B40-89B5-5DB62F6B7030}" type="parTrans" cxnId="{524ADCE4-19E0-44BA-94F8-9027FC6E75B6}">
      <dgm:prSet/>
      <dgm:spPr/>
      <dgm:t>
        <a:bodyPr/>
        <a:lstStyle/>
        <a:p>
          <a:endParaRPr lang="ru-RU"/>
        </a:p>
      </dgm:t>
    </dgm:pt>
    <dgm:pt modelId="{7945A948-5843-4E61-851F-326090A04A32}" type="sibTrans" cxnId="{524ADCE4-19E0-44BA-94F8-9027FC6E75B6}">
      <dgm:prSet/>
      <dgm:spPr/>
      <dgm:t>
        <a:bodyPr/>
        <a:lstStyle/>
        <a:p>
          <a:endParaRPr lang="ru-RU"/>
        </a:p>
      </dgm:t>
    </dgm:pt>
    <dgm:pt modelId="{9B9C2CEE-D706-4287-8F86-830815FB307C}" type="pres">
      <dgm:prSet presAssocID="{6866DF49-1C69-40F2-9905-1120D4BDF0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5E965A0-546E-4AC1-A5DB-0A90E8B53B3E}" type="pres">
      <dgm:prSet presAssocID="{C3F40BD3-BE30-4BA5-9B5E-146D71CF891B}" presName="hierRoot1" presStyleCnt="0">
        <dgm:presLayoutVars>
          <dgm:hierBranch/>
        </dgm:presLayoutVars>
      </dgm:prSet>
      <dgm:spPr/>
    </dgm:pt>
    <dgm:pt modelId="{95427CAC-BA8F-48CC-A8E0-9AB47610FBDD}" type="pres">
      <dgm:prSet presAssocID="{C3F40BD3-BE30-4BA5-9B5E-146D71CF891B}" presName="rootComposite1" presStyleCnt="0"/>
      <dgm:spPr/>
    </dgm:pt>
    <dgm:pt modelId="{53D06D98-845D-407C-A498-478318EF0138}" type="pres">
      <dgm:prSet presAssocID="{C3F40BD3-BE30-4BA5-9B5E-146D71CF891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DA8B42-5E54-4FD7-A7A7-EF5F43F227C5}" type="pres">
      <dgm:prSet presAssocID="{C3F40BD3-BE30-4BA5-9B5E-146D71CF89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F584FD9-9E7F-4363-8EAE-6230025A1411}" type="pres">
      <dgm:prSet presAssocID="{C3F40BD3-BE30-4BA5-9B5E-146D71CF891B}" presName="hierChild2" presStyleCnt="0"/>
      <dgm:spPr/>
    </dgm:pt>
    <dgm:pt modelId="{541D8020-2CB3-4331-A0A5-71CED93CAD67}" type="pres">
      <dgm:prSet presAssocID="{32BB9B9F-0C3D-4EFE-8E18-78527742AA3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84F80EA-9481-4EBA-8E36-055910039F7F}" type="pres">
      <dgm:prSet presAssocID="{A7A79E23-D979-4284-AAC2-8C29514CBBEB}" presName="hierRoot2" presStyleCnt="0">
        <dgm:presLayoutVars>
          <dgm:hierBranch/>
        </dgm:presLayoutVars>
      </dgm:prSet>
      <dgm:spPr/>
    </dgm:pt>
    <dgm:pt modelId="{299E3DA4-EBD3-4C15-8767-352ACBD10B9C}" type="pres">
      <dgm:prSet presAssocID="{A7A79E23-D979-4284-AAC2-8C29514CBBEB}" presName="rootComposite" presStyleCnt="0"/>
      <dgm:spPr/>
    </dgm:pt>
    <dgm:pt modelId="{EB43416C-9C35-4D71-9D6C-726F864C280B}" type="pres">
      <dgm:prSet presAssocID="{A7A79E23-D979-4284-AAC2-8C29514CBBE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C03D86-ACF6-4020-9838-10B8842D0B6B}" type="pres">
      <dgm:prSet presAssocID="{A7A79E23-D979-4284-AAC2-8C29514CBBEB}" presName="rootConnector" presStyleLbl="node2" presStyleIdx="0" presStyleCnt="4"/>
      <dgm:spPr/>
      <dgm:t>
        <a:bodyPr/>
        <a:lstStyle/>
        <a:p>
          <a:endParaRPr lang="ru-RU"/>
        </a:p>
      </dgm:t>
    </dgm:pt>
    <dgm:pt modelId="{E0144F4E-ED7B-40B0-8988-52D2CCB9D7AF}" type="pres">
      <dgm:prSet presAssocID="{A7A79E23-D979-4284-AAC2-8C29514CBBEB}" presName="hierChild4" presStyleCnt="0"/>
      <dgm:spPr/>
    </dgm:pt>
    <dgm:pt modelId="{C49B3B29-0AC5-4FE8-B483-30EFB06CBEAF}" type="pres">
      <dgm:prSet presAssocID="{A7A79E23-D979-4284-AAC2-8C29514CBBEB}" presName="hierChild5" presStyleCnt="0"/>
      <dgm:spPr/>
    </dgm:pt>
    <dgm:pt modelId="{A5DDB263-B90E-4278-88C6-C362C9419EF0}" type="pres">
      <dgm:prSet presAssocID="{8AE2B181-A2E8-48ED-B6A1-6C2C6485AA54}" presName="Name35" presStyleLbl="parChTrans1D2" presStyleIdx="1" presStyleCnt="4"/>
      <dgm:spPr/>
      <dgm:t>
        <a:bodyPr/>
        <a:lstStyle/>
        <a:p>
          <a:endParaRPr lang="ru-RU"/>
        </a:p>
      </dgm:t>
    </dgm:pt>
    <dgm:pt modelId="{4B31B2DC-B1AB-4D85-A61C-A896EBB4FB33}" type="pres">
      <dgm:prSet presAssocID="{9FA9490B-C4F5-44F9-AD7B-C61AD8C0C498}" presName="hierRoot2" presStyleCnt="0">
        <dgm:presLayoutVars>
          <dgm:hierBranch/>
        </dgm:presLayoutVars>
      </dgm:prSet>
      <dgm:spPr/>
    </dgm:pt>
    <dgm:pt modelId="{8BF155F3-050D-4300-B426-20851A3BD656}" type="pres">
      <dgm:prSet presAssocID="{9FA9490B-C4F5-44F9-AD7B-C61AD8C0C498}" presName="rootComposite" presStyleCnt="0"/>
      <dgm:spPr/>
    </dgm:pt>
    <dgm:pt modelId="{29DA76E5-0311-43C3-80D9-FE7B65DFBB69}" type="pres">
      <dgm:prSet presAssocID="{9FA9490B-C4F5-44F9-AD7B-C61AD8C0C49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136A7-E0C8-4FC6-AC89-B4EE4FEB59E3}" type="pres">
      <dgm:prSet presAssocID="{9FA9490B-C4F5-44F9-AD7B-C61AD8C0C498}" presName="rootConnector" presStyleLbl="node2" presStyleIdx="1" presStyleCnt="4"/>
      <dgm:spPr/>
      <dgm:t>
        <a:bodyPr/>
        <a:lstStyle/>
        <a:p>
          <a:endParaRPr lang="ru-RU"/>
        </a:p>
      </dgm:t>
    </dgm:pt>
    <dgm:pt modelId="{269178D4-EF83-4684-947F-6D45B7B6B0F8}" type="pres">
      <dgm:prSet presAssocID="{9FA9490B-C4F5-44F9-AD7B-C61AD8C0C498}" presName="hierChild4" presStyleCnt="0"/>
      <dgm:spPr/>
    </dgm:pt>
    <dgm:pt modelId="{C77187B2-CE10-45B4-875C-A250090A8ECA}" type="pres">
      <dgm:prSet presAssocID="{9FA9490B-C4F5-44F9-AD7B-C61AD8C0C498}" presName="hierChild5" presStyleCnt="0"/>
      <dgm:spPr/>
    </dgm:pt>
    <dgm:pt modelId="{204B5EB6-D7F7-4EE1-83AA-87CB0F68C9E3}" type="pres">
      <dgm:prSet presAssocID="{B2D61DE9-9612-4FD9-84D0-CA42C85B5B22}" presName="Name35" presStyleLbl="parChTrans1D2" presStyleIdx="2" presStyleCnt="4"/>
      <dgm:spPr/>
      <dgm:t>
        <a:bodyPr/>
        <a:lstStyle/>
        <a:p>
          <a:endParaRPr lang="ru-RU"/>
        </a:p>
      </dgm:t>
    </dgm:pt>
    <dgm:pt modelId="{5DFB0F2A-9064-407D-BB9F-7C435AC78C84}" type="pres">
      <dgm:prSet presAssocID="{02BD528A-A086-468C-9023-9BFF4F9C30BC}" presName="hierRoot2" presStyleCnt="0">
        <dgm:presLayoutVars>
          <dgm:hierBranch/>
        </dgm:presLayoutVars>
      </dgm:prSet>
      <dgm:spPr/>
    </dgm:pt>
    <dgm:pt modelId="{780D3793-5F63-4032-82D4-EA0C9D37F960}" type="pres">
      <dgm:prSet presAssocID="{02BD528A-A086-468C-9023-9BFF4F9C30BC}" presName="rootComposite" presStyleCnt="0"/>
      <dgm:spPr/>
    </dgm:pt>
    <dgm:pt modelId="{C6A48310-6D5B-44F4-9E5E-5D6481315473}" type="pres">
      <dgm:prSet presAssocID="{02BD528A-A086-468C-9023-9BFF4F9C30B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C819AD-60D8-4F67-B008-72247288B84B}" type="pres">
      <dgm:prSet presAssocID="{02BD528A-A086-468C-9023-9BFF4F9C30BC}" presName="rootConnector" presStyleLbl="node2" presStyleIdx="2" presStyleCnt="4"/>
      <dgm:spPr/>
      <dgm:t>
        <a:bodyPr/>
        <a:lstStyle/>
        <a:p>
          <a:endParaRPr lang="ru-RU"/>
        </a:p>
      </dgm:t>
    </dgm:pt>
    <dgm:pt modelId="{6363F046-7FE1-4AEB-9C46-2DD049083097}" type="pres">
      <dgm:prSet presAssocID="{02BD528A-A086-468C-9023-9BFF4F9C30BC}" presName="hierChild4" presStyleCnt="0"/>
      <dgm:spPr/>
    </dgm:pt>
    <dgm:pt modelId="{142A82C0-5A79-4F2D-9076-A5EC4C4C5129}" type="pres">
      <dgm:prSet presAssocID="{02BD528A-A086-468C-9023-9BFF4F9C30BC}" presName="hierChild5" presStyleCnt="0"/>
      <dgm:spPr/>
    </dgm:pt>
    <dgm:pt modelId="{32F6E465-956D-4DF4-89EA-DFA060EC6C33}" type="pres">
      <dgm:prSet presAssocID="{B37BC3CE-90AA-4B40-89B5-5DB62F6B703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5CAD1E31-8B49-46AD-9B90-966166EE4DCE}" type="pres">
      <dgm:prSet presAssocID="{A33D81F4-AD24-4FFD-92B2-10B2C85B87CC}" presName="hierRoot2" presStyleCnt="0">
        <dgm:presLayoutVars>
          <dgm:hierBranch/>
        </dgm:presLayoutVars>
      </dgm:prSet>
      <dgm:spPr/>
    </dgm:pt>
    <dgm:pt modelId="{F0F52BD5-91E1-41BC-858C-7834F040A675}" type="pres">
      <dgm:prSet presAssocID="{A33D81F4-AD24-4FFD-92B2-10B2C85B87CC}" presName="rootComposite" presStyleCnt="0"/>
      <dgm:spPr/>
    </dgm:pt>
    <dgm:pt modelId="{FA87A505-F6F5-418B-A07C-1A885464C7B5}" type="pres">
      <dgm:prSet presAssocID="{A33D81F4-AD24-4FFD-92B2-10B2C85B87C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0BDB23-EEF3-4A15-A35F-24F8EADCB9A0}" type="pres">
      <dgm:prSet presAssocID="{A33D81F4-AD24-4FFD-92B2-10B2C85B87CC}" presName="rootConnector" presStyleLbl="node2" presStyleIdx="3" presStyleCnt="4"/>
      <dgm:spPr/>
      <dgm:t>
        <a:bodyPr/>
        <a:lstStyle/>
        <a:p>
          <a:endParaRPr lang="ru-RU"/>
        </a:p>
      </dgm:t>
    </dgm:pt>
    <dgm:pt modelId="{247B37C6-FA95-43AE-94CE-FDBA068195B1}" type="pres">
      <dgm:prSet presAssocID="{A33D81F4-AD24-4FFD-92B2-10B2C85B87CC}" presName="hierChild4" presStyleCnt="0"/>
      <dgm:spPr/>
    </dgm:pt>
    <dgm:pt modelId="{53471E72-2AFD-47DB-BCC1-AEFF935C3581}" type="pres">
      <dgm:prSet presAssocID="{A33D81F4-AD24-4FFD-92B2-10B2C85B87CC}" presName="hierChild5" presStyleCnt="0"/>
      <dgm:spPr/>
    </dgm:pt>
    <dgm:pt modelId="{84E71734-5B73-4662-A566-A7D6BBB65C8A}" type="pres">
      <dgm:prSet presAssocID="{C3F40BD3-BE30-4BA5-9B5E-146D71CF891B}" presName="hierChild3" presStyleCnt="0"/>
      <dgm:spPr/>
    </dgm:pt>
  </dgm:ptLst>
  <dgm:cxnLst>
    <dgm:cxn modelId="{7E37EA04-DE19-4C36-B5F2-9632267F70E0}" srcId="{C3F40BD3-BE30-4BA5-9B5E-146D71CF891B}" destId="{A7A79E23-D979-4284-AAC2-8C29514CBBEB}" srcOrd="0" destOrd="0" parTransId="{32BB9B9F-0C3D-4EFE-8E18-78527742AA33}" sibTransId="{BA6C1A48-5932-4C8C-BC6B-7702289C527E}"/>
    <dgm:cxn modelId="{51E178E6-3CF6-47D9-B8B7-015BF4BC6772}" srcId="{C3F40BD3-BE30-4BA5-9B5E-146D71CF891B}" destId="{02BD528A-A086-468C-9023-9BFF4F9C30BC}" srcOrd="2" destOrd="0" parTransId="{B2D61DE9-9612-4FD9-84D0-CA42C85B5B22}" sibTransId="{00B2B61D-19B2-4601-86D8-33B38CA9B295}"/>
    <dgm:cxn modelId="{D578DDFD-0AE6-4D78-9777-F9466AD4C6D2}" type="presOf" srcId="{B37BC3CE-90AA-4B40-89B5-5DB62F6B7030}" destId="{32F6E465-956D-4DF4-89EA-DFA060EC6C33}" srcOrd="0" destOrd="0" presId="urn:microsoft.com/office/officeart/2005/8/layout/orgChart1"/>
    <dgm:cxn modelId="{DABE540E-D635-40FE-ADD4-5E4723D17496}" type="presOf" srcId="{A33D81F4-AD24-4FFD-92B2-10B2C85B87CC}" destId="{FA87A505-F6F5-418B-A07C-1A885464C7B5}" srcOrd="0" destOrd="0" presId="urn:microsoft.com/office/officeart/2005/8/layout/orgChart1"/>
    <dgm:cxn modelId="{30D91168-6899-4477-8974-EE68F3C6B370}" type="presOf" srcId="{C3F40BD3-BE30-4BA5-9B5E-146D71CF891B}" destId="{53D06D98-845D-407C-A498-478318EF0138}" srcOrd="0" destOrd="0" presId="urn:microsoft.com/office/officeart/2005/8/layout/orgChart1"/>
    <dgm:cxn modelId="{8943DF0B-5ACA-48AB-BE83-7E04A01842B1}" type="presOf" srcId="{32BB9B9F-0C3D-4EFE-8E18-78527742AA33}" destId="{541D8020-2CB3-4331-A0A5-71CED93CAD67}" srcOrd="0" destOrd="0" presId="urn:microsoft.com/office/officeart/2005/8/layout/orgChart1"/>
    <dgm:cxn modelId="{28D4CD2F-AE53-49D5-918E-0F54B574E7D9}" srcId="{C3F40BD3-BE30-4BA5-9B5E-146D71CF891B}" destId="{9FA9490B-C4F5-44F9-AD7B-C61AD8C0C498}" srcOrd="1" destOrd="0" parTransId="{8AE2B181-A2E8-48ED-B6A1-6C2C6485AA54}" sibTransId="{E2C83F7E-D76D-4FAC-9E76-1F1A365FF51E}"/>
    <dgm:cxn modelId="{C85CF7BE-B405-4DFB-8B29-B50D6BA46572}" type="presOf" srcId="{B2D61DE9-9612-4FD9-84D0-CA42C85B5B22}" destId="{204B5EB6-D7F7-4EE1-83AA-87CB0F68C9E3}" srcOrd="0" destOrd="0" presId="urn:microsoft.com/office/officeart/2005/8/layout/orgChart1"/>
    <dgm:cxn modelId="{272D3636-6930-4F24-9262-B16239362605}" type="presOf" srcId="{02BD528A-A086-468C-9023-9BFF4F9C30BC}" destId="{05C819AD-60D8-4F67-B008-72247288B84B}" srcOrd="1" destOrd="0" presId="urn:microsoft.com/office/officeart/2005/8/layout/orgChart1"/>
    <dgm:cxn modelId="{370AA281-EA9A-409E-A1C8-6E940CA9E3B9}" type="presOf" srcId="{A33D81F4-AD24-4FFD-92B2-10B2C85B87CC}" destId="{590BDB23-EEF3-4A15-A35F-24F8EADCB9A0}" srcOrd="1" destOrd="0" presId="urn:microsoft.com/office/officeart/2005/8/layout/orgChart1"/>
    <dgm:cxn modelId="{351CB3D4-42A6-4D2F-A658-E0ED9E3B0B7E}" type="presOf" srcId="{A7A79E23-D979-4284-AAC2-8C29514CBBEB}" destId="{F1C03D86-ACF6-4020-9838-10B8842D0B6B}" srcOrd="1" destOrd="0" presId="urn:microsoft.com/office/officeart/2005/8/layout/orgChart1"/>
    <dgm:cxn modelId="{30A46AC2-E90C-47EE-A029-896AF100A890}" srcId="{6866DF49-1C69-40F2-9905-1120D4BDF02E}" destId="{C3F40BD3-BE30-4BA5-9B5E-146D71CF891B}" srcOrd="0" destOrd="0" parTransId="{EAF3BE0A-7E8B-4627-B313-EEA6E9BE6ECF}" sibTransId="{083C6A03-1BE3-4A00-A29C-005983AC5860}"/>
    <dgm:cxn modelId="{BD6605BE-678C-44F8-AF07-ADD870019F1D}" type="presOf" srcId="{9FA9490B-C4F5-44F9-AD7B-C61AD8C0C498}" destId="{6A9136A7-E0C8-4FC6-AC89-B4EE4FEB59E3}" srcOrd="1" destOrd="0" presId="urn:microsoft.com/office/officeart/2005/8/layout/orgChart1"/>
    <dgm:cxn modelId="{FC595F22-4020-474E-8F0A-D0CD3C23959E}" type="presOf" srcId="{6866DF49-1C69-40F2-9905-1120D4BDF02E}" destId="{9B9C2CEE-D706-4287-8F86-830815FB307C}" srcOrd="0" destOrd="0" presId="urn:microsoft.com/office/officeart/2005/8/layout/orgChart1"/>
    <dgm:cxn modelId="{C5EE42AA-6E93-4F81-9E73-CB1B4FD5A5B0}" type="presOf" srcId="{8AE2B181-A2E8-48ED-B6A1-6C2C6485AA54}" destId="{A5DDB263-B90E-4278-88C6-C362C9419EF0}" srcOrd="0" destOrd="0" presId="urn:microsoft.com/office/officeart/2005/8/layout/orgChart1"/>
    <dgm:cxn modelId="{1637D821-CA43-4728-ADC4-006452E8D8FC}" type="presOf" srcId="{02BD528A-A086-468C-9023-9BFF4F9C30BC}" destId="{C6A48310-6D5B-44F4-9E5E-5D6481315473}" srcOrd="0" destOrd="0" presId="urn:microsoft.com/office/officeart/2005/8/layout/orgChart1"/>
    <dgm:cxn modelId="{524ADCE4-19E0-44BA-94F8-9027FC6E75B6}" srcId="{C3F40BD3-BE30-4BA5-9B5E-146D71CF891B}" destId="{A33D81F4-AD24-4FFD-92B2-10B2C85B87CC}" srcOrd="3" destOrd="0" parTransId="{B37BC3CE-90AA-4B40-89B5-5DB62F6B7030}" sibTransId="{7945A948-5843-4E61-851F-326090A04A32}"/>
    <dgm:cxn modelId="{D7E7D876-7786-4296-9A26-3328216DFEC7}" type="presOf" srcId="{C3F40BD3-BE30-4BA5-9B5E-146D71CF891B}" destId="{05DA8B42-5E54-4FD7-A7A7-EF5F43F227C5}" srcOrd="1" destOrd="0" presId="urn:microsoft.com/office/officeart/2005/8/layout/orgChart1"/>
    <dgm:cxn modelId="{2E9C3878-1CBC-4DE7-BD02-02CC26EDCBCC}" type="presOf" srcId="{9FA9490B-C4F5-44F9-AD7B-C61AD8C0C498}" destId="{29DA76E5-0311-43C3-80D9-FE7B65DFBB69}" srcOrd="0" destOrd="0" presId="urn:microsoft.com/office/officeart/2005/8/layout/orgChart1"/>
    <dgm:cxn modelId="{4C3BBD2E-DD5F-4188-8C13-14FEB92747EE}" type="presOf" srcId="{A7A79E23-D979-4284-AAC2-8C29514CBBEB}" destId="{EB43416C-9C35-4D71-9D6C-726F864C280B}" srcOrd="0" destOrd="0" presId="urn:microsoft.com/office/officeart/2005/8/layout/orgChart1"/>
    <dgm:cxn modelId="{2632B852-C661-41DD-B4AE-05D1576CF5C2}" type="presParOf" srcId="{9B9C2CEE-D706-4287-8F86-830815FB307C}" destId="{55E965A0-546E-4AC1-A5DB-0A90E8B53B3E}" srcOrd="0" destOrd="0" presId="urn:microsoft.com/office/officeart/2005/8/layout/orgChart1"/>
    <dgm:cxn modelId="{D761558D-85E7-43D8-80D3-58F1EBC8C103}" type="presParOf" srcId="{55E965A0-546E-4AC1-A5DB-0A90E8B53B3E}" destId="{95427CAC-BA8F-48CC-A8E0-9AB47610FBDD}" srcOrd="0" destOrd="0" presId="urn:microsoft.com/office/officeart/2005/8/layout/orgChart1"/>
    <dgm:cxn modelId="{8F47CF4F-7C7A-4163-8E35-E18A1BD9B39C}" type="presParOf" srcId="{95427CAC-BA8F-48CC-A8E0-9AB47610FBDD}" destId="{53D06D98-845D-407C-A498-478318EF0138}" srcOrd="0" destOrd="0" presId="urn:microsoft.com/office/officeart/2005/8/layout/orgChart1"/>
    <dgm:cxn modelId="{191D59C3-917C-4C65-820F-90F31E777DE6}" type="presParOf" srcId="{95427CAC-BA8F-48CC-A8E0-9AB47610FBDD}" destId="{05DA8B42-5E54-4FD7-A7A7-EF5F43F227C5}" srcOrd="1" destOrd="0" presId="urn:microsoft.com/office/officeart/2005/8/layout/orgChart1"/>
    <dgm:cxn modelId="{7D25B456-8E55-48FE-B9B7-206B172DF8AF}" type="presParOf" srcId="{55E965A0-546E-4AC1-A5DB-0A90E8B53B3E}" destId="{BF584FD9-9E7F-4363-8EAE-6230025A1411}" srcOrd="1" destOrd="0" presId="urn:microsoft.com/office/officeart/2005/8/layout/orgChart1"/>
    <dgm:cxn modelId="{FDFD39A6-CDBE-4209-8BFA-08C6BB795BBF}" type="presParOf" srcId="{BF584FD9-9E7F-4363-8EAE-6230025A1411}" destId="{541D8020-2CB3-4331-A0A5-71CED93CAD67}" srcOrd="0" destOrd="0" presId="urn:microsoft.com/office/officeart/2005/8/layout/orgChart1"/>
    <dgm:cxn modelId="{E1F68175-7482-435C-B45C-8643D04BF49F}" type="presParOf" srcId="{BF584FD9-9E7F-4363-8EAE-6230025A1411}" destId="{184F80EA-9481-4EBA-8E36-055910039F7F}" srcOrd="1" destOrd="0" presId="urn:microsoft.com/office/officeart/2005/8/layout/orgChart1"/>
    <dgm:cxn modelId="{D8464D5E-07B1-463C-986D-432C438D75AC}" type="presParOf" srcId="{184F80EA-9481-4EBA-8E36-055910039F7F}" destId="{299E3DA4-EBD3-4C15-8767-352ACBD10B9C}" srcOrd="0" destOrd="0" presId="urn:microsoft.com/office/officeart/2005/8/layout/orgChart1"/>
    <dgm:cxn modelId="{9403D1AB-418C-451E-8F7B-71E95DAC1D8D}" type="presParOf" srcId="{299E3DA4-EBD3-4C15-8767-352ACBD10B9C}" destId="{EB43416C-9C35-4D71-9D6C-726F864C280B}" srcOrd="0" destOrd="0" presId="urn:microsoft.com/office/officeart/2005/8/layout/orgChart1"/>
    <dgm:cxn modelId="{4FB19319-F21C-4E18-A93A-95A9A8C578FD}" type="presParOf" srcId="{299E3DA4-EBD3-4C15-8767-352ACBD10B9C}" destId="{F1C03D86-ACF6-4020-9838-10B8842D0B6B}" srcOrd="1" destOrd="0" presId="urn:microsoft.com/office/officeart/2005/8/layout/orgChart1"/>
    <dgm:cxn modelId="{1460294C-6D80-4C39-A741-5C8CB1D1899C}" type="presParOf" srcId="{184F80EA-9481-4EBA-8E36-055910039F7F}" destId="{E0144F4E-ED7B-40B0-8988-52D2CCB9D7AF}" srcOrd="1" destOrd="0" presId="urn:microsoft.com/office/officeart/2005/8/layout/orgChart1"/>
    <dgm:cxn modelId="{68476945-4466-4366-8C21-37E777F34C0D}" type="presParOf" srcId="{184F80EA-9481-4EBA-8E36-055910039F7F}" destId="{C49B3B29-0AC5-4FE8-B483-30EFB06CBEAF}" srcOrd="2" destOrd="0" presId="urn:microsoft.com/office/officeart/2005/8/layout/orgChart1"/>
    <dgm:cxn modelId="{F89670CD-CCB7-48FC-8A6D-D8E3AACE245F}" type="presParOf" srcId="{BF584FD9-9E7F-4363-8EAE-6230025A1411}" destId="{A5DDB263-B90E-4278-88C6-C362C9419EF0}" srcOrd="2" destOrd="0" presId="urn:microsoft.com/office/officeart/2005/8/layout/orgChart1"/>
    <dgm:cxn modelId="{58D2039C-A36E-4500-8730-351312C04C8D}" type="presParOf" srcId="{BF584FD9-9E7F-4363-8EAE-6230025A1411}" destId="{4B31B2DC-B1AB-4D85-A61C-A896EBB4FB33}" srcOrd="3" destOrd="0" presId="urn:microsoft.com/office/officeart/2005/8/layout/orgChart1"/>
    <dgm:cxn modelId="{381602FA-C95C-4F58-BC0F-51FA4598E256}" type="presParOf" srcId="{4B31B2DC-B1AB-4D85-A61C-A896EBB4FB33}" destId="{8BF155F3-050D-4300-B426-20851A3BD656}" srcOrd="0" destOrd="0" presId="urn:microsoft.com/office/officeart/2005/8/layout/orgChart1"/>
    <dgm:cxn modelId="{08AFA012-1DCF-4523-A8B0-41E74E54BFB0}" type="presParOf" srcId="{8BF155F3-050D-4300-B426-20851A3BD656}" destId="{29DA76E5-0311-43C3-80D9-FE7B65DFBB69}" srcOrd="0" destOrd="0" presId="urn:microsoft.com/office/officeart/2005/8/layout/orgChart1"/>
    <dgm:cxn modelId="{DDA72985-E285-4B40-B1DE-3C09CF3FBB65}" type="presParOf" srcId="{8BF155F3-050D-4300-B426-20851A3BD656}" destId="{6A9136A7-E0C8-4FC6-AC89-B4EE4FEB59E3}" srcOrd="1" destOrd="0" presId="urn:microsoft.com/office/officeart/2005/8/layout/orgChart1"/>
    <dgm:cxn modelId="{C944FB72-C0E1-47E9-A607-4431FE923417}" type="presParOf" srcId="{4B31B2DC-B1AB-4D85-A61C-A896EBB4FB33}" destId="{269178D4-EF83-4684-947F-6D45B7B6B0F8}" srcOrd="1" destOrd="0" presId="urn:microsoft.com/office/officeart/2005/8/layout/orgChart1"/>
    <dgm:cxn modelId="{3C8DD28D-419C-49B8-8F99-6D52F7AFD964}" type="presParOf" srcId="{4B31B2DC-B1AB-4D85-A61C-A896EBB4FB33}" destId="{C77187B2-CE10-45B4-875C-A250090A8ECA}" srcOrd="2" destOrd="0" presId="urn:microsoft.com/office/officeart/2005/8/layout/orgChart1"/>
    <dgm:cxn modelId="{820A81C2-C1EA-4433-A338-2FD42225A389}" type="presParOf" srcId="{BF584FD9-9E7F-4363-8EAE-6230025A1411}" destId="{204B5EB6-D7F7-4EE1-83AA-87CB0F68C9E3}" srcOrd="4" destOrd="0" presId="urn:microsoft.com/office/officeart/2005/8/layout/orgChart1"/>
    <dgm:cxn modelId="{306D42D3-E5EF-4807-91DA-66178FA479B7}" type="presParOf" srcId="{BF584FD9-9E7F-4363-8EAE-6230025A1411}" destId="{5DFB0F2A-9064-407D-BB9F-7C435AC78C84}" srcOrd="5" destOrd="0" presId="urn:microsoft.com/office/officeart/2005/8/layout/orgChart1"/>
    <dgm:cxn modelId="{69EFAF8A-B9C5-4D09-BE14-EC42E02A393B}" type="presParOf" srcId="{5DFB0F2A-9064-407D-BB9F-7C435AC78C84}" destId="{780D3793-5F63-4032-82D4-EA0C9D37F960}" srcOrd="0" destOrd="0" presId="urn:microsoft.com/office/officeart/2005/8/layout/orgChart1"/>
    <dgm:cxn modelId="{8982F851-38FC-4694-9DAC-EF2D5BCABF21}" type="presParOf" srcId="{780D3793-5F63-4032-82D4-EA0C9D37F960}" destId="{C6A48310-6D5B-44F4-9E5E-5D6481315473}" srcOrd="0" destOrd="0" presId="urn:microsoft.com/office/officeart/2005/8/layout/orgChart1"/>
    <dgm:cxn modelId="{6347A08C-D298-465E-88F1-252EFFE65759}" type="presParOf" srcId="{780D3793-5F63-4032-82D4-EA0C9D37F960}" destId="{05C819AD-60D8-4F67-B008-72247288B84B}" srcOrd="1" destOrd="0" presId="urn:microsoft.com/office/officeart/2005/8/layout/orgChart1"/>
    <dgm:cxn modelId="{1829D69B-8EE8-45C6-A7F5-1343ED211F70}" type="presParOf" srcId="{5DFB0F2A-9064-407D-BB9F-7C435AC78C84}" destId="{6363F046-7FE1-4AEB-9C46-2DD049083097}" srcOrd="1" destOrd="0" presId="urn:microsoft.com/office/officeart/2005/8/layout/orgChart1"/>
    <dgm:cxn modelId="{72A88BBD-3285-4A3C-A59E-3D4CB9C76A8E}" type="presParOf" srcId="{5DFB0F2A-9064-407D-BB9F-7C435AC78C84}" destId="{142A82C0-5A79-4F2D-9076-A5EC4C4C5129}" srcOrd="2" destOrd="0" presId="urn:microsoft.com/office/officeart/2005/8/layout/orgChart1"/>
    <dgm:cxn modelId="{0BDE8E5F-FD52-47F0-A5E4-6FEAFCAA35BD}" type="presParOf" srcId="{BF584FD9-9E7F-4363-8EAE-6230025A1411}" destId="{32F6E465-956D-4DF4-89EA-DFA060EC6C33}" srcOrd="6" destOrd="0" presId="urn:microsoft.com/office/officeart/2005/8/layout/orgChart1"/>
    <dgm:cxn modelId="{3FED8F0B-B541-4F64-BA5E-10B39C777822}" type="presParOf" srcId="{BF584FD9-9E7F-4363-8EAE-6230025A1411}" destId="{5CAD1E31-8B49-46AD-9B90-966166EE4DCE}" srcOrd="7" destOrd="0" presId="urn:microsoft.com/office/officeart/2005/8/layout/orgChart1"/>
    <dgm:cxn modelId="{00A1006E-D117-49AB-923F-8A35340BAAD7}" type="presParOf" srcId="{5CAD1E31-8B49-46AD-9B90-966166EE4DCE}" destId="{F0F52BD5-91E1-41BC-858C-7834F040A675}" srcOrd="0" destOrd="0" presId="urn:microsoft.com/office/officeart/2005/8/layout/orgChart1"/>
    <dgm:cxn modelId="{5A506F8E-FC01-4B13-BD26-88805F2E8BF6}" type="presParOf" srcId="{F0F52BD5-91E1-41BC-858C-7834F040A675}" destId="{FA87A505-F6F5-418B-A07C-1A885464C7B5}" srcOrd="0" destOrd="0" presId="urn:microsoft.com/office/officeart/2005/8/layout/orgChart1"/>
    <dgm:cxn modelId="{E9B95382-8561-429A-8C35-697D52B1E709}" type="presParOf" srcId="{F0F52BD5-91E1-41BC-858C-7834F040A675}" destId="{590BDB23-EEF3-4A15-A35F-24F8EADCB9A0}" srcOrd="1" destOrd="0" presId="urn:microsoft.com/office/officeart/2005/8/layout/orgChart1"/>
    <dgm:cxn modelId="{7E94E110-DBFC-4BF2-A27E-B9850E47B516}" type="presParOf" srcId="{5CAD1E31-8B49-46AD-9B90-966166EE4DCE}" destId="{247B37C6-FA95-43AE-94CE-FDBA068195B1}" srcOrd="1" destOrd="0" presId="urn:microsoft.com/office/officeart/2005/8/layout/orgChart1"/>
    <dgm:cxn modelId="{A76C421A-141E-4C7A-99B6-90A489B042AD}" type="presParOf" srcId="{5CAD1E31-8B49-46AD-9B90-966166EE4DCE}" destId="{53471E72-2AFD-47DB-BCC1-AEFF935C3581}" srcOrd="2" destOrd="0" presId="urn:microsoft.com/office/officeart/2005/8/layout/orgChart1"/>
    <dgm:cxn modelId="{8E8EA183-E9FF-428C-A9FE-1D2443D5B8C7}" type="presParOf" srcId="{55E965A0-546E-4AC1-A5DB-0A90E8B53B3E}" destId="{84E71734-5B73-4662-A566-A7D6BBB65C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38DD29-1A71-4180-8A0D-2D76B8CD0F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CCED7DF-612E-481A-884D-95EA724EE42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КОРЕНЬ</a:t>
          </a:r>
          <a:endParaRPr lang="ru-RU" smtClean="0"/>
        </a:p>
      </dgm:t>
    </dgm:pt>
    <dgm:pt modelId="{0CF68591-5310-477C-A567-5BF9FA5D27DC}" type="parTrans" cxnId="{BF13767F-D820-478B-AB51-470B5A7EA3F8}">
      <dgm:prSet/>
      <dgm:spPr/>
      <dgm:t>
        <a:bodyPr/>
        <a:lstStyle/>
        <a:p>
          <a:endParaRPr lang="ru-RU"/>
        </a:p>
      </dgm:t>
    </dgm:pt>
    <dgm:pt modelId="{734534F1-A459-4976-ACCA-A594D83FB239}" type="sibTrans" cxnId="{BF13767F-D820-478B-AB51-470B5A7EA3F8}">
      <dgm:prSet/>
      <dgm:spPr/>
      <dgm:t>
        <a:bodyPr/>
        <a:lstStyle/>
        <a:p>
          <a:endParaRPr lang="ru-RU"/>
        </a:p>
      </dgm:t>
    </dgm:pt>
    <dgm:pt modelId="{6F6EDC36-A239-4E4F-8E26-0DBFC972679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ГЛАСНАЯ</a:t>
          </a:r>
          <a:endParaRPr lang="ru-RU" smtClean="0"/>
        </a:p>
      </dgm:t>
    </dgm:pt>
    <dgm:pt modelId="{003BD439-3BAC-41E8-8519-5FCBE82921D8}" type="parTrans" cxnId="{93222755-6481-4D2E-B3D6-95941BB5D7A5}">
      <dgm:prSet/>
      <dgm:spPr/>
      <dgm:t>
        <a:bodyPr/>
        <a:lstStyle/>
        <a:p>
          <a:endParaRPr lang="ru-RU"/>
        </a:p>
      </dgm:t>
    </dgm:pt>
    <dgm:pt modelId="{7C68662F-5824-47C9-B897-B0A8578EDF91}" type="sibTrans" cxnId="{93222755-6481-4D2E-B3D6-95941BB5D7A5}">
      <dgm:prSet/>
      <dgm:spPr/>
      <dgm:t>
        <a:bodyPr/>
        <a:lstStyle/>
        <a:p>
          <a:endParaRPr lang="ru-RU"/>
        </a:p>
      </dgm:t>
    </dgm:pt>
    <dgm:pt modelId="{87AC76D4-A8AA-471B-A6B8-8965D106182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ПАРНАЯ</a:t>
          </a:r>
          <a:endParaRPr lang="ru-RU" smtClean="0"/>
        </a:p>
      </dgm:t>
    </dgm:pt>
    <dgm:pt modelId="{5A0E35AC-D3B2-46F6-AEE1-307DFC16028F}" type="parTrans" cxnId="{2B5B33BB-39F0-4F0A-94F6-5418B8FC7960}">
      <dgm:prSet/>
      <dgm:spPr/>
      <dgm:t>
        <a:bodyPr/>
        <a:lstStyle/>
        <a:p>
          <a:endParaRPr lang="ru-RU"/>
        </a:p>
      </dgm:t>
    </dgm:pt>
    <dgm:pt modelId="{894CDC2E-8D13-4C37-BE29-C705D72B9308}" type="sibTrans" cxnId="{2B5B33BB-39F0-4F0A-94F6-5418B8FC7960}">
      <dgm:prSet/>
      <dgm:spPr/>
      <dgm:t>
        <a:bodyPr/>
        <a:lstStyle/>
        <a:p>
          <a:endParaRPr lang="ru-RU"/>
        </a:p>
      </dgm:t>
    </dgm:pt>
    <dgm:pt modelId="{2C7657F8-C712-49E8-A7BF-5B5DFEE1ED0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НЕПРОИЗНОС.</a:t>
          </a:r>
          <a:endParaRPr lang="ru-RU" smtClean="0"/>
        </a:p>
      </dgm:t>
    </dgm:pt>
    <dgm:pt modelId="{6079391D-C98E-458E-A2A9-BA321638C73B}" type="parTrans" cxnId="{88021126-D5AD-45E3-89D7-706E3354A9E9}">
      <dgm:prSet/>
      <dgm:spPr/>
      <dgm:t>
        <a:bodyPr/>
        <a:lstStyle/>
        <a:p>
          <a:endParaRPr lang="ru-RU"/>
        </a:p>
      </dgm:t>
    </dgm:pt>
    <dgm:pt modelId="{BE761B5B-655A-4A75-812E-F718CDD742FD}" type="sibTrans" cxnId="{88021126-D5AD-45E3-89D7-706E3354A9E9}">
      <dgm:prSet/>
      <dgm:spPr/>
      <dgm:t>
        <a:bodyPr/>
        <a:lstStyle/>
        <a:p>
          <a:endParaRPr lang="ru-RU"/>
        </a:p>
      </dgm:t>
    </dgm:pt>
    <dgm:pt modelId="{67C72FD7-DE99-48A6-924C-48930C57E87F}" type="pres">
      <dgm:prSet presAssocID="{ED38DD29-1A71-4180-8A0D-2D76B8CD0F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4D094A-33E9-4A54-BF32-2EFE442798EC}" type="pres">
      <dgm:prSet presAssocID="{6CCED7DF-612E-481A-884D-95EA724EE427}" presName="hierRoot1" presStyleCnt="0">
        <dgm:presLayoutVars>
          <dgm:hierBranch/>
        </dgm:presLayoutVars>
      </dgm:prSet>
      <dgm:spPr/>
    </dgm:pt>
    <dgm:pt modelId="{BD2162FB-7646-4265-AFE3-E3A5F3B2426A}" type="pres">
      <dgm:prSet presAssocID="{6CCED7DF-612E-481A-884D-95EA724EE427}" presName="rootComposite1" presStyleCnt="0"/>
      <dgm:spPr/>
    </dgm:pt>
    <dgm:pt modelId="{49D6CCAA-36E9-44E6-902F-20870A2B87FC}" type="pres">
      <dgm:prSet presAssocID="{6CCED7DF-612E-481A-884D-95EA724EE4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E14052-2340-42E1-8C0B-79A50854B840}" type="pres">
      <dgm:prSet presAssocID="{6CCED7DF-612E-481A-884D-95EA724EE4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428448-1DCB-4644-BC0E-3F91D93C5C87}" type="pres">
      <dgm:prSet presAssocID="{6CCED7DF-612E-481A-884D-95EA724EE427}" presName="hierChild2" presStyleCnt="0"/>
      <dgm:spPr/>
    </dgm:pt>
    <dgm:pt modelId="{BAB01B92-356D-44FF-BEA3-7E4EBDF3C286}" type="pres">
      <dgm:prSet presAssocID="{003BD439-3BAC-41E8-8519-5FCBE82921D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37598B89-53D0-4B8B-AB5B-BE6E60F71916}" type="pres">
      <dgm:prSet presAssocID="{6F6EDC36-A239-4E4F-8E26-0DBFC972679D}" presName="hierRoot2" presStyleCnt="0">
        <dgm:presLayoutVars>
          <dgm:hierBranch/>
        </dgm:presLayoutVars>
      </dgm:prSet>
      <dgm:spPr/>
    </dgm:pt>
    <dgm:pt modelId="{8A9FBA56-4CD6-4D8F-9752-2C7EE8416428}" type="pres">
      <dgm:prSet presAssocID="{6F6EDC36-A239-4E4F-8E26-0DBFC972679D}" presName="rootComposite" presStyleCnt="0"/>
      <dgm:spPr/>
    </dgm:pt>
    <dgm:pt modelId="{A0F9F63C-7728-48F3-88F0-72AA76AAED63}" type="pres">
      <dgm:prSet presAssocID="{6F6EDC36-A239-4E4F-8E26-0DBFC972679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76C29D-0766-46E7-87F4-C92858F3FF00}" type="pres">
      <dgm:prSet presAssocID="{6F6EDC36-A239-4E4F-8E26-0DBFC972679D}" presName="rootConnector" presStyleLbl="node2" presStyleIdx="0" presStyleCnt="3"/>
      <dgm:spPr/>
      <dgm:t>
        <a:bodyPr/>
        <a:lstStyle/>
        <a:p>
          <a:endParaRPr lang="ru-RU"/>
        </a:p>
      </dgm:t>
    </dgm:pt>
    <dgm:pt modelId="{78C9CE12-0634-4E47-8B42-31CA84414BFE}" type="pres">
      <dgm:prSet presAssocID="{6F6EDC36-A239-4E4F-8E26-0DBFC972679D}" presName="hierChild4" presStyleCnt="0"/>
      <dgm:spPr/>
    </dgm:pt>
    <dgm:pt modelId="{43230EF8-9FDE-40A9-BE59-BC86A47DC994}" type="pres">
      <dgm:prSet presAssocID="{6F6EDC36-A239-4E4F-8E26-0DBFC972679D}" presName="hierChild5" presStyleCnt="0"/>
      <dgm:spPr/>
    </dgm:pt>
    <dgm:pt modelId="{52FD2526-DF29-4005-8C1C-4B73D320837D}" type="pres">
      <dgm:prSet presAssocID="{5A0E35AC-D3B2-46F6-AEE1-307DFC16028F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BAE161B-B175-4119-BCC6-B5C7751C6202}" type="pres">
      <dgm:prSet presAssocID="{87AC76D4-A8AA-471B-A6B8-8965D106182E}" presName="hierRoot2" presStyleCnt="0">
        <dgm:presLayoutVars>
          <dgm:hierBranch/>
        </dgm:presLayoutVars>
      </dgm:prSet>
      <dgm:spPr/>
    </dgm:pt>
    <dgm:pt modelId="{B3170A24-9093-4F76-936C-642A86A16949}" type="pres">
      <dgm:prSet presAssocID="{87AC76D4-A8AA-471B-A6B8-8965D106182E}" presName="rootComposite" presStyleCnt="0"/>
      <dgm:spPr/>
    </dgm:pt>
    <dgm:pt modelId="{3144455D-12D2-41F9-A670-C5C5D90A2AC6}" type="pres">
      <dgm:prSet presAssocID="{87AC76D4-A8AA-471B-A6B8-8965D106182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71449B-606D-4390-8CAD-1FE5A5176162}" type="pres">
      <dgm:prSet presAssocID="{87AC76D4-A8AA-471B-A6B8-8965D106182E}" presName="rootConnector" presStyleLbl="node2" presStyleIdx="1" presStyleCnt="3"/>
      <dgm:spPr/>
      <dgm:t>
        <a:bodyPr/>
        <a:lstStyle/>
        <a:p>
          <a:endParaRPr lang="ru-RU"/>
        </a:p>
      </dgm:t>
    </dgm:pt>
    <dgm:pt modelId="{98765054-2973-4B4C-A82D-42B4E5506C9C}" type="pres">
      <dgm:prSet presAssocID="{87AC76D4-A8AA-471B-A6B8-8965D106182E}" presName="hierChild4" presStyleCnt="0"/>
      <dgm:spPr/>
    </dgm:pt>
    <dgm:pt modelId="{ACE2A4B4-59EB-4B0D-A3D6-BF955176C4D7}" type="pres">
      <dgm:prSet presAssocID="{87AC76D4-A8AA-471B-A6B8-8965D106182E}" presName="hierChild5" presStyleCnt="0"/>
      <dgm:spPr/>
    </dgm:pt>
    <dgm:pt modelId="{60E2EBD1-C81F-4601-BB0A-69AF80103A57}" type="pres">
      <dgm:prSet presAssocID="{6079391D-C98E-458E-A2A9-BA321638C73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B6C23E45-635A-4D6F-BB0F-75607B4D2947}" type="pres">
      <dgm:prSet presAssocID="{2C7657F8-C712-49E8-A7BF-5B5DFEE1ED07}" presName="hierRoot2" presStyleCnt="0">
        <dgm:presLayoutVars>
          <dgm:hierBranch/>
        </dgm:presLayoutVars>
      </dgm:prSet>
      <dgm:spPr/>
    </dgm:pt>
    <dgm:pt modelId="{09050244-2781-454C-8147-55B0AE91A672}" type="pres">
      <dgm:prSet presAssocID="{2C7657F8-C712-49E8-A7BF-5B5DFEE1ED07}" presName="rootComposite" presStyleCnt="0"/>
      <dgm:spPr/>
    </dgm:pt>
    <dgm:pt modelId="{8F927F59-6363-49EE-BAB7-E18679972E0C}" type="pres">
      <dgm:prSet presAssocID="{2C7657F8-C712-49E8-A7BF-5B5DFEE1ED0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F4CC03-CA2A-407C-BECC-60A991FBAF4D}" type="pres">
      <dgm:prSet presAssocID="{2C7657F8-C712-49E8-A7BF-5B5DFEE1ED07}" presName="rootConnector" presStyleLbl="node2" presStyleIdx="2" presStyleCnt="3"/>
      <dgm:spPr/>
      <dgm:t>
        <a:bodyPr/>
        <a:lstStyle/>
        <a:p>
          <a:endParaRPr lang="ru-RU"/>
        </a:p>
      </dgm:t>
    </dgm:pt>
    <dgm:pt modelId="{17B49195-4D5E-4B14-BA8F-A80057FFCB49}" type="pres">
      <dgm:prSet presAssocID="{2C7657F8-C712-49E8-A7BF-5B5DFEE1ED07}" presName="hierChild4" presStyleCnt="0"/>
      <dgm:spPr/>
    </dgm:pt>
    <dgm:pt modelId="{808C523E-0A91-490D-AEE7-29821E776AB6}" type="pres">
      <dgm:prSet presAssocID="{2C7657F8-C712-49E8-A7BF-5B5DFEE1ED07}" presName="hierChild5" presStyleCnt="0"/>
      <dgm:spPr/>
    </dgm:pt>
    <dgm:pt modelId="{957C8DB3-DD40-4BFA-A5F6-8AFAE0F58DDB}" type="pres">
      <dgm:prSet presAssocID="{6CCED7DF-612E-481A-884D-95EA724EE427}" presName="hierChild3" presStyleCnt="0"/>
      <dgm:spPr/>
    </dgm:pt>
  </dgm:ptLst>
  <dgm:cxnLst>
    <dgm:cxn modelId="{88021126-D5AD-45E3-89D7-706E3354A9E9}" srcId="{6CCED7DF-612E-481A-884D-95EA724EE427}" destId="{2C7657F8-C712-49E8-A7BF-5B5DFEE1ED07}" srcOrd="2" destOrd="0" parTransId="{6079391D-C98E-458E-A2A9-BA321638C73B}" sibTransId="{BE761B5B-655A-4A75-812E-F718CDD742FD}"/>
    <dgm:cxn modelId="{00FF2273-53B4-4066-AFBB-F688D29B7D78}" type="presOf" srcId="{2C7657F8-C712-49E8-A7BF-5B5DFEE1ED07}" destId="{8F927F59-6363-49EE-BAB7-E18679972E0C}" srcOrd="0" destOrd="0" presId="urn:microsoft.com/office/officeart/2005/8/layout/orgChart1"/>
    <dgm:cxn modelId="{5BC46299-0025-4FFB-B1E6-E003EA0D1FF3}" type="presOf" srcId="{87AC76D4-A8AA-471B-A6B8-8965D106182E}" destId="{0471449B-606D-4390-8CAD-1FE5A5176162}" srcOrd="1" destOrd="0" presId="urn:microsoft.com/office/officeart/2005/8/layout/orgChart1"/>
    <dgm:cxn modelId="{47894071-7E94-4C3C-B0D7-FA9DE868309C}" type="presOf" srcId="{003BD439-3BAC-41E8-8519-5FCBE82921D8}" destId="{BAB01B92-356D-44FF-BEA3-7E4EBDF3C286}" srcOrd="0" destOrd="0" presId="urn:microsoft.com/office/officeart/2005/8/layout/orgChart1"/>
    <dgm:cxn modelId="{AA4E8B71-0DDA-449A-BEF5-9F01E1629059}" type="presOf" srcId="{6079391D-C98E-458E-A2A9-BA321638C73B}" destId="{60E2EBD1-C81F-4601-BB0A-69AF80103A57}" srcOrd="0" destOrd="0" presId="urn:microsoft.com/office/officeart/2005/8/layout/orgChart1"/>
    <dgm:cxn modelId="{A850526F-DD2B-4357-9207-ED9B644D6809}" type="presOf" srcId="{6F6EDC36-A239-4E4F-8E26-0DBFC972679D}" destId="{A0F9F63C-7728-48F3-88F0-72AA76AAED63}" srcOrd="0" destOrd="0" presId="urn:microsoft.com/office/officeart/2005/8/layout/orgChart1"/>
    <dgm:cxn modelId="{8C4F48E5-B256-49A8-A315-3010613000F9}" type="presOf" srcId="{87AC76D4-A8AA-471B-A6B8-8965D106182E}" destId="{3144455D-12D2-41F9-A670-C5C5D90A2AC6}" srcOrd="0" destOrd="0" presId="urn:microsoft.com/office/officeart/2005/8/layout/orgChart1"/>
    <dgm:cxn modelId="{4ED13700-B0C7-4AE8-A845-DAC2AA170D15}" type="presOf" srcId="{2C7657F8-C712-49E8-A7BF-5B5DFEE1ED07}" destId="{1FF4CC03-CA2A-407C-BECC-60A991FBAF4D}" srcOrd="1" destOrd="0" presId="urn:microsoft.com/office/officeart/2005/8/layout/orgChart1"/>
    <dgm:cxn modelId="{1E388059-9213-4C71-836B-0FC1BAE852FA}" type="presOf" srcId="{6F6EDC36-A239-4E4F-8E26-0DBFC972679D}" destId="{3476C29D-0766-46E7-87F4-C92858F3FF00}" srcOrd="1" destOrd="0" presId="urn:microsoft.com/office/officeart/2005/8/layout/orgChart1"/>
    <dgm:cxn modelId="{2226478C-19BE-4854-BD85-9F798002EFDF}" type="presOf" srcId="{ED38DD29-1A71-4180-8A0D-2D76B8CD0F86}" destId="{67C72FD7-DE99-48A6-924C-48930C57E87F}" srcOrd="0" destOrd="0" presId="urn:microsoft.com/office/officeart/2005/8/layout/orgChart1"/>
    <dgm:cxn modelId="{6D71EF5D-02FA-4E0F-86AF-F6AF05DDCDA2}" type="presOf" srcId="{6CCED7DF-612E-481A-884D-95EA724EE427}" destId="{49D6CCAA-36E9-44E6-902F-20870A2B87FC}" srcOrd="0" destOrd="0" presId="urn:microsoft.com/office/officeart/2005/8/layout/orgChart1"/>
    <dgm:cxn modelId="{2B5B33BB-39F0-4F0A-94F6-5418B8FC7960}" srcId="{6CCED7DF-612E-481A-884D-95EA724EE427}" destId="{87AC76D4-A8AA-471B-A6B8-8965D106182E}" srcOrd="1" destOrd="0" parTransId="{5A0E35AC-D3B2-46F6-AEE1-307DFC16028F}" sibTransId="{894CDC2E-8D13-4C37-BE29-C705D72B9308}"/>
    <dgm:cxn modelId="{BF13767F-D820-478B-AB51-470B5A7EA3F8}" srcId="{ED38DD29-1A71-4180-8A0D-2D76B8CD0F86}" destId="{6CCED7DF-612E-481A-884D-95EA724EE427}" srcOrd="0" destOrd="0" parTransId="{0CF68591-5310-477C-A567-5BF9FA5D27DC}" sibTransId="{734534F1-A459-4976-ACCA-A594D83FB239}"/>
    <dgm:cxn modelId="{D74F4495-D288-4365-A366-971436747367}" type="presOf" srcId="{6CCED7DF-612E-481A-884D-95EA724EE427}" destId="{5DE14052-2340-42E1-8C0B-79A50854B840}" srcOrd="1" destOrd="0" presId="urn:microsoft.com/office/officeart/2005/8/layout/orgChart1"/>
    <dgm:cxn modelId="{8D60F19F-DCFD-4942-800D-53C25A1A6AAA}" type="presOf" srcId="{5A0E35AC-D3B2-46F6-AEE1-307DFC16028F}" destId="{52FD2526-DF29-4005-8C1C-4B73D320837D}" srcOrd="0" destOrd="0" presId="urn:microsoft.com/office/officeart/2005/8/layout/orgChart1"/>
    <dgm:cxn modelId="{93222755-6481-4D2E-B3D6-95941BB5D7A5}" srcId="{6CCED7DF-612E-481A-884D-95EA724EE427}" destId="{6F6EDC36-A239-4E4F-8E26-0DBFC972679D}" srcOrd="0" destOrd="0" parTransId="{003BD439-3BAC-41E8-8519-5FCBE82921D8}" sibTransId="{7C68662F-5824-47C9-B897-B0A8578EDF91}"/>
    <dgm:cxn modelId="{783B9FE3-D26C-4BDB-90F1-1308DAE5A299}" type="presParOf" srcId="{67C72FD7-DE99-48A6-924C-48930C57E87F}" destId="{4E4D094A-33E9-4A54-BF32-2EFE442798EC}" srcOrd="0" destOrd="0" presId="urn:microsoft.com/office/officeart/2005/8/layout/orgChart1"/>
    <dgm:cxn modelId="{ECB04BE8-4249-4CBF-9763-B2F068219657}" type="presParOf" srcId="{4E4D094A-33E9-4A54-BF32-2EFE442798EC}" destId="{BD2162FB-7646-4265-AFE3-E3A5F3B2426A}" srcOrd="0" destOrd="0" presId="urn:microsoft.com/office/officeart/2005/8/layout/orgChart1"/>
    <dgm:cxn modelId="{38A0955E-43CC-4E8C-A28A-851F18BD81D3}" type="presParOf" srcId="{BD2162FB-7646-4265-AFE3-E3A5F3B2426A}" destId="{49D6CCAA-36E9-44E6-902F-20870A2B87FC}" srcOrd="0" destOrd="0" presId="urn:microsoft.com/office/officeart/2005/8/layout/orgChart1"/>
    <dgm:cxn modelId="{2034F02E-C1F5-4D02-9435-CEAC2C0EDD21}" type="presParOf" srcId="{BD2162FB-7646-4265-AFE3-E3A5F3B2426A}" destId="{5DE14052-2340-42E1-8C0B-79A50854B840}" srcOrd="1" destOrd="0" presId="urn:microsoft.com/office/officeart/2005/8/layout/orgChart1"/>
    <dgm:cxn modelId="{2F922DE5-A481-4618-AFEC-95F892B3EFB8}" type="presParOf" srcId="{4E4D094A-33E9-4A54-BF32-2EFE442798EC}" destId="{31428448-1DCB-4644-BC0E-3F91D93C5C87}" srcOrd="1" destOrd="0" presId="urn:microsoft.com/office/officeart/2005/8/layout/orgChart1"/>
    <dgm:cxn modelId="{345D036F-CF92-4262-85A1-43AA21DDB05D}" type="presParOf" srcId="{31428448-1DCB-4644-BC0E-3F91D93C5C87}" destId="{BAB01B92-356D-44FF-BEA3-7E4EBDF3C286}" srcOrd="0" destOrd="0" presId="urn:microsoft.com/office/officeart/2005/8/layout/orgChart1"/>
    <dgm:cxn modelId="{0BA9D488-F98B-4AA0-ABF1-CEECAFAF87E4}" type="presParOf" srcId="{31428448-1DCB-4644-BC0E-3F91D93C5C87}" destId="{37598B89-53D0-4B8B-AB5B-BE6E60F71916}" srcOrd="1" destOrd="0" presId="urn:microsoft.com/office/officeart/2005/8/layout/orgChart1"/>
    <dgm:cxn modelId="{ED0E23AA-AC1C-4E0E-9074-E2D37C2C0541}" type="presParOf" srcId="{37598B89-53D0-4B8B-AB5B-BE6E60F71916}" destId="{8A9FBA56-4CD6-4D8F-9752-2C7EE8416428}" srcOrd="0" destOrd="0" presId="urn:microsoft.com/office/officeart/2005/8/layout/orgChart1"/>
    <dgm:cxn modelId="{E8B27D9C-D4C6-4490-A4A1-1E24CBDB67D3}" type="presParOf" srcId="{8A9FBA56-4CD6-4D8F-9752-2C7EE8416428}" destId="{A0F9F63C-7728-48F3-88F0-72AA76AAED63}" srcOrd="0" destOrd="0" presId="urn:microsoft.com/office/officeart/2005/8/layout/orgChart1"/>
    <dgm:cxn modelId="{A3328C44-9107-4FF1-BE30-D49381CEF334}" type="presParOf" srcId="{8A9FBA56-4CD6-4D8F-9752-2C7EE8416428}" destId="{3476C29D-0766-46E7-87F4-C92858F3FF00}" srcOrd="1" destOrd="0" presId="urn:microsoft.com/office/officeart/2005/8/layout/orgChart1"/>
    <dgm:cxn modelId="{E949A414-E530-4F54-BBEE-184C20173778}" type="presParOf" srcId="{37598B89-53D0-4B8B-AB5B-BE6E60F71916}" destId="{78C9CE12-0634-4E47-8B42-31CA84414BFE}" srcOrd="1" destOrd="0" presId="urn:microsoft.com/office/officeart/2005/8/layout/orgChart1"/>
    <dgm:cxn modelId="{8C41AF95-5FC0-45B3-BC52-A82203FA83B7}" type="presParOf" srcId="{37598B89-53D0-4B8B-AB5B-BE6E60F71916}" destId="{43230EF8-9FDE-40A9-BE59-BC86A47DC994}" srcOrd="2" destOrd="0" presId="urn:microsoft.com/office/officeart/2005/8/layout/orgChart1"/>
    <dgm:cxn modelId="{5FAABC83-3C9C-4D42-9B0F-5519EBFBD22B}" type="presParOf" srcId="{31428448-1DCB-4644-BC0E-3F91D93C5C87}" destId="{52FD2526-DF29-4005-8C1C-4B73D320837D}" srcOrd="2" destOrd="0" presId="urn:microsoft.com/office/officeart/2005/8/layout/orgChart1"/>
    <dgm:cxn modelId="{3CC7FD7C-66DE-4B8B-A7E7-6D7B8C875129}" type="presParOf" srcId="{31428448-1DCB-4644-BC0E-3F91D93C5C87}" destId="{3BAE161B-B175-4119-BCC6-B5C7751C6202}" srcOrd="3" destOrd="0" presId="urn:microsoft.com/office/officeart/2005/8/layout/orgChart1"/>
    <dgm:cxn modelId="{DD8F95E6-BF5D-4FAC-B90B-AF2D5DECB745}" type="presParOf" srcId="{3BAE161B-B175-4119-BCC6-B5C7751C6202}" destId="{B3170A24-9093-4F76-936C-642A86A16949}" srcOrd="0" destOrd="0" presId="urn:microsoft.com/office/officeart/2005/8/layout/orgChart1"/>
    <dgm:cxn modelId="{BD5E51BE-DF82-4C92-89E5-0CB734B13EC4}" type="presParOf" srcId="{B3170A24-9093-4F76-936C-642A86A16949}" destId="{3144455D-12D2-41F9-A670-C5C5D90A2AC6}" srcOrd="0" destOrd="0" presId="urn:microsoft.com/office/officeart/2005/8/layout/orgChart1"/>
    <dgm:cxn modelId="{2DB829CA-1BB5-4036-90D2-FB5FFE4141D4}" type="presParOf" srcId="{B3170A24-9093-4F76-936C-642A86A16949}" destId="{0471449B-606D-4390-8CAD-1FE5A5176162}" srcOrd="1" destOrd="0" presId="urn:microsoft.com/office/officeart/2005/8/layout/orgChart1"/>
    <dgm:cxn modelId="{B1339A48-A0E3-414B-8478-2E2D676F81D8}" type="presParOf" srcId="{3BAE161B-B175-4119-BCC6-B5C7751C6202}" destId="{98765054-2973-4B4C-A82D-42B4E5506C9C}" srcOrd="1" destOrd="0" presId="urn:microsoft.com/office/officeart/2005/8/layout/orgChart1"/>
    <dgm:cxn modelId="{DE95F30C-2E71-40F1-A2C2-52DDD5D875C5}" type="presParOf" srcId="{3BAE161B-B175-4119-BCC6-B5C7751C6202}" destId="{ACE2A4B4-59EB-4B0D-A3D6-BF955176C4D7}" srcOrd="2" destOrd="0" presId="urn:microsoft.com/office/officeart/2005/8/layout/orgChart1"/>
    <dgm:cxn modelId="{771331EA-86F9-424A-88CF-E09F8F42A75A}" type="presParOf" srcId="{31428448-1DCB-4644-BC0E-3F91D93C5C87}" destId="{60E2EBD1-C81F-4601-BB0A-69AF80103A57}" srcOrd="4" destOrd="0" presId="urn:microsoft.com/office/officeart/2005/8/layout/orgChart1"/>
    <dgm:cxn modelId="{AFFB86F0-2937-430F-AEB5-F17CD03F3458}" type="presParOf" srcId="{31428448-1DCB-4644-BC0E-3F91D93C5C87}" destId="{B6C23E45-635A-4D6F-BB0F-75607B4D2947}" srcOrd="5" destOrd="0" presId="urn:microsoft.com/office/officeart/2005/8/layout/orgChart1"/>
    <dgm:cxn modelId="{421EFC69-9077-4A76-843B-BCE4CA707819}" type="presParOf" srcId="{B6C23E45-635A-4D6F-BB0F-75607B4D2947}" destId="{09050244-2781-454C-8147-55B0AE91A672}" srcOrd="0" destOrd="0" presId="urn:microsoft.com/office/officeart/2005/8/layout/orgChart1"/>
    <dgm:cxn modelId="{B265967D-38D8-4274-9E70-1BFBF7119B37}" type="presParOf" srcId="{09050244-2781-454C-8147-55B0AE91A672}" destId="{8F927F59-6363-49EE-BAB7-E18679972E0C}" srcOrd="0" destOrd="0" presId="urn:microsoft.com/office/officeart/2005/8/layout/orgChart1"/>
    <dgm:cxn modelId="{E676F7A0-8C73-41EE-857C-4537A986FFD0}" type="presParOf" srcId="{09050244-2781-454C-8147-55B0AE91A672}" destId="{1FF4CC03-CA2A-407C-BECC-60A991FBAF4D}" srcOrd="1" destOrd="0" presId="urn:microsoft.com/office/officeart/2005/8/layout/orgChart1"/>
    <dgm:cxn modelId="{A078B4B1-0FB4-4CC2-A5A8-6ABD506765F3}" type="presParOf" srcId="{B6C23E45-635A-4D6F-BB0F-75607B4D2947}" destId="{17B49195-4D5E-4B14-BA8F-A80057FFCB49}" srcOrd="1" destOrd="0" presId="urn:microsoft.com/office/officeart/2005/8/layout/orgChart1"/>
    <dgm:cxn modelId="{867A8F88-A4DA-47AB-92CF-7D38A45E8AA7}" type="presParOf" srcId="{B6C23E45-635A-4D6F-BB0F-75607B4D2947}" destId="{808C523E-0A91-490D-AEE7-29821E776AB6}" srcOrd="2" destOrd="0" presId="urn:microsoft.com/office/officeart/2005/8/layout/orgChart1"/>
    <dgm:cxn modelId="{9DD84051-AB8A-497A-A724-80A338D556EA}" type="presParOf" srcId="{4E4D094A-33E9-4A54-BF32-2EFE442798EC}" destId="{957C8DB3-DD40-4BFA-A5F6-8AFAE0F58D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F6E465-956D-4DF4-89EA-DFA060EC6C33}">
      <dsp:nvSpPr>
        <dsp:cNvPr id="0" name=""/>
        <dsp:cNvSpPr/>
      </dsp:nvSpPr>
      <dsp:spPr>
        <a:xfrm>
          <a:off x="3086099" y="667304"/>
          <a:ext cx="2417052" cy="279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29"/>
              </a:lnTo>
              <a:lnTo>
                <a:pt x="2417052" y="139829"/>
              </a:lnTo>
              <a:lnTo>
                <a:pt x="2417052" y="279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B5EB6-D7F7-4EE1-83AA-87CB0F68C9E3}">
      <dsp:nvSpPr>
        <dsp:cNvPr id="0" name=""/>
        <dsp:cNvSpPr/>
      </dsp:nvSpPr>
      <dsp:spPr>
        <a:xfrm>
          <a:off x="3086099" y="667304"/>
          <a:ext cx="805684" cy="279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29"/>
              </a:lnTo>
              <a:lnTo>
                <a:pt x="805684" y="139829"/>
              </a:lnTo>
              <a:lnTo>
                <a:pt x="805684" y="279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DB263-B90E-4278-88C6-C362C9419EF0}">
      <dsp:nvSpPr>
        <dsp:cNvPr id="0" name=""/>
        <dsp:cNvSpPr/>
      </dsp:nvSpPr>
      <dsp:spPr>
        <a:xfrm>
          <a:off x="2280415" y="667304"/>
          <a:ext cx="805684" cy="279658"/>
        </a:xfrm>
        <a:custGeom>
          <a:avLst/>
          <a:gdLst/>
          <a:ahLst/>
          <a:cxnLst/>
          <a:rect l="0" t="0" r="0" b="0"/>
          <a:pathLst>
            <a:path>
              <a:moveTo>
                <a:pt x="805684" y="0"/>
              </a:moveTo>
              <a:lnTo>
                <a:pt x="805684" y="139829"/>
              </a:lnTo>
              <a:lnTo>
                <a:pt x="0" y="139829"/>
              </a:lnTo>
              <a:lnTo>
                <a:pt x="0" y="279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D8020-2CB3-4331-A0A5-71CED93CAD67}">
      <dsp:nvSpPr>
        <dsp:cNvPr id="0" name=""/>
        <dsp:cNvSpPr/>
      </dsp:nvSpPr>
      <dsp:spPr>
        <a:xfrm>
          <a:off x="669047" y="667304"/>
          <a:ext cx="2417052" cy="279658"/>
        </a:xfrm>
        <a:custGeom>
          <a:avLst/>
          <a:gdLst/>
          <a:ahLst/>
          <a:cxnLst/>
          <a:rect l="0" t="0" r="0" b="0"/>
          <a:pathLst>
            <a:path>
              <a:moveTo>
                <a:pt x="2417052" y="0"/>
              </a:moveTo>
              <a:lnTo>
                <a:pt x="2417052" y="139829"/>
              </a:lnTo>
              <a:lnTo>
                <a:pt x="0" y="139829"/>
              </a:lnTo>
              <a:lnTo>
                <a:pt x="0" y="279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06D98-845D-407C-A498-478318EF0138}">
      <dsp:nvSpPr>
        <dsp:cNvPr id="0" name=""/>
        <dsp:cNvSpPr/>
      </dsp:nvSpPr>
      <dsp:spPr>
        <a:xfrm>
          <a:off x="2420245" y="1449"/>
          <a:ext cx="1331709" cy="665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Безударная гласная</a:t>
          </a:r>
          <a:endParaRPr lang="ru-RU" sz="1900" kern="1200" smtClean="0"/>
        </a:p>
      </dsp:txBody>
      <dsp:txXfrm>
        <a:off x="2420245" y="1449"/>
        <a:ext cx="1331709" cy="665854"/>
      </dsp:txXfrm>
    </dsp:sp>
    <dsp:sp modelId="{EB43416C-9C35-4D71-9D6C-726F864C280B}">
      <dsp:nvSpPr>
        <dsp:cNvPr id="0" name=""/>
        <dsp:cNvSpPr/>
      </dsp:nvSpPr>
      <dsp:spPr>
        <a:xfrm>
          <a:off x="3192" y="946963"/>
          <a:ext cx="1331709" cy="665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Приставка</a:t>
          </a:r>
        </a:p>
        <a:p>
          <a:pPr marR="0"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Запомни!</a:t>
          </a:r>
          <a:endParaRPr lang="ru-RU" sz="1900" kern="1200" smtClean="0"/>
        </a:p>
      </dsp:txBody>
      <dsp:txXfrm>
        <a:off x="3192" y="946963"/>
        <a:ext cx="1331709" cy="665854"/>
      </dsp:txXfrm>
    </dsp:sp>
    <dsp:sp modelId="{29DA76E5-0311-43C3-80D9-FE7B65DFBB69}">
      <dsp:nvSpPr>
        <dsp:cNvPr id="0" name=""/>
        <dsp:cNvSpPr/>
      </dsp:nvSpPr>
      <dsp:spPr>
        <a:xfrm>
          <a:off x="1614561" y="946963"/>
          <a:ext cx="1331709" cy="665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Суффикс</a:t>
          </a:r>
        </a:p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Запомни!</a:t>
          </a:r>
          <a:endParaRPr lang="ru-RU" sz="1900" kern="1200" smtClean="0"/>
        </a:p>
      </dsp:txBody>
      <dsp:txXfrm>
        <a:off x="1614561" y="946963"/>
        <a:ext cx="1331709" cy="665854"/>
      </dsp:txXfrm>
    </dsp:sp>
    <dsp:sp modelId="{C6A48310-6D5B-44F4-9E5E-5D6481315473}">
      <dsp:nvSpPr>
        <dsp:cNvPr id="0" name=""/>
        <dsp:cNvSpPr/>
      </dsp:nvSpPr>
      <dsp:spPr>
        <a:xfrm>
          <a:off x="3225929" y="946963"/>
          <a:ext cx="1331709" cy="665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Корень</a:t>
          </a:r>
        </a:p>
        <a:p>
          <a:pPr marR="0"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Проверь!</a:t>
          </a:r>
          <a:endParaRPr lang="ru-RU" sz="1900" kern="1200" smtClean="0"/>
        </a:p>
      </dsp:txBody>
      <dsp:txXfrm>
        <a:off x="3225929" y="946963"/>
        <a:ext cx="1331709" cy="665854"/>
      </dsp:txXfrm>
    </dsp:sp>
    <dsp:sp modelId="{FA87A505-F6F5-418B-A07C-1A885464C7B5}">
      <dsp:nvSpPr>
        <dsp:cNvPr id="0" name=""/>
        <dsp:cNvSpPr/>
      </dsp:nvSpPr>
      <dsp:spPr>
        <a:xfrm>
          <a:off x="4837297" y="946963"/>
          <a:ext cx="1331709" cy="665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Окончание</a:t>
          </a:r>
        </a:p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Calibri"/>
            </a:rPr>
            <a:t>Проверь!</a:t>
          </a:r>
          <a:endParaRPr lang="ru-RU" sz="1900" kern="1200" smtClean="0"/>
        </a:p>
      </dsp:txBody>
      <dsp:txXfrm>
        <a:off x="4837297" y="946963"/>
        <a:ext cx="1331709" cy="66585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E2EBD1-C81F-4601-BB0A-69AF80103A57}">
      <dsp:nvSpPr>
        <dsp:cNvPr id="0" name=""/>
        <dsp:cNvSpPr/>
      </dsp:nvSpPr>
      <dsp:spPr>
        <a:xfrm>
          <a:off x="2743199" y="661391"/>
          <a:ext cx="1598453" cy="27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08"/>
              </a:lnTo>
              <a:lnTo>
                <a:pt x="1598453" y="138708"/>
              </a:lnTo>
              <a:lnTo>
                <a:pt x="1598453" y="277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D2526-DF29-4005-8C1C-4B73D320837D}">
      <dsp:nvSpPr>
        <dsp:cNvPr id="0" name=""/>
        <dsp:cNvSpPr/>
      </dsp:nvSpPr>
      <dsp:spPr>
        <a:xfrm>
          <a:off x="2697479" y="661391"/>
          <a:ext cx="91440" cy="2774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01B92-356D-44FF-BEA3-7E4EBDF3C286}">
      <dsp:nvSpPr>
        <dsp:cNvPr id="0" name=""/>
        <dsp:cNvSpPr/>
      </dsp:nvSpPr>
      <dsp:spPr>
        <a:xfrm>
          <a:off x="1144746" y="661391"/>
          <a:ext cx="1598453" cy="277417"/>
        </a:xfrm>
        <a:custGeom>
          <a:avLst/>
          <a:gdLst/>
          <a:ahLst/>
          <a:cxnLst/>
          <a:rect l="0" t="0" r="0" b="0"/>
          <a:pathLst>
            <a:path>
              <a:moveTo>
                <a:pt x="1598453" y="0"/>
              </a:moveTo>
              <a:lnTo>
                <a:pt x="1598453" y="138708"/>
              </a:lnTo>
              <a:lnTo>
                <a:pt x="0" y="138708"/>
              </a:lnTo>
              <a:lnTo>
                <a:pt x="0" y="277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CCAA-36E9-44E6-902F-20870A2B87FC}">
      <dsp:nvSpPr>
        <dsp:cNvPr id="0" name=""/>
        <dsp:cNvSpPr/>
      </dsp:nvSpPr>
      <dsp:spPr>
        <a:xfrm>
          <a:off x="2082682" y="873"/>
          <a:ext cx="1321035" cy="6605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КОРЕНЬ</a:t>
          </a:r>
          <a:endParaRPr lang="ru-RU" sz="1600" kern="1200" smtClean="0"/>
        </a:p>
      </dsp:txBody>
      <dsp:txXfrm>
        <a:off x="2082682" y="873"/>
        <a:ext cx="1321035" cy="660517"/>
      </dsp:txXfrm>
    </dsp:sp>
    <dsp:sp modelId="{A0F9F63C-7728-48F3-88F0-72AA76AAED63}">
      <dsp:nvSpPr>
        <dsp:cNvPr id="0" name=""/>
        <dsp:cNvSpPr/>
      </dsp:nvSpPr>
      <dsp:spPr>
        <a:xfrm>
          <a:off x="484229" y="938808"/>
          <a:ext cx="1321035" cy="6605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ГЛАСНАЯ</a:t>
          </a:r>
          <a:endParaRPr lang="ru-RU" sz="1600" kern="1200" smtClean="0"/>
        </a:p>
      </dsp:txBody>
      <dsp:txXfrm>
        <a:off x="484229" y="938808"/>
        <a:ext cx="1321035" cy="660517"/>
      </dsp:txXfrm>
    </dsp:sp>
    <dsp:sp modelId="{3144455D-12D2-41F9-A670-C5C5D90A2AC6}">
      <dsp:nvSpPr>
        <dsp:cNvPr id="0" name=""/>
        <dsp:cNvSpPr/>
      </dsp:nvSpPr>
      <dsp:spPr>
        <a:xfrm>
          <a:off x="2082682" y="938808"/>
          <a:ext cx="1321035" cy="6605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ПАРНАЯ</a:t>
          </a:r>
          <a:endParaRPr lang="ru-RU" sz="1600" kern="1200" smtClean="0"/>
        </a:p>
      </dsp:txBody>
      <dsp:txXfrm>
        <a:off x="2082682" y="938808"/>
        <a:ext cx="1321035" cy="660517"/>
      </dsp:txXfrm>
    </dsp:sp>
    <dsp:sp modelId="{8F927F59-6363-49EE-BAB7-E18679972E0C}">
      <dsp:nvSpPr>
        <dsp:cNvPr id="0" name=""/>
        <dsp:cNvSpPr/>
      </dsp:nvSpPr>
      <dsp:spPr>
        <a:xfrm>
          <a:off x="3681135" y="938808"/>
          <a:ext cx="1321035" cy="6605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Calibri"/>
            </a:rPr>
            <a:t>НЕПРОИЗНОС.</a:t>
          </a:r>
          <a:endParaRPr lang="ru-RU" sz="1600" kern="1200" smtClean="0"/>
        </a:p>
      </dsp:txBody>
      <dsp:txXfrm>
        <a:off x="3681135" y="938808"/>
        <a:ext cx="1321035" cy="660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71CC-6D2C-42CC-9282-4E99A27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6</cp:revision>
  <cp:lastPrinted>2011-10-07T21:01:00Z</cp:lastPrinted>
  <dcterms:created xsi:type="dcterms:W3CDTF">2009-09-17T12:36:00Z</dcterms:created>
  <dcterms:modified xsi:type="dcterms:W3CDTF">2011-10-07T21:07:00Z</dcterms:modified>
</cp:coreProperties>
</file>