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89" w:rsidRDefault="00103F89" w:rsidP="005E34E2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3F89">
        <w:rPr>
          <w:rFonts w:ascii="Times New Roman" w:hAnsi="Times New Roman" w:cs="Times New Roman"/>
          <w:b/>
          <w:sz w:val="28"/>
          <w:szCs w:val="28"/>
          <w:lang w:eastAsia="ru-RU"/>
        </w:rPr>
        <w:t>Логопедическая работа в условиях билингвизма</w:t>
      </w:r>
    </w:p>
    <w:p w:rsidR="00103F89" w:rsidRPr="00103F89" w:rsidRDefault="005E34E2" w:rsidP="005E34E2">
      <w:pPr>
        <w:spacing w:after="0" w:line="360" w:lineRule="auto"/>
        <w:ind w:left="-567" w:firstLine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Минкина Л.Э. учитель – логопед МБДОУ 151 г. Казань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Среди детей, относящихся к категории дошкольников с недоразвитием </w:t>
      </w:r>
      <w:bookmarkStart w:id="0" w:name="_GoBack"/>
      <w:bookmarkEnd w:id="0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или нарушением речи различной этиологии и степени выраженности, достаточно высокий процент двуязычных детей. Двуязычие или билингвизм – это владение двумя языками и попеременное их использование в зависимости от условий речевого общения.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Билингв – буквально: </w:t>
      </w:r>
      <w:proofErr w:type="gram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двуязычный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. Также в специальной литературе встречаются термины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инофон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>, иноязычные (дети).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Монолингв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– буквально: одноязычный.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Полилингвизм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– буквально: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многоязычье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>, владение более чем двумя языками. Полиглот – человек, владеющий шестью и более языками.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ряда исследователей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билингвов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в мире больше, чем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монолингвов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>. Известно, что около 70% населения земного шара в той или иной степени владеют двумя или более языками.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Двуязы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чие возникает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многонациональном государстве, в котором требуется язык межнационального общения и сотрудничества для народов, живущих в нем;</w:t>
      </w:r>
    </w:p>
    <w:p w:rsidR="00EA51AD" w:rsidRPr="0057750D" w:rsidRDefault="00EA51AD" w:rsidP="00577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районах со смешанным национальным составом населения;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многонациональных трудовых коллективах;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учебных заведениях со смешанным национальным составом учащихся;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семьях со смешанным браком;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при установлении постоянных контактов в международной политической, экономической, научной, культурной, спортивной жизни народов разных стран;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следствие миграции населения. 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билигвизма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билингвального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достаточно широко освещена в литературе. Но данные литературы в отношении отрицательного и положительного влияния билингвизма на развитие ребенка и процесс его обучения не являются однозначными.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Так авторы книги «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Билингвальное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образование. Теория и практика»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Р.Алиев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Н.Каже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(20005) полагают, что в современном мире постигать науки на нескольких языках не просто интересно, но и, прежде всего, необходимо. Они подчеркивают, что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билингвальное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является элементом подготовки любого ребенка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 жизни в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мультикультурном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обществе, причем собственная или родная среда ребенка в этом случае не только не подавляется, а подчеркивается и развивается.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Считается, что двуязычие положительно сказывается на развитии памяти, умении понимать, анализировать и обсуждать явления языка, сообразительности и быстроте реакции, математических навыков и логике. Полноценно развивающиеся билингвы, как правило, хорошо учатся и лучше других усваивают абстрактные науки, литературу, другие иностранные языки.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исследователи связывают освоение второго языка с общими способностями ребенка и особым языковым (лингвистическим) талантом. Вместе с тем некоторые авторы, например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С.Бекер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(1988), не признают ведущей роли интеллекта в освоении иностранного языка.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Д. Шуман (1978) предостерегает от тотального пользования вторым языком и указывает на отрицательные психологические факторы двуязычия. Важнейшие из них: растерянность при пользовании вторым языком (языковой шок); стресс, тревога, дезориентация из-за различий культур; низкий уровень мотивации освоения языка; снижение самосознания, которое, по его мнению, часто наблюдается во время освоения второго языка. Практикующие учителя-логопеды, в частности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О.В.Козлова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(Центр лечебной педагогики и дифференцированного обучения г. Москва) также считают, что трудности усвоения русского языка отрицательно влияют на формирование личности ребенка и ведут в дальнейшем </w:t>
      </w:r>
      <w:proofErr w:type="gram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школьной и социальной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>. Это, в свою очередь, приводит к различным нарушениям в психоэмоциональной сфере ребенка (чрезмерной застенчивости, замкнутости, нерешительности, формированию неадекватной самооценки).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В.Аршавский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«Различия, которые нас объединяют» (2001) твердо стоит на позиции, что второй язык следует изучать после того, как в достаточной мере освоен родной. Освоение второго языка в значительной мере зависит от уровня развития первого. Если первый язык развит настолько, что ребенок способен пользоваться им в отрыве от контекста, освоение второго языка происходит сравнительно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легко. Если первый язык освоен плохо либо имеется риск утраты первого языка, освоение второго языка может заметно замедлиться.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Автор отмечает: «Язык является не столько средством общения, связанным с функцией левой гемисферы, сколько орудием глубинного мышления. Это мышление формируется в самом раннем детстве под влиянием контактов с родителями на базе образного правополушарного типа переработки информации. Родной язык является источником всей жизни индивида».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Речевое общение у детей с билингвизмом осуществляется по законам родного языка, который представляет собой систему фонетических, лексических, грамматических и стилистических средств и правил общения. Следует учитывать явление интерференции, сущность которого заключается в переносе особенностей родного языка в иностранный (русский) язык. Так в работе с детьми, для которых родным языком является татарский язык, а русский язы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>к – неродной, нужно учесть, что</w:t>
      </w:r>
    </w:p>
    <w:p w:rsidR="00EA51AD" w:rsidRPr="0057750D" w:rsidRDefault="00EA51AD" w:rsidP="00577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в татарском языке имеется девять гласных фонем, почти все из которых составляют пары по твердости и мягкости: 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-</w:t>
      </w:r>
      <w:proofErr w:type="gramEnd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ә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у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-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ү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-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ө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ы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-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э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и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.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В русских словах употребляются заимствованные через русские слова гласные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ы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э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космос, посылка, этаж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). Гласные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у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ы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называются гласными заднего ряда, так как образуются при движении языка назад; гласные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ә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ү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ө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э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и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называются гласными переднего ряда, так как образуются при движении языка вперед. Гласные </w:t>
      </w:r>
      <w:proofErr w:type="gramStart"/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>о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proofErr w:type="gramEnd"/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>ө,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>у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ү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называются огубленными, так как при их образовании участвуют губы. Татарские гласные бывают долгие: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ә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>у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ү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,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и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и короткие: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ө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ы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. 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Татарский гласный </w:t>
      </w:r>
      <w:proofErr w:type="gram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звук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образуется глубже, чем соответствующий русский гласный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Этот звук в первом слоге приближается к русскому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бал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мед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бала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дитя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ал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розовый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. В последующих слогах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огубленность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уменьшается: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ба-ла-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лар</w:t>
      </w:r>
      <w:proofErr w:type="spellEnd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-га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детям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Гласный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ә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переднего ряда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более открытый, чем русский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э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ә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proofErr w:type="gramEnd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ти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папа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ә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-ни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мама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ә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шаль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Гласный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у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заднего ряда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не отличается от русского, произносится как ударный русский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кул</w:t>
      </w:r>
      <w:proofErr w:type="spellEnd"/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рука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ул</w:t>
      </w:r>
      <w:proofErr w:type="spellEnd"/>
      <w:proofErr w:type="gramEnd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он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уку</w:t>
      </w:r>
      <w:proofErr w:type="spellEnd"/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чтение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). Буква 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может обозначать и </w:t>
      </w:r>
      <w:proofErr w:type="gram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согласный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губно-губной звук 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тау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гора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сау</w:t>
      </w:r>
      <w:proofErr w:type="spellEnd"/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здоровый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шау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шум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Гласный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преднего ряда огубленный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ү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произносится как немецкое </w:t>
      </w:r>
      <w:r w:rsidRPr="0057750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үл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(озеро),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сүз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(слово),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үрдә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утка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). Буква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ү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мо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жет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обозначать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и согласный губно-губной звук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w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дәү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большой, старший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сәүдә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торговля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Краткий огубленнный гласный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представляет нечто среднее между русским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и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у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тоз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(соль),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он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мука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орлык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зерно, семя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озак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долго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). Буква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пишется только в первом слоге. Однако в словах, где в первом слоге звук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а во вторм и третьем слогах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ы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происходит губная гармония, которая не отражается на письме: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коры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сухой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солы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овес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олы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старший, взрослый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Гласный переднего ряда огубленный краткий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ө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является мягкой парой гласного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төн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ночь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көн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день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өлеш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доля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). Буква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ө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пишется только в первом слоге, однако в словах, где в первом слоге звук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ө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а вследующих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происходит губная гармония, которая не отражается на письме: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сөтле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молочный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өзде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сорвал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гөле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его, её цветок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Гласный твердый краткий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ы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приближается к русским безударным 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или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сыр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(резьба),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кыр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поле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кырык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сорок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Гласный переднего ряда краткий звук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э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близок к русскому мягкому краткому (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ь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эш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работа)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эт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собака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эз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след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). Буква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э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может передавать и согласный гортанный звук 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>гамза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в словах: 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маэмай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собачка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тәэмин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итү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обеспечение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тәэсир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влияние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Гласный мягкий звук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и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произносится как русский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и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а в конце слова – с оттенком -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ий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син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ты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мин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я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сөйли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говорит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тели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желает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Сочетание неслогового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й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с татарскими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ә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у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ү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ы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э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передаются через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я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ю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В татарском языке имеются следующие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согласные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звуки: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ж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(рус.),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щ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һ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җ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ң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w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гамза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Согласные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щ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употребляются только в заимствованных из русского языка словах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ванна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щетка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циркуль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чемпионат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Согласные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ж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proofErr w:type="gramEnd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, р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произносится почти как в русском языке. Буквой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в татарском языке обозначаются:</w:t>
      </w:r>
    </w:p>
    <w:p w:rsidR="00EA51AD" w:rsidRPr="0057750D" w:rsidRDefault="00EA51AD" w:rsidP="005775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глубокозаднеязычный глухой смычный 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proofErr w:type="gramEnd"/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с гласными заднего ряда в татарских словах: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кар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снег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кол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раб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кыз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девушка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A51AD" w:rsidRPr="0057750D" w:rsidRDefault="00EA51AD" w:rsidP="005775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заднеязычный глухой смычной 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с гласными переднего ряда в татарских словах: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көз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осень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кер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входи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күл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озеро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);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51AD" w:rsidRPr="0057750D" w:rsidRDefault="00EA51AD" w:rsidP="005775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заднеязычный глухой смычный 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proofErr w:type="gramEnd"/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в заимствованиях: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комитет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комбайн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Казбек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Буквой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proofErr w:type="gramEnd"/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татарском языке обозначаются:</w:t>
      </w:r>
    </w:p>
    <w:p w:rsidR="00EA51AD" w:rsidRPr="0057750D" w:rsidRDefault="00EA51AD" w:rsidP="0057750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глубокозаднеязычный звонкий щелевой звук 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с гласными заднего ряда в татарских словах: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туган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родственник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горур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гордый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гади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простой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A51AD" w:rsidRPr="0057750D" w:rsidRDefault="00EA51AD" w:rsidP="0057750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заднеязычный звонкий смычный 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proofErr w:type="gramEnd"/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с гласными переднего ряда в татарских словах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ө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цветок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ө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лге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полотенце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ө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зге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осенний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);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A51AD" w:rsidRPr="0057750D" w:rsidRDefault="00EA51AD" w:rsidP="0057750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заднеязычный звонкий смычный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г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в заимствованных словах: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гараж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газета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газ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;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Буквой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в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в татарском алфавите обозначаются два звука:</w:t>
      </w:r>
    </w:p>
    <w:p w:rsidR="00EA51AD" w:rsidRPr="0057750D" w:rsidRDefault="00EA51AD" w:rsidP="0057750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русское в в словах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вагон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товар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завод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;</w:t>
      </w:r>
    </w:p>
    <w:p w:rsidR="00EA51AD" w:rsidRPr="0057750D" w:rsidRDefault="00EA51AD" w:rsidP="0057750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татарский губно-губной щелевой сонат (полугласный), напоминающий английское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w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вак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мелкий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вакыт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время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тавык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курица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авыл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деревня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Татарский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образуется глубже и сильным придыханием, чем русский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хат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письмо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хәбә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р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известие, сказуемое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Звук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һ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образуется в зеве (фарингальный) приближением его стенок, напоминает немецкое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һ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своим легким придыханием и употребляется только в арабско-персидских заимствованиях: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һәм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и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шәһә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р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город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һава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воздух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lastRenderedPageBreak/>
        <w:t>Звук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җ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- щелевой, чистый, образуется в передней части языка, напоминает несколько мягкую аффрикату </w:t>
      </w:r>
      <w:proofErr w:type="spellStart"/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дж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җир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земля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аҗаган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зарница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җыр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песня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Звук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ң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- глубокозаднеязычный, смычный, носовой сонант похож на английское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нг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в слове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morning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как французский носовой гласный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n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в слове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mon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таң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 xml:space="preserve"> (заря)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уң 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(правый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моң 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(мелодия, грусть).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При образовании этого звука корень языка и язычок опираются о мягкое нёбо и закрывают выход воздуха через рот; воздушная струя направляется в нос и образуется звук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ң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с носовым характером.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татарском языке, в отличие от русского, имеется всего шесть четко оформленных слогов: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1) гласный (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а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- па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2) гласный + согласный (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ал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-да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3) согласный + гласный (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ка-</w:t>
      </w:r>
      <w:proofErr w:type="spellStart"/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</w:t>
      </w:r>
      <w:proofErr w:type="spellEnd"/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4) согласный + гласный + согласный (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бар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5) гласный + согласный + </w:t>
      </w:r>
      <w:proofErr w:type="gram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согласный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. В этом типе на месте второго звука употребляется только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ант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6) согласный + гласный + согласный + </w:t>
      </w:r>
      <w:proofErr w:type="gram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согласный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. На месте третьего и четвертого согласных употребляются сочетания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лт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йт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рт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кайт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Последние два типа употребляются не столь часто. Следует запомнить, что в татарском слове в начале второго слога гласная никогда не употребляется. Нет слогов со стечением согласных в начале слова. 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Специфической особенностью татарского языка (как и всех тюркских языков) является закон сингармонизма – гармонии звуков, что особенно проявляется в гармонии гласных в слове. Если в первом слоге употребляется твердый гласный звук, то и в последующих слогах будут твердые гласные; если в первом слоге будет мягкий гласный, то и в последующих слогах будут мягкие гласные. Языковед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Г.Алпаров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объяснял этот закон «леностью» татарского языка, его инертностью, что подтвердилось в экспериментальных исследованиях: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тарта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ә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рт</w:t>
      </w:r>
      <w:proofErr w:type="spellEnd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ә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була</w:t>
      </w:r>
      <w:proofErr w:type="spellEnd"/>
      <w:r w:rsidRPr="005775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ү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ә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өс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тәл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ләр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д</w:t>
      </w:r>
      <w:proofErr w:type="gram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ә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-</w:t>
      </w:r>
      <w:proofErr w:type="gramEnd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ге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Если слово оканчивается на согласный звук, а следующее слово начинается на гласный, то под одним фразовым ударением изменяются границы слогов: последний согласный в первом слове переходит в первый слог второго слова: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бар эле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ба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-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</w:t>
      </w:r>
      <w:proofErr w:type="spellEnd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-</w:t>
      </w:r>
      <w:proofErr w:type="spellStart"/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тап инде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- та-бин-де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. Это явление особенно надо учесть в пении.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Как видим, в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татарской речи роль слогообразующих гласных звуков очень велика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Что касается русского языка, известно, что он по своему фонетическому наполнению консонантный, то есть в нем система согласных подчиняет систему гласных звуков.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Еще одна особенность татарского языка заключается в том, что он принадлежит к агглютинативным языкам, которые характеризуются механическим и постепенным присоединением аффиксов к корню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үз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күзлек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күзлекле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күзлекленең 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(очки – тот, кто в очках – того, кто в очках).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Все аффиксы в татарском языке бывают двух вариантов: твердые и мягкие.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В татарском языке ударение стремиться занять место в последнем слоге: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кызыл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красный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акыллы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умный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җәен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летом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). При присоединении к словам словообразовательных и словоизменительных аффиксов ударение часто переходит на последний слог: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кеше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-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кешеләр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кызыл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кызылрак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сигез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сигезенче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авыл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авылдаш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В вопросительных местоимениях ударение всегда на первом слоге: 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>кайда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где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)?, 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>кайчан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когда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)?, 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>ничә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сколько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)? В старых заимствованиях из русского языка ударение ставится на последнем слоге: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кәбестә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капуста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чиркәү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церковь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эскәтер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(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скатерть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). В новых заимствованиях ударение такое как и в русском языке: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фестиваль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демократия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тревога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. При добавлении к ним аффиксов ударение с последнего слога переходит на аффикс, а при ударении на других слогах сохраняется  на этом месте: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институт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иститутлар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парталар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тревогалар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газеталар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. В связной 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lastRenderedPageBreak/>
        <w:t>речи ударение ощущается гораздо слабее, чем в русском языке, где играет очень большую роль.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В татарском языке нет категории рода, но есть особая категория, выражающоя принадлежность предмета определенным лицам.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Отличием татарского языка является и то, что согласование в нем не столь значимо, как в русском языке.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Порядок слов в татарском предложении более тверже, чем в русском. Особенность его в том, что что сказуемое стоит в конце предложения, что свидетельствует о завершенности последнего. В начало предложения обычно ставятся слова, выражающие место и время и относящиеся ко всему предложению; затем следует подлежащее со своими определениями перед ним; затем идут дополнения, обстоятельства и сказуемые. Обычно слово, несущее на себе самую главную смысловую нагрузку, ставится перед сказуемым.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Необходимо отметить, что в настоящее время дошкольные образовательные учреждения республики посещает большое количество детей - мигрантов с очень низким уровнем владения русским языком. 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Проблема национально-русского двуязычия преобретает более выраженный характер, возростает потребность специального обучения детей с двуязычием.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Остановимся на кратком сопоставительном анализе русского и кавказских языков (азербайджанский, грузинский, армянский), котрый позволит выявить трудности в усвоении русского языка и предупредить интерференционные ошибки. Как мы можем предположить, эти трудности обусловлены расхождениями в системах русского и кавказского языков, фонетическая система которых отличается от фонетической системы русского языка. Например: не смягчение парных согласных перед гласными второго ряда (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отец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отэц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один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одын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 и конечных согласных (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соль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сол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); мягкое произношение сочетаний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лк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нк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дж </w:t>
      </w:r>
      <w:r w:rsidRPr="0057750D">
        <w:rPr>
          <w:rFonts w:ascii="Times New Roman" w:hAnsi="Times New Roman" w:cs="Times New Roman"/>
          <w:i/>
          <w:iCs/>
          <w:sz w:val="28"/>
          <w:szCs w:val="28"/>
          <w:lang w:val="tt-RU" w:eastAsia="ru-RU"/>
        </w:rPr>
        <w:t>(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мелкий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-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мелький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 и согласных перед гласными первого ряда, в том числе и твердых непарных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ж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,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lastRenderedPageBreak/>
        <w:t>ш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ц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(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веселый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веселий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лошадь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–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лощадь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); придыхательно-горловое произношение согласных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г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к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х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Морфологические и синтаксические особенности речи детей-мигрантов обусловлены расхождениями между строем русского языка и системой родного языка, в связи счем возникает неправильное согласование различных частей речи (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мой сестра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, </w:t>
      </w:r>
      <w:r w:rsidRPr="0057750D">
        <w:rPr>
          <w:rFonts w:ascii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>она сказал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), неверное употребление видовременных форм глагола.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Особую трудность для детей-мигрантов представляют категории рода, одушевленности и неодушевленности, которые в большинстве кавказских языков отсутствуют, русская предложно-падежная и видовременная системы. Отсутствие категории рода – причина устойчивых и трудноискореняемых ошибок на употребление рода: неправильное согласование существительных и прилагательных, согласовние в прошедшем времени и др. Большинство детей с трудом овладевают падежной системой из-за многообразования окончаний в разных падежах, принципа формоизменений существительных, прилагательных, местоимений, числительных. Это трудности самого русского языка. К ним следует добавить трудности, связанные с несовпадением в падежных русского и кавказских, а также и тюркских языков.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Усвоение предлогов и предложно-падежных сочетаний затруднено для детей  как азербайджанской, так и татарской национальности из-за отсутствияя предлогов в их родном языке. Поэтому для детей данной категории характерны ошибки, связанные с неуместным употреблением того или иного предлога, смешиванием предлога с приставками, что приводит к нарушению синтаксических связей между словами и слитному написанию предлогов с другими словами.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>Практика показывает, что самая трудная для всех иностранцев грамматическая тема – виды глагола. Это объясняется отсутствием в неродственных языках данной категории.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lastRenderedPageBreak/>
        <w:t xml:space="preserve">Таким образом, методическая система обучения второму языку должна быть построена не только с учетом закономерности усвоения нового языкового материала,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с коррекцией и развитием различных сторон речи, но и направлена на устранение причин, затрудняющих это усвоение, то есть на предупреждение и устранение ошибок, обусловленных интерференцией. Известно, что чем младше ребенок, тем легче он обучается другому языку, усваивает самые тонкие его особенности. Поэтому профилактику обусловленных билингвизмом трудностей в обучении нужно начинать как можно раньше. 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Делая вывод о необходимости логопедической помощи ребенку с билингвизмом, логопед, прежде всего, должен оценить уровень понимания ребенком русского языка. Также следует учитывать: </w:t>
      </w:r>
    </w:p>
    <w:p w:rsidR="00EA51AD" w:rsidRPr="0057750D" w:rsidRDefault="00EA51AD" w:rsidP="0057750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двуязычен ли ребенок с рождения (один родитель хорошо говорит по-русски);</w:t>
      </w:r>
    </w:p>
    <w:p w:rsidR="00EA51AD" w:rsidRPr="0057750D" w:rsidRDefault="00EA51AD" w:rsidP="0057750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введен ли второй язык в старшем дошкольном возрасте (такое усвоение качественно отличается от усвоения на более поздних этапах); </w:t>
      </w:r>
    </w:p>
    <w:p w:rsidR="00EA51AD" w:rsidRPr="0057750D" w:rsidRDefault="00EA51AD" w:rsidP="0057750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имеют ли дети возможность слушать и смотреть радио и телепередачи, фильмы, слушать сказки и рассказы, которые читает взрослый, на русском языке;</w:t>
      </w:r>
    </w:p>
    <w:p w:rsidR="00EA51AD" w:rsidRPr="0057750D" w:rsidRDefault="00EA51AD" w:rsidP="0057750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живет ли семья среди русского населения или в национальном сообществе.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Как правило, логопед не имеет возможности исследовать грамматический строй и связную речь на родном языке ребенка, поэтому желательно косвенно использовать помощь родителей.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1A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Обследование устной речи у детей с билингвизмом</w:t>
      </w:r>
    </w:p>
    <w:p w:rsidR="00F2073D" w:rsidRPr="0057750D" w:rsidRDefault="00F2073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Важное диагностическое значение имеет обследование строения и подвижности органов артикуляционного аппарата и звукопроизношения. Обследование органов артикуляционного аппарата производится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традиционными методами. Обследование звукопроизношения  проводится путем повторения  изолированных звуков, прямых и обратных слогов, слов с заданным звуком. Предлагая назвать предметы, изображенные на картинках, следует помнить о возможности ошибок, обусловленных интерференцией.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При обследовании фонематического восприятия можно использовать картинки с изображением предметов обиходного характера. Ребенок может назвать предмет сначала на родном языке, а потом на русском. Для логопеда, не знающего родного языка ребенка, слова могут быть написаны на обратной стороне карточки.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Ребенку предлагается назвать предметы на родном языке и разложить картинки в два столбика. Например, в первый столбик – со звуком «с», во второй – со звуком «ш». Аналогичная работа проводится и на русском языке. Также можно предложить ребенку хлопнуть в ладоши, позвонить в колокольчик и т.д., услышав заданный звук. Для устранения интерференции подбираются картинки, содержащие фонемы, общие для обоих языков. Ребенку предлагается повторить слоговые ряды, содержащие парные звонкие и глухие согласные, шипящие и свистящие (за исключением отсутствующих в родном языке). Именно смешение этих фонем свидетельствует о нарушении фонематических процессов. Смешение задненебных звуков и согласных по твердости – мягкости возникает в большинстве случаев как результат интерференции и не является признаком, диагностирующим речевые нарушения.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Обследование слоговой структуры слов проводится традиционным методом. При этом важно учитывать, что нарушение слоговой структуры слов может быть обусловлено не свойственными родному языку звуками и звукосочетаниями.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При обследовании грамматического строя следует помнить, что в таких языках, как армянский, азербайджанский, татарский, башкирский, якутский отсутствует категория рода имен существительных, а прилагательные не изменяются по числам и падежам. У детей эти особенности проявляются в 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ошибках согласования прилагательных, числительных и прилагательных, числительных и притяжательных местоимений с существительными (мой мама), в нарушении согласования существительного с глаголом единственного числа  прошедшего времени (девочка упал), в нарушении управления и связанным с ним неверным употреблением предлогов (мяч взяли под стол – мяч взяли из-под стола).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Чтобы сделать вывод о необходимости логопедической помощи ребенку с билингвизмом, логопеду следует выяснить уровень понимания русского языка. Для этого ребенку предлагается выполнить инструкции из двух или трех пунктов, показать, где на картинке находится тот или иной предмет, выявить уровень пространственно- временных представлений. 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На заключительном этапе диагностики проводится исследование неречевых процессов: зрительно-предметного восприятия,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-моторной координации,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сомато-пространственнных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представлений, динамического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и мелкой моторики. Это исследование имеет </w:t>
      </w:r>
      <w:proofErr w:type="gram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прогноза успешности обучения и выявления нарушений, предрасполагающих к развитию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обследования обозначаются три группы детей, уровень </w:t>
      </w:r>
      <w:proofErr w:type="gram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речи которых на неродном (русском) языке можно определить как высокий, средний и низкий: от незначительных нарушений в звуковом оформлении речи до грубых</w:t>
      </w:r>
      <w:r w:rsidRPr="0057750D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ошибок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в лексическом и грамматическом строе.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Если для ребенка с билингвизмом характерны:</w:t>
      </w:r>
    </w:p>
    <w:p w:rsidR="00EA51AD" w:rsidRPr="0057750D" w:rsidRDefault="00EA51AD" w:rsidP="0057750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нарушения восприятия фонем, общих для обоих языков;</w:t>
      </w:r>
    </w:p>
    <w:p w:rsidR="00EA51AD" w:rsidRPr="0057750D" w:rsidRDefault="00EA51AD" w:rsidP="0057750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произношения звуков, </w:t>
      </w:r>
      <w:proofErr w:type="gram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присутствующих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как в родном, так и в русском языке;</w:t>
      </w:r>
    </w:p>
    <w:p w:rsidR="00EA51AD" w:rsidRPr="0057750D" w:rsidRDefault="00EA51AD" w:rsidP="0057750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искажения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>-слоговой структуры слов, не связанных с интерференцией;</w:t>
      </w:r>
    </w:p>
    <w:p w:rsidR="00EA51AD" w:rsidRPr="0057750D" w:rsidRDefault="00EA51AD" w:rsidP="0057750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ограниченный словарный запас как родного, так и русского языка;</w:t>
      </w:r>
    </w:p>
    <w:p w:rsidR="00EA51AD" w:rsidRPr="0057750D" w:rsidRDefault="00EA51AD" w:rsidP="0057750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низкий уровень развития фразовой речи на русском языке;</w:t>
      </w:r>
    </w:p>
    <w:p w:rsidR="00EA51AD" w:rsidRPr="0057750D" w:rsidRDefault="00EA51AD" w:rsidP="0057750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недоразвитие лексико-грамматического строя речи обоих языков; </w:t>
      </w:r>
    </w:p>
    <w:p w:rsidR="00EA51AD" w:rsidRPr="0057750D" w:rsidRDefault="00EA51AD" w:rsidP="0057750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плохое понимание  или полное непонимание русской речи,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то можно говорить об имеющемся у него нарушении речи.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Логопедическое заключение может быть различным – от фонетико-фонематического недоразвития до общего недоразвития речи любого уровня, отягощенного билингвизмом. Эти дети, как и </w:t>
      </w:r>
      <w:proofErr w:type="gram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русскоязычные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с аналогичными нарушениями, должны получать специальную помощь в форме коррекционно-развивающих занятий. Эти занятия могут быть организованы:</w:t>
      </w:r>
    </w:p>
    <w:p w:rsidR="00EA51AD" w:rsidRPr="0057750D" w:rsidRDefault="00EA51AD" w:rsidP="0057750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логопедическом кабинете детской поликлиники;</w:t>
      </w:r>
    </w:p>
    <w:p w:rsidR="00EA51AD" w:rsidRPr="0057750D" w:rsidRDefault="00EA51AD" w:rsidP="0057750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на дошкольном логопедическом пункте в ДОУ общего вида;</w:t>
      </w:r>
    </w:p>
    <w:p w:rsidR="00EA51AD" w:rsidRPr="0057750D" w:rsidRDefault="00EA51AD" w:rsidP="0057750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группе для детей с ФФН в ДОУ компенсирующего и комбинированного вида;</w:t>
      </w:r>
    </w:p>
    <w:p w:rsidR="00EA51AD" w:rsidRPr="0057750D" w:rsidRDefault="00EA51AD" w:rsidP="0057750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группе для детей с ОНР в ДОУ компенсирующего и комбинированного вида.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У логопедов, работающих в дошкольных образовательных учреждениях компенсирующего вида, возникают трудности:</w:t>
      </w:r>
    </w:p>
    <w:p w:rsidR="00EA51AD" w:rsidRPr="0057750D" w:rsidRDefault="00EA51AD" w:rsidP="0057750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организации коррекционно-развивающего процесса;</w:t>
      </w:r>
    </w:p>
    <w:p w:rsidR="00EA51AD" w:rsidRPr="0057750D" w:rsidRDefault="00EA51AD" w:rsidP="0057750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дифференциальной диагностике речевых нарушений;</w:t>
      </w:r>
    </w:p>
    <w:p w:rsidR="00EA51AD" w:rsidRPr="0057750D" w:rsidRDefault="00EA51AD" w:rsidP="0057750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выборе методических приемов коррекции речи детей, воспитывающихся в условиях двуязычия.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В организации коррекционно-развивающей деятельности логопеды могут руководствоваться «Программой логопедической работы с детьми, овладевающими русским (неродным) языком» под авторством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Т.Б.Филичевой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Г.В.Чиркиной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Т.В.Тумановой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логопедической работе по преодолению речевых нарушений у детей, овладевающих русским (неродным) языком, реализуются четыре группы задач.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области формирования звуковой стороны речи:</w:t>
      </w:r>
    </w:p>
    <w:p w:rsidR="00EA51AD" w:rsidRPr="0057750D" w:rsidRDefault="00EA51AD" w:rsidP="0057750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 детей правильное произношение всех звуков русского </w:t>
      </w:r>
      <w:proofErr w:type="gram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языка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как в изолированной позиции, так и в составе слова;</w:t>
      </w:r>
    </w:p>
    <w:p w:rsidR="00EA51AD" w:rsidRPr="0057750D" w:rsidRDefault="00EA51AD" w:rsidP="0057750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добиться овладения основными фонетическими противопоставлениями русского языка – твердостью-мягкостью и глухостью-звонкостью согласных, показать их смыслоразличительную роль;</w:t>
      </w:r>
    </w:p>
    <w:p w:rsidR="00EA51AD" w:rsidRPr="0057750D" w:rsidRDefault="00EA51AD" w:rsidP="0057750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особое внимание обратить на формирование четкой и правильной артикуляции звуков, отсутствующих в фонематической системе родного языка;</w:t>
      </w:r>
    </w:p>
    <w:p w:rsidR="00EA51AD" w:rsidRPr="0057750D" w:rsidRDefault="00EA51AD" w:rsidP="0057750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развивать навык различения на слух усвоенных в произношении звуков (изолированно и в составе слова) для подготовки к элементарному звуковому анализу русских слов;</w:t>
      </w:r>
    </w:p>
    <w:p w:rsidR="00EA51AD" w:rsidRPr="0057750D" w:rsidRDefault="00EA51AD" w:rsidP="0057750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обучить интонационным навыкам русской речи в различных типах высказываний (просьба, вопрос, восклицание, побуждение, утверждение).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области лексики русского языка: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51AD" w:rsidRPr="0057750D" w:rsidRDefault="00EA51AD" w:rsidP="0057750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постепенное овладение детьми с неродным языком русским языком лексическим объемом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и экспрессивной речи, предусмотренным в программах для детей с ФФН или ОНР;</w:t>
      </w:r>
    </w:p>
    <w:p w:rsidR="00EA51AD" w:rsidRPr="0057750D" w:rsidRDefault="00EA51AD" w:rsidP="0057750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активизировать употребление новых слов в различных синтаксических конструкциях, организуя соответствующие игровые ситуации.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области грамматики:</w:t>
      </w:r>
    </w:p>
    <w:p w:rsidR="00EA51AD" w:rsidRPr="0057750D" w:rsidRDefault="00EA51AD" w:rsidP="005775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учить понимать речевые высказывания разной грамматической структуры;</w:t>
      </w:r>
    </w:p>
    <w:p w:rsidR="00EA51AD" w:rsidRPr="0057750D" w:rsidRDefault="00EA51AD" w:rsidP="005775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чуткость к грамматической правильности своей речи на русском языке (в пределах грамматических норм, предусмотренных программой);</w:t>
      </w:r>
    </w:p>
    <w:p w:rsidR="00EA51AD" w:rsidRPr="0057750D" w:rsidRDefault="00EA51AD" w:rsidP="005775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формировать практическое представление о грамматическом роде существительных;</w:t>
      </w:r>
    </w:p>
    <w:p w:rsidR="00EA51AD" w:rsidRPr="0057750D" w:rsidRDefault="00EA51AD" w:rsidP="005775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учить обозначать множественность предметов, используя окончания существительных;</w:t>
      </w:r>
    </w:p>
    <w:p w:rsidR="00EA51AD" w:rsidRPr="0057750D" w:rsidRDefault="00EA51AD" w:rsidP="005775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научить согласовывать прилагательные с существительными в роде и числе;</w:t>
      </w:r>
    </w:p>
    <w:p w:rsidR="00EA51AD" w:rsidRPr="0057750D" w:rsidRDefault="00EA51AD" w:rsidP="005775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учить детей выполнять просьбу, поручение, используя формы повелительного наклонения  глагола;</w:t>
      </w:r>
    </w:p>
    <w:p w:rsidR="00EA51AD" w:rsidRPr="0057750D" w:rsidRDefault="00EA51AD" w:rsidP="005775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учить изменять глагол в настоящем времени по лицам;</w:t>
      </w:r>
    </w:p>
    <w:p w:rsidR="00EA51AD" w:rsidRPr="0057750D" w:rsidRDefault="00EA51AD" w:rsidP="005775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формировать способы выражения отрицания во фразовых конструкциях;</w:t>
      </w:r>
    </w:p>
    <w:p w:rsidR="00EA51AD" w:rsidRPr="0057750D" w:rsidRDefault="00EA51AD" w:rsidP="005775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учить употреблять предлоги для обозначения местонахождения предметов в сочетании с соответствующими падежными формами существительных;</w:t>
      </w:r>
    </w:p>
    <w:p w:rsidR="00EA51AD" w:rsidRPr="0057750D" w:rsidRDefault="00EA51AD" w:rsidP="005775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активизировать навыки правильного грамматического оформления высказываний на русском языке в играх и игровых ситуациях;</w:t>
      </w:r>
    </w:p>
    <w:p w:rsidR="00EA51AD" w:rsidRPr="0057750D" w:rsidRDefault="00EA51AD" w:rsidP="005775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грамматические навыки, </w:t>
      </w:r>
      <w:proofErr w:type="gram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представляя детям возможность</w:t>
      </w:r>
      <w:proofErr w:type="gram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их на новом лексическом материале;</w:t>
      </w:r>
    </w:p>
    <w:p w:rsidR="00EA51AD" w:rsidRPr="0057750D" w:rsidRDefault="00EA51AD" w:rsidP="0057750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добиваться  формирования навыков грамматической </w:t>
      </w:r>
      <w:proofErr w:type="spellStart"/>
      <w:r w:rsidRPr="0057750D">
        <w:rPr>
          <w:rFonts w:ascii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57750D">
        <w:rPr>
          <w:rFonts w:ascii="Times New Roman" w:hAnsi="Times New Roman" w:cs="Times New Roman"/>
          <w:sz w:val="28"/>
          <w:szCs w:val="28"/>
          <w:lang w:eastAsia="ru-RU"/>
        </w:rPr>
        <w:t>, обращая внимание на то, что грамматическая ошибка ведет к искажению смысла высказывания, неверно отражает ситуацию.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577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области связной речи: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51AD" w:rsidRPr="0057750D" w:rsidRDefault="00EA51AD" w:rsidP="0057750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учить детей самостоятельно строить фразы различной конструкции для описания различных ситуаций;</w:t>
      </w:r>
    </w:p>
    <w:p w:rsidR="00EA51AD" w:rsidRPr="0057750D" w:rsidRDefault="00EA51AD" w:rsidP="0057750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формировать способы построения высказываний, служащих решению коммуникативных задач определенных задач определенного типа (просьба, отрицание, описание и т.д.);</w:t>
      </w:r>
    </w:p>
    <w:p w:rsidR="00EA51AD" w:rsidRPr="0057750D" w:rsidRDefault="00EA51AD" w:rsidP="0057750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развивать диалогическую речь детей на русском языке;</w:t>
      </w:r>
    </w:p>
    <w:p w:rsidR="00EA51AD" w:rsidRPr="0057750D" w:rsidRDefault="00EA51AD" w:rsidP="0057750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максимального использования самостоятельной, неподготовленной связной речи детей на русском языке;</w:t>
      </w:r>
    </w:p>
    <w:p w:rsidR="00EA51AD" w:rsidRPr="0057750D" w:rsidRDefault="00EA51AD" w:rsidP="0057750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создать положительную мотивацию речи детей в игровых ситуациях.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Основная форма коррекционно-развивающей работы – занятия (групповые, подгрупповые и индивидуальные), которые проводятся логопедом 2 раза в неделю, желательно в первой половине дня. 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первом периоде обучения – индивидуальные занятия.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Во втором периоде – подгрупповые (3-5 человек) занятия.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третьем периоде – групповые (12 человек) занятия совместно с русскоязычными детьми.</w:t>
      </w:r>
    </w:p>
    <w:p w:rsidR="00EA51AD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занятий:</w:t>
      </w:r>
    </w:p>
    <w:p w:rsidR="00EA51AD" w:rsidRPr="0057750D" w:rsidRDefault="00EA51AD" w:rsidP="0057750D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старшей группе – 20-25 минут;</w:t>
      </w:r>
    </w:p>
    <w:p w:rsidR="00EA51AD" w:rsidRPr="0057750D" w:rsidRDefault="00EA51AD" w:rsidP="0057750D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>в подготовительной группе – 30-35 минут.</w:t>
      </w:r>
    </w:p>
    <w:p w:rsidR="004027A4" w:rsidRPr="0057750D" w:rsidRDefault="00EA51AD" w:rsidP="0057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0D">
        <w:rPr>
          <w:rFonts w:ascii="Times New Roman" w:hAnsi="Times New Roman" w:cs="Times New Roman"/>
          <w:sz w:val="28"/>
          <w:szCs w:val="28"/>
          <w:lang w:eastAsia="ru-RU"/>
        </w:rPr>
        <w:t xml:space="preserve">Дети-билингвы относятся к категории детей с особыми образовательными потребностями. 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>Специальные логопедические занятия позволяю</w:t>
      </w:r>
      <w:r w:rsidRPr="0057750D">
        <w:rPr>
          <w:rFonts w:ascii="Times New Roman" w:hAnsi="Times New Roman" w:cs="Times New Roman"/>
          <w:sz w:val="28"/>
          <w:szCs w:val="28"/>
          <w:lang w:eastAsia="ru-RU"/>
        </w:rPr>
        <w:t>т двуязычным детям интегри</w:t>
      </w:r>
      <w:r w:rsidR="00103F89" w:rsidRPr="0057750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027A4" w:rsidRPr="0057750D">
        <w:rPr>
          <w:rFonts w:ascii="Times New Roman" w:hAnsi="Times New Roman" w:cs="Times New Roman"/>
          <w:sz w:val="28"/>
          <w:szCs w:val="28"/>
          <w:lang w:eastAsia="ru-RU"/>
        </w:rPr>
        <w:t>оваться в современном мире.</w:t>
      </w:r>
    </w:p>
    <w:sectPr w:rsidR="004027A4" w:rsidRPr="0057750D" w:rsidSect="00E237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21D"/>
    <w:multiLevelType w:val="hybridMultilevel"/>
    <w:tmpl w:val="0C30FED6"/>
    <w:lvl w:ilvl="0" w:tplc="04190001">
      <w:start w:val="1"/>
      <w:numFmt w:val="bullet"/>
      <w:lvlText w:val=""/>
      <w:lvlJc w:val="left"/>
      <w:pPr>
        <w:tabs>
          <w:tab w:val="num" w:pos="908"/>
        </w:tabs>
        <w:ind w:left="9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8"/>
        </w:tabs>
        <w:ind w:left="16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8"/>
        </w:tabs>
        <w:ind w:left="23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8"/>
        </w:tabs>
        <w:ind w:left="30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8"/>
        </w:tabs>
        <w:ind w:left="37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8"/>
        </w:tabs>
        <w:ind w:left="45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8"/>
        </w:tabs>
        <w:ind w:left="52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8"/>
        </w:tabs>
        <w:ind w:left="59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8"/>
        </w:tabs>
        <w:ind w:left="6668" w:hanging="360"/>
      </w:pPr>
      <w:rPr>
        <w:rFonts w:ascii="Wingdings" w:hAnsi="Wingdings" w:cs="Wingdings" w:hint="default"/>
      </w:rPr>
    </w:lvl>
  </w:abstractNum>
  <w:abstractNum w:abstractNumId="1">
    <w:nsid w:val="06BD36FA"/>
    <w:multiLevelType w:val="hybridMultilevel"/>
    <w:tmpl w:val="C528097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Wingdings" w:hint="default"/>
      </w:rPr>
    </w:lvl>
  </w:abstractNum>
  <w:abstractNum w:abstractNumId="2">
    <w:nsid w:val="09274583"/>
    <w:multiLevelType w:val="hybridMultilevel"/>
    <w:tmpl w:val="F2B0F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2635FA5"/>
    <w:multiLevelType w:val="hybridMultilevel"/>
    <w:tmpl w:val="70FE2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84756A"/>
    <w:multiLevelType w:val="hybridMultilevel"/>
    <w:tmpl w:val="7952A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5EC5B44"/>
    <w:multiLevelType w:val="hybridMultilevel"/>
    <w:tmpl w:val="F41C7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A92323A"/>
    <w:multiLevelType w:val="hybridMultilevel"/>
    <w:tmpl w:val="0B96C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1893F0A"/>
    <w:multiLevelType w:val="hybridMultilevel"/>
    <w:tmpl w:val="A3D0E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2A974DC"/>
    <w:multiLevelType w:val="hybridMultilevel"/>
    <w:tmpl w:val="D7D6C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3AF208C"/>
    <w:multiLevelType w:val="hybridMultilevel"/>
    <w:tmpl w:val="A6964FC4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Wingdings" w:hint="default"/>
      </w:rPr>
    </w:lvl>
  </w:abstractNum>
  <w:abstractNum w:abstractNumId="10">
    <w:nsid w:val="6D7D14EA"/>
    <w:multiLevelType w:val="hybridMultilevel"/>
    <w:tmpl w:val="0B3EA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EA61353"/>
    <w:multiLevelType w:val="hybridMultilevel"/>
    <w:tmpl w:val="2FF8A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888439B"/>
    <w:multiLevelType w:val="hybridMultilevel"/>
    <w:tmpl w:val="AC6A0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F44"/>
    <w:rsid w:val="00002C20"/>
    <w:rsid w:val="00103F89"/>
    <w:rsid w:val="00243092"/>
    <w:rsid w:val="002725B3"/>
    <w:rsid w:val="002A2281"/>
    <w:rsid w:val="0036283E"/>
    <w:rsid w:val="003C0A8D"/>
    <w:rsid w:val="004027A4"/>
    <w:rsid w:val="004F7623"/>
    <w:rsid w:val="0057750D"/>
    <w:rsid w:val="005E34E2"/>
    <w:rsid w:val="00653F44"/>
    <w:rsid w:val="00695108"/>
    <w:rsid w:val="006B2433"/>
    <w:rsid w:val="006E5375"/>
    <w:rsid w:val="007A15BA"/>
    <w:rsid w:val="007E32D5"/>
    <w:rsid w:val="00821DE2"/>
    <w:rsid w:val="00822894"/>
    <w:rsid w:val="00856529"/>
    <w:rsid w:val="00874BC4"/>
    <w:rsid w:val="00925DF3"/>
    <w:rsid w:val="009A597A"/>
    <w:rsid w:val="009C0B6B"/>
    <w:rsid w:val="00A03200"/>
    <w:rsid w:val="00A53528"/>
    <w:rsid w:val="00A72B3E"/>
    <w:rsid w:val="00AD10F9"/>
    <w:rsid w:val="00C35DD4"/>
    <w:rsid w:val="00CC6566"/>
    <w:rsid w:val="00D20ED0"/>
    <w:rsid w:val="00DD13F2"/>
    <w:rsid w:val="00DF44BC"/>
    <w:rsid w:val="00E237CC"/>
    <w:rsid w:val="00E35574"/>
    <w:rsid w:val="00E67D2A"/>
    <w:rsid w:val="00EA51AD"/>
    <w:rsid w:val="00EF03F9"/>
    <w:rsid w:val="00EF2A92"/>
    <w:rsid w:val="00F2073D"/>
    <w:rsid w:val="00F74696"/>
    <w:rsid w:val="00FA1648"/>
    <w:rsid w:val="00FF5D74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F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C7A6-8BFC-4864-8C30-625AB405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2013-04-02T03:05:00Z</dcterms:created>
  <dcterms:modified xsi:type="dcterms:W3CDTF">2015-06-23T11:54:00Z</dcterms:modified>
</cp:coreProperties>
</file>