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B2" w:rsidRPr="003221B2" w:rsidRDefault="003221B2" w:rsidP="003221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21B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«Организация сотрудничества детей и взрослых в ДОУ</w:t>
      </w:r>
    </w:p>
    <w:p w:rsidR="003221B2" w:rsidRPr="003221B2" w:rsidRDefault="003221B2" w:rsidP="003221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21B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 условиях введения ФГОС дошкольного образования»</w:t>
      </w:r>
    </w:p>
    <w:p w:rsidR="003221B2" w:rsidRPr="003221B2" w:rsidRDefault="003221B2" w:rsidP="003221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Модернизация российского дошкольного образования осуществляется с современных научных позиций с опорой на положения научной концепции «Дошкольное образование как ступень системы общего образования» (В.И. </w:t>
      </w:r>
      <w:proofErr w:type="spellStart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Слободчиков</w:t>
      </w:r>
      <w:proofErr w:type="spellEnd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Н.А. Короткова и др.). В соответствии с федеральным государственным образовательным стандартом дошкольного образования (Приказ </w:t>
      </w:r>
      <w:proofErr w:type="spellStart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МОиН</w:t>
      </w:r>
      <w:proofErr w:type="spellEnd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РФ от 17.10.2013г. № 1155) одним из основных принципов дошкольного образования является принцип содействия и сотрудничества детей и взрослых, признание ребенка полноценным участником (субъектом) образовательных отношений. Оптимальной формой организации сотрудничества является совместная партнерская деятельность взрослого и ребенка. В данном взаимодействии решаются развивающие задачи самого широкого плана:</w:t>
      </w:r>
    </w:p>
    <w:p w:rsidR="003221B2" w:rsidRPr="003221B2" w:rsidRDefault="003221B2" w:rsidP="003221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развитие общих познавательных способностей (в том числе, </w:t>
      </w:r>
      <w:proofErr w:type="spellStart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сенсорики</w:t>
      </w:r>
      <w:proofErr w:type="spellEnd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, символического мышления)</w:t>
      </w:r>
    </w:p>
    <w:p w:rsidR="003221B2" w:rsidRPr="003221B2" w:rsidRDefault="003221B2" w:rsidP="003221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развитие инициативности детей во всех сферах деятельности;</w:t>
      </w:r>
    </w:p>
    <w:p w:rsidR="003221B2" w:rsidRPr="003221B2" w:rsidRDefault="003221B2" w:rsidP="003221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развитие, способности к планированию собственной деятельности и произвольному усилию, направленному на достижение результата, задачи освоения ребенком «мироустройства» в его природных и рукотворных аспектах (построение связной картины мира).</w:t>
      </w:r>
    </w:p>
    <w:p w:rsidR="003221B2" w:rsidRPr="003221B2" w:rsidRDefault="003221B2" w:rsidP="003221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Формы совместной деятельности взрослого с детьми (игровая, изобразительная, познавательно-исследовательская деятельность, коммуникативная) являются организующими компонентами в условиях реализации комплексного подхода в образовательном </w:t>
      </w:r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процессе. Для инициирования совместной деятельности с детьми воспитатель использует тематические содержания, отражающие сезонные изменения, событийную жизнь страны, родного города, детского сада.</w:t>
      </w:r>
    </w:p>
    <w:p w:rsidR="003221B2" w:rsidRPr="003221B2" w:rsidRDefault="003221B2" w:rsidP="003221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Образовательная среда дошкольного образовательного учреждения - пространство, где взаимодействуют друг с другом субъекты образования: педагоги, родители и дети. Ребёнок, как член социума, включен в систему человеческих отношений, где происходит постоянный диалог личностей, ценностных установок, «перемещение в чужую </w:t>
      </w:r>
      <w:proofErr w:type="spellStart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субъектность</w:t>
      </w:r>
      <w:proofErr w:type="spellEnd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». Ребенок «включен» в другого человека и через эту включенность, развивается как личность, расширяя субъектный опыт.</w:t>
      </w:r>
    </w:p>
    <w:p w:rsidR="003221B2" w:rsidRPr="003221B2" w:rsidRDefault="003221B2" w:rsidP="003221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Общение взрослого с детьми дошкольного возраста, основанное на диалоге, является фактором развития дошкольников, поскольку именно в диалоге дети проявляют себя равными, свободными, раскованными, учатся самоорганизации, самодеятельности, самоконтролю.</w:t>
      </w:r>
    </w:p>
    <w:p w:rsidR="003221B2" w:rsidRPr="003221B2" w:rsidRDefault="003221B2" w:rsidP="003221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Ребенок дошкольного возраста ещё не может самостоятельно найти противоречия в окружающем, сформулировать проблему, определить цель (замысел), выстроить последовательность действий по достижению поставленной цели. В этом ему помогают взрослые.</w:t>
      </w:r>
    </w:p>
    <w:p w:rsidR="003221B2" w:rsidRPr="003221B2" w:rsidRDefault="003221B2" w:rsidP="003221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Деятельность начинается с выбора темы, её согласование с образовательными задачами пяти взаимодополняющих образовательных областей, решаемыми в различных видах детской деятельности: игровая, познавательно-практическая, художественно-речевая, трудовая, общение и т.д. Педагог должен создавать ситуации, когда ребёнок должен что-то познать самостоятельно, догадаться, придумать, попробовать. Большую помощь в решении данной задачи оказывает окружающая среда вокруг </w:t>
      </w:r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ребёнка, которая должна быть незаконченной, незавершённой. Динамичность среды, её изменчивость и неоднозначность должна стимулировать ребёнка к эвристической, поисковой деятельности, развивать у дошкольника любознательность. Особую роль в данном случае играют уголки по познавательно-практической деятельности.</w:t>
      </w:r>
    </w:p>
    <w:p w:rsidR="003221B2" w:rsidRPr="003221B2" w:rsidRDefault="003221B2" w:rsidP="003221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Подготовительный этап обеспечивает успешность совместной деятельности по решению проблем, актуальных для ребёнка. Алгоритм совместной деятельности включает несколько этапов:</w:t>
      </w:r>
    </w:p>
    <w:p w:rsidR="003221B2" w:rsidRPr="003221B2" w:rsidRDefault="003221B2" w:rsidP="003221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I        этап - </w:t>
      </w:r>
      <w:proofErr w:type="spellStart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целеполагание</w:t>
      </w:r>
      <w:proofErr w:type="spellEnd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мотивация детей на деятельность: воспитатель акцентирует внимание детей на фактах. Стимулируя детские высказывания, активизируя имеющийся опыт детей, </w:t>
      </w:r>
      <w:proofErr w:type="gramStart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педагог</w:t>
      </w:r>
      <w:proofErr w:type="gramEnd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направляет обсуждение на постановку проблемы. Рассматривается вариативность её решения. В результате совместного обсуждения выдвигается гипотеза, которую воспитатель предлагает детям подтвердить в процессе поисковой деятельности.</w:t>
      </w:r>
    </w:p>
    <w:p w:rsidR="003221B2" w:rsidRPr="003221B2" w:rsidRDefault="003221B2" w:rsidP="003221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II       этап представляет собой разработку совместного плана действий по достижению цели. Сначала проводится общее обсуждение, чтобы дети выяснили, что они уже знают об определённом предмете или явлении. Воспитатель обсуждает с детьми возможные пути решения проблемы. Ответы детей можно фиксировать наглядно (лист ватмана, интерактивная доска), используя условные обозначения, понятные детям. Чтение книг, энциклопедий, обращение к родителям, специалистам, проведение экспериментов, тематических экскурсий - все эти действия могут стать решением поставленного вопроса. Таким образом, составляется план совместных действий, интегрирующий готовый проект педагога и предложения детей. Умение проявить гибкость в планировании, способность подчинить </w:t>
      </w:r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свой план интересам и мнениям детей, включая детские мероприятия в учебный план, пожертвовав некоторыми запланированными формами работы - является показателем высокого профессионального мастерства воспитателя, его готовности работать в проектном режиме. Индивид становится субъектом, когда начинает осознавать себя, свои цели, интересы, идеалы и на этой основе вырабатывает программы действий, занимает определенную позицию (</w:t>
      </w:r>
      <w:proofErr w:type="spellStart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К.А.Альбуханова-Славская</w:t>
      </w:r>
      <w:proofErr w:type="spellEnd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C.JI.Рубинштейн</w:t>
      </w:r>
      <w:proofErr w:type="spellEnd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др.). Главные задачи данного этапа - обучение детей планированию и формирование навыков взаимодействия.</w:t>
      </w:r>
    </w:p>
    <w:p w:rsidR="003221B2" w:rsidRPr="003221B2" w:rsidRDefault="003221B2" w:rsidP="003221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III      этап - практическая часть, в ходе которой дети исследуют, экспериментируют, творят. Воспитатели на равных правах с ребенком участвуют в процессе достижения цели, осуществляя постоянный обмен информацией и действиями, являются </w:t>
      </w:r>
      <w:proofErr w:type="spellStart"/>
      <w:proofErr w:type="gramStart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со-участником</w:t>
      </w:r>
      <w:proofErr w:type="spellEnd"/>
      <w:proofErr w:type="gramEnd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деятельности ребенка, распределяя права, обязанности, ответственность. Функция педагога по отношению к детям заключается не трансляция информации, а организация исследовательской деятельности по её усвоению, решению выявленных проблем Па данном этапе осуществляется обучение ребёнка действиям контроля и </w:t>
      </w:r>
      <w:proofErr w:type="spellStart"/>
      <w:proofErr w:type="gramStart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самокон</w:t>
      </w:r>
      <w:proofErr w:type="spellEnd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троля</w:t>
      </w:r>
      <w:proofErr w:type="spellEnd"/>
      <w:proofErr w:type="gramEnd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3221B2" w:rsidRPr="003221B2" w:rsidRDefault="003221B2" w:rsidP="003221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Заключительным, IV этапом совместной партнёрской деятельности является презентация. В зависимости от возраста детей и темы проекта презентация может проходить в различных формах: итоговые игры-занятия, тематические развлечения, игр</w:t>
      </w:r>
      <w:proofErr w:type="gramStart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ы-</w:t>
      </w:r>
      <w:proofErr w:type="gramEnd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викторины, оформление фотовыставок, альбомов, мини-музеев, творческих газет и т.н.</w:t>
      </w:r>
    </w:p>
    <w:p w:rsidR="003221B2" w:rsidRPr="003221B2" w:rsidRDefault="003221B2" w:rsidP="003221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Значимым является утверждение В.А.Сухомлинского о том, что педагогическое взаимодействие направлено на развитие ребенка и не только. В самом педагогическом взаимодействии заложена необходимость и возможность </w:t>
      </w:r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саморазвития педагога, а, следовательно, и родителя. По нашему мнению, данное утверждение имеет значение не только для формирования </w:t>
      </w:r>
      <w:proofErr w:type="spellStart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субъектности</w:t>
      </w:r>
      <w:proofErr w:type="spellEnd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ребенка, но и для формирования </w:t>
      </w:r>
      <w:proofErr w:type="spellStart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субъектности</w:t>
      </w:r>
      <w:proofErr w:type="spellEnd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взрослого (педагога, родителя), осмысливающего свои намерения в воспитании ребенка. В итоге взаимодействие дает целостное развитие (саморазвитие) всех участвующих в нем субъектов.</w:t>
      </w:r>
    </w:p>
    <w:p w:rsidR="003221B2" w:rsidRPr="003221B2" w:rsidRDefault="003221B2" w:rsidP="003221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Таким образом, сотрудничество взрослых и детей на фоне совместной деятельности, их содружество в реальных и живых контактах друг с другом - это та среда, где возникают качества развивающейся личности ребенка. Понятие «совместная деятельность» раскрывается исследователями по-разному, но всегда во взаимосвязи с проблемой личностного развития. В ходе совместной деятельности происходит обмен информацией, действиями, планирование и осуществление общей деятельности.</w:t>
      </w:r>
    </w:p>
    <w:p w:rsidR="003221B2" w:rsidRPr="003221B2" w:rsidRDefault="003221B2" w:rsidP="003221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Именно в процессе совместной деятельности ее участники обсуждают совместные цели, программа действий и разделение функций, координируют средства достижения цели, анализируют и оценивают полученный результат.</w:t>
      </w:r>
    </w:p>
    <w:p w:rsidR="003221B2" w:rsidRPr="003221B2" w:rsidRDefault="003221B2" w:rsidP="003221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Таким образом, сущностной характеристикой совместной деятельности взрослого и ребенка является отношение к ребенку как субъекту деятельности, обладающего свободой выбора, диалогический стиль общения взрослого с детьми; построение совместной деятельности всех участников взаимодействия на основе сотрудничества. При этом ребенок рассматривается как центр координации всех психических процессов, состояний, свойств, способностей, возможностей личности соотносительно с объективными и субъективными условиями деятельности и общения.</w:t>
      </w:r>
    </w:p>
    <w:p w:rsidR="0041097E" w:rsidRDefault="0041097E" w:rsidP="003221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val="en-US" w:eastAsia="ru-RU"/>
        </w:rPr>
      </w:pPr>
    </w:p>
    <w:p w:rsidR="003221B2" w:rsidRPr="003221B2" w:rsidRDefault="003221B2" w:rsidP="004109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21B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lastRenderedPageBreak/>
        <w:t>Литература:</w:t>
      </w:r>
    </w:p>
    <w:p w:rsidR="003221B2" w:rsidRPr="003221B2" w:rsidRDefault="003221B2" w:rsidP="003221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Давыдов, В </w:t>
      </w:r>
      <w:proofErr w:type="spellStart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spellEnd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Теория развивающего обучения / В.В. Давыдов - М.: Просвещение, 1996. -239 </w:t>
      </w:r>
      <w:proofErr w:type="gramStart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gramEnd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3221B2" w:rsidRPr="003221B2" w:rsidRDefault="003221B2" w:rsidP="003221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Приказ Министерства образования и науки Российской Федерации (</w:t>
      </w:r>
      <w:proofErr w:type="spellStart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Минобрнауки</w:t>
      </w:r>
      <w:proofErr w:type="spellEnd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России) от 20 июля 2011 г. N 2151 г. Москва «Об утверждении федеральных государственных требований к условиям реализации основной общеобразовательной программы дошкольного образования»</w:t>
      </w:r>
    </w:p>
    <w:p w:rsidR="003221B2" w:rsidRPr="003221B2" w:rsidRDefault="003221B2" w:rsidP="003221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Слободчиков</w:t>
      </w:r>
      <w:proofErr w:type="spellEnd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В.И. Дошкольное образование как ступень системы общего образования: Научная концепция / В.И. </w:t>
      </w:r>
      <w:proofErr w:type="spellStart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Слободчиков</w:t>
      </w:r>
      <w:proofErr w:type="spellEnd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И.А. Короткова, П.Г. </w:t>
      </w:r>
      <w:proofErr w:type="spellStart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Нежнов</w:t>
      </w:r>
      <w:proofErr w:type="spellEnd"/>
      <w:r w:rsidRPr="003221B2">
        <w:rPr>
          <w:rFonts w:ascii="Times New Roman" w:eastAsia="Times New Roman" w:hAnsi="Times New Roman" w:cs="Times New Roman"/>
          <w:sz w:val="36"/>
          <w:szCs w:val="36"/>
          <w:lang w:eastAsia="ru-RU"/>
        </w:rPr>
        <w:t>, И.Л. Кириллов. - М., 2005. - 28 с.</w:t>
      </w:r>
    </w:p>
    <w:p w:rsidR="00BC1556" w:rsidRPr="003221B2" w:rsidRDefault="00BC1556">
      <w:pPr>
        <w:rPr>
          <w:rFonts w:ascii="Times New Roman" w:hAnsi="Times New Roman" w:cs="Times New Roman"/>
          <w:sz w:val="36"/>
          <w:szCs w:val="36"/>
        </w:rPr>
      </w:pPr>
    </w:p>
    <w:sectPr w:rsidR="00BC1556" w:rsidRPr="003221B2" w:rsidSect="00BC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5632"/>
    <w:multiLevelType w:val="multilevel"/>
    <w:tmpl w:val="396A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1B2"/>
    <w:rsid w:val="003221B2"/>
    <w:rsid w:val="0041097E"/>
    <w:rsid w:val="00BC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21B2"/>
    <w:rPr>
      <w:i/>
      <w:iCs/>
    </w:rPr>
  </w:style>
  <w:style w:type="character" w:styleId="a5">
    <w:name w:val="Strong"/>
    <w:basedOn w:val="a0"/>
    <w:uiPriority w:val="22"/>
    <w:qFormat/>
    <w:rsid w:val="003221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1272</Words>
  <Characters>7253</Characters>
  <Application>Microsoft Office Word</Application>
  <DocSecurity>0</DocSecurity>
  <Lines>60</Lines>
  <Paragraphs>17</Paragraphs>
  <ScaleCrop>false</ScaleCrop>
  <Company>MICROSOFT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himera</dc:creator>
  <cp:keywords/>
  <dc:description/>
  <cp:lastModifiedBy>himera</cp:lastModifiedBy>
  <cp:revision>3</cp:revision>
  <dcterms:created xsi:type="dcterms:W3CDTF">2015-10-24T06:18:00Z</dcterms:created>
  <dcterms:modified xsi:type="dcterms:W3CDTF">2015-10-24T06:21:00Z</dcterms:modified>
</cp:coreProperties>
</file>