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90" w:rsidRPr="007A1DAC" w:rsidRDefault="00A11B90" w:rsidP="00A11B90">
      <w:pPr>
        <w:jc w:val="center"/>
        <w:rPr>
          <w:rFonts w:ascii="Times New Roman" w:hAnsi="Times New Roman"/>
          <w:b/>
          <w:sz w:val="28"/>
          <w:szCs w:val="28"/>
        </w:rPr>
      </w:pPr>
      <w:r w:rsidRPr="007A1DAC">
        <w:rPr>
          <w:rFonts w:ascii="Times New Roman" w:hAnsi="Times New Roman"/>
          <w:b/>
          <w:sz w:val="28"/>
          <w:szCs w:val="28"/>
        </w:rPr>
        <w:t>Взаимодействие дошкольного образовательного учреждения с социальными партнерами.</w:t>
      </w:r>
    </w:p>
    <w:p w:rsidR="00A11B90" w:rsidRPr="007A1DAC" w:rsidRDefault="00A11B90" w:rsidP="00A11B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b/>
          <w:bCs/>
          <w:sz w:val="28"/>
          <w:szCs w:val="28"/>
        </w:rPr>
        <w:t>Проблема:</w:t>
      </w:r>
      <w:r w:rsidRPr="007A1DAC">
        <w:rPr>
          <w:rFonts w:ascii="Times New Roman" w:hAnsi="Times New Roman"/>
          <w:sz w:val="28"/>
          <w:szCs w:val="28"/>
        </w:rPr>
        <w:t xml:space="preserve"> 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A11B90" w:rsidRPr="007A1DAC" w:rsidRDefault="00A11B90" w:rsidP="00A11B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A1DAC">
        <w:rPr>
          <w:rFonts w:ascii="Times New Roman" w:hAnsi="Times New Roman"/>
          <w:sz w:val="28"/>
          <w:szCs w:val="28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A11B90" w:rsidRPr="007A1DAC" w:rsidRDefault="00A11B90" w:rsidP="00A11B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1. Найти формы эффективного взаимодействия ДОУ с социальными партнерами по вопросам оздоровления детей, а также семейного, патриотического воспитания;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2. Совершенствовать профессиональную компетентность и общекультурный уровень педагогических работников;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3. Формирование положительного имиджа, как образовательного учреждения, так и социального партнера.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«Социальное партнерство - это приемлемый для социальных субъектов вариант отношений, мера консенсуса их потребностей, интересов, ценностных ориентиров, основанных на принципе социальной справедливости». 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 и оздоровлению.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 xml:space="preserve">Сотрудничество с каждым учреждением строится на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</w:t>
      </w:r>
      <w:r w:rsidRPr="007A1DAC">
        <w:rPr>
          <w:rFonts w:ascii="Times New Roman" w:hAnsi="Times New Roman"/>
          <w:sz w:val="28"/>
          <w:szCs w:val="28"/>
        </w:rPr>
        <w:lastRenderedPageBreak/>
        <w:t>взаимоотношения с родителями, строящиеся на идее социального партнерства.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Благодаря этим связям мы получили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 состояние здоровья субъектов образовательного процесса.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Коллектив нашего детского сада строит связи с социумом на основе следующих принципов:</w:t>
      </w:r>
    </w:p>
    <w:p w:rsidR="00A11B90" w:rsidRPr="007A1DAC" w:rsidRDefault="00A11B90" w:rsidP="00A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учета запросов общественности,</w:t>
      </w:r>
    </w:p>
    <w:p w:rsidR="00A11B90" w:rsidRPr="007A1DAC" w:rsidRDefault="00A11B90" w:rsidP="00A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 xml:space="preserve">принятия политики детского сада социумом, </w:t>
      </w:r>
    </w:p>
    <w:p w:rsidR="00A11B90" w:rsidRPr="007A1DAC" w:rsidRDefault="00A11B90" w:rsidP="00A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сохранения имиджа учреждения в обществе,</w:t>
      </w:r>
    </w:p>
    <w:p w:rsidR="00A11B90" w:rsidRPr="007A1DAC" w:rsidRDefault="00A11B90" w:rsidP="00A11B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установления коммуникаций между детским садом и социумом.</w:t>
      </w:r>
    </w:p>
    <w:p w:rsidR="00A11B90" w:rsidRPr="007A1DAC" w:rsidRDefault="00A11B90" w:rsidP="00A11B90">
      <w:pPr>
        <w:jc w:val="both"/>
        <w:rPr>
          <w:rFonts w:ascii="Times New Roman" w:hAnsi="Times New Roman"/>
          <w:sz w:val="28"/>
          <w:szCs w:val="28"/>
        </w:rPr>
      </w:pPr>
      <w:r w:rsidRPr="007A1DAC">
        <w:rPr>
          <w:rFonts w:ascii="Times New Roman" w:hAnsi="Times New Roman"/>
          <w:sz w:val="28"/>
          <w:szCs w:val="28"/>
        </w:rPr>
        <w:t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867"/>
        <w:gridCol w:w="3004"/>
        <w:gridCol w:w="2002"/>
        <w:gridCol w:w="2214"/>
      </w:tblGrid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Социальный эффект</w:t>
            </w:r>
          </w:p>
        </w:tc>
      </w:tr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56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Экскурсии, совместные праздники, посещение школьных постановок, выставок</w:t>
            </w:r>
            <w:r w:rsidR="00D14E02" w:rsidRPr="007A1DAC">
              <w:rPr>
                <w:rFonts w:ascii="Times New Roman" w:hAnsi="Times New Roman"/>
                <w:sz w:val="28"/>
                <w:szCs w:val="28"/>
              </w:rPr>
              <w:t>,</w:t>
            </w:r>
            <w:r w:rsidR="007A1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E02" w:rsidRPr="007A1DAC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  <w:r w:rsidR="00D14E02" w:rsidRPr="007A1DAC">
              <w:rPr>
                <w:rFonts w:ascii="Times New Roman" w:hAnsi="Times New Roman"/>
                <w:sz w:val="28"/>
                <w:szCs w:val="28"/>
              </w:rPr>
              <w:lastRenderedPageBreak/>
              <w:t>музей</w:t>
            </w:r>
            <w:proofErr w:type="gramStart"/>
            <w:r w:rsidR="00D14E02" w:rsidRPr="007A1DAC">
              <w:rPr>
                <w:rFonts w:ascii="Times New Roman" w:hAnsi="Times New Roman"/>
                <w:sz w:val="28"/>
                <w:szCs w:val="28"/>
              </w:rPr>
              <w:t>.</w:t>
            </w:r>
            <w:r w:rsidRPr="007A1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lastRenderedPageBreak/>
              <w:t>Конспекты совместных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 xml:space="preserve">Повышение уровня готовности дошкольников к обучению в </w:t>
            </w:r>
            <w:r w:rsidRPr="007A1DAC">
              <w:rPr>
                <w:rFonts w:ascii="Times New Roman" w:hAnsi="Times New Roman"/>
                <w:sz w:val="28"/>
                <w:szCs w:val="28"/>
              </w:rPr>
              <w:lastRenderedPageBreak/>
              <w:t>школе. Снижение порога тревожности при поступлении в 1-ый класс.</w:t>
            </w:r>
          </w:p>
        </w:tc>
      </w:tr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Спектакли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Выставки рисунков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Обогащение социально-эмоциональной сферы детей</w:t>
            </w:r>
          </w:p>
        </w:tc>
      </w:tr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 w:rsidP="00A56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Экскурсии, беседы,  посещение праздников, выставок, участие в конкурсах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Выставки рисунков, детские рукописные книги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Обогащение познавательной сферы детей</w:t>
            </w:r>
          </w:p>
        </w:tc>
      </w:tr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Экскурсии, выставка рисунков, поделок, рассказов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Поделки, изготовленные под руководством педагогов ДОУ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Обогащение социально-эмоциональной сферы детей.</w:t>
            </w:r>
          </w:p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Формирование навыков продуктивной деятельности</w:t>
            </w:r>
          </w:p>
        </w:tc>
      </w:tr>
      <w:tr w:rsidR="00A11B90" w:rsidRPr="007A1DAC" w:rsidTr="00A11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 w:rsidP="00A568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 xml:space="preserve">Школа искусств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A1DAC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7A1DAC">
              <w:rPr>
                <w:rFonts w:ascii="Times New Roman" w:hAnsi="Times New Roman"/>
                <w:sz w:val="28"/>
                <w:szCs w:val="28"/>
              </w:rPr>
              <w:t>, музыкальное воспитание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Выставки детских работ, песни, танцы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Обогащение социально-эмоциональной сферы детей.</w:t>
            </w:r>
          </w:p>
        </w:tc>
      </w:tr>
      <w:tr w:rsidR="00A11B90" w:rsidRPr="007A1DAC" w:rsidTr="00A5682B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 xml:space="preserve">Детская поликлиника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Профилактические осмотры,</w:t>
            </w:r>
          </w:p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противоэпидемические 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Медицинские рекомендации, карты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0" w:rsidRPr="007A1DAC" w:rsidRDefault="00A11B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1DAC">
              <w:rPr>
                <w:rFonts w:ascii="Times New Roman" w:hAnsi="Times New Roman"/>
                <w:sz w:val="28"/>
                <w:szCs w:val="28"/>
              </w:rPr>
              <w:t>Снижение числа пропусков детьми по болезни</w:t>
            </w:r>
          </w:p>
        </w:tc>
      </w:tr>
    </w:tbl>
    <w:p w:rsidR="00EA2AB2" w:rsidRPr="007A1DAC" w:rsidRDefault="00EA2AB2" w:rsidP="00A5682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1DAC" w:rsidRDefault="007A1DAC" w:rsidP="00A5682B"/>
    <w:p w:rsidR="007A1DAC" w:rsidRDefault="007A1DAC" w:rsidP="00A5682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9"/>
        <w:gridCol w:w="5522"/>
      </w:tblGrid>
      <w:tr w:rsidR="007A1DAC" w:rsidRPr="007A1DAC" w:rsidTr="007A1DAC">
        <w:trPr>
          <w:trHeight w:val="570"/>
        </w:trPr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lastRenderedPageBreak/>
              <w:t>Социальные партнеры</w:t>
            </w: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7A1DAC" w:rsidRPr="007A1DAC" w:rsidTr="007A1DAC">
        <w:trPr>
          <w:trHeight w:val="67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Историко-краеведческий музей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 ДЮЦ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организация экскурсий;</w:t>
            </w:r>
          </w:p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    посещение выставок</w:t>
            </w:r>
          </w:p>
        </w:tc>
      </w:tr>
      <w:tr w:rsidR="007A1DAC" w:rsidRPr="007A1DAC" w:rsidTr="007A1DAC">
        <w:trPr>
          <w:trHeight w:val="61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просвещение, пропаганда чтения;</w:t>
            </w:r>
          </w:p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 совместное проведение  различных мероприятий</w:t>
            </w:r>
          </w:p>
        </w:tc>
      </w:tr>
      <w:tr w:rsidR="007A1DAC" w:rsidRPr="007A1DAC" w:rsidTr="007A1DAC">
        <w:trPr>
          <w:trHeight w:val="61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ДЮЦ 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организация в детском саду постановок для воспитанников ДОУ</w:t>
            </w:r>
          </w:p>
        </w:tc>
      </w:tr>
      <w:tr w:rsidR="007A1DAC" w:rsidRPr="007A1DAC" w:rsidTr="007A1DAC">
        <w:trPr>
          <w:trHeight w:val="51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color w:val="351C75"/>
                <w:sz w:val="24"/>
                <w:szCs w:val="24"/>
                <w:lang w:eastAsia="ru-RU"/>
              </w:rPr>
              <w:t> </w:t>
            </w: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Концерты для воспитанников учащихся школы</w:t>
            </w:r>
          </w:p>
        </w:tc>
      </w:tr>
      <w:tr w:rsidR="007A1DAC" w:rsidRPr="007A1DAC" w:rsidTr="007A1DAC">
        <w:trPr>
          <w:trHeight w:val="705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проведение медицинских обследований детей;</w:t>
            </w:r>
          </w:p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  вакцинация детей</w:t>
            </w:r>
          </w:p>
        </w:tc>
      </w:tr>
      <w:tr w:rsidR="007A1DAC" w:rsidRPr="007A1DAC" w:rsidTr="007A1DAC">
        <w:trPr>
          <w:trHeight w:val="1050"/>
        </w:trPr>
        <w:tc>
          <w:tcPr>
            <w:tcW w:w="5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Средние общеобразовательные школы № 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1</w:t>
            </w: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color w:val="351C75"/>
                <w:sz w:val="24"/>
                <w:szCs w:val="24"/>
                <w:lang w:eastAsia="ru-RU"/>
              </w:rPr>
              <w:t>  </w:t>
            </w: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организация экскурсий;</w:t>
            </w:r>
          </w:p>
          <w:p w:rsidR="007A1DAC" w:rsidRPr="007A1DAC" w:rsidRDefault="007A1DAC" w:rsidP="007A1DAC">
            <w:pPr>
              <w:spacing w:after="0" w:line="240" w:lineRule="auto"/>
              <w:ind w:left="162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совместные мероприятия;</w:t>
            </w:r>
          </w:p>
          <w:p w:rsidR="007A1DAC" w:rsidRPr="007A1DAC" w:rsidRDefault="007A1DAC" w:rsidP="007A1DAC">
            <w:pPr>
              <w:spacing w:after="0" w:line="240" w:lineRule="auto"/>
              <w:ind w:left="162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обеспечение преемственности детский сад - школа</w:t>
            </w:r>
          </w:p>
        </w:tc>
      </w:tr>
      <w:tr w:rsidR="007A1DAC" w:rsidRPr="007A1DAC" w:rsidTr="007A1DAC">
        <w:trPr>
          <w:trHeight w:val="510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</w:tr>
      <w:tr w:rsidR="007A1DAC" w:rsidRPr="007A1DAC" w:rsidTr="007A1DAC">
        <w:trPr>
          <w:trHeight w:val="1020"/>
        </w:trPr>
        <w:tc>
          <w:tcPr>
            <w:tcW w:w="4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Музей 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школы №2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совместные праздники;</w:t>
            </w:r>
          </w:p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color w:val="351C75"/>
                <w:sz w:val="24"/>
                <w:szCs w:val="24"/>
                <w:lang w:eastAsia="ru-RU"/>
              </w:rPr>
              <w:t>  </w:t>
            </w: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конкурсы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, выставки поделок,</w:t>
            </w:r>
            <w:r w:rsidRPr="007A1DAC">
              <w:rPr>
                <w:rFonts w:ascii="Arial" w:eastAsia="Times New Roman" w:hAnsi="Arial" w:cs="Arial"/>
                <w:color w:val="351C75"/>
                <w:sz w:val="24"/>
                <w:szCs w:val="24"/>
                <w:lang w:eastAsia="ru-RU"/>
              </w:rPr>
              <w:t> </w:t>
            </w: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экскурсии, посещение выставок</w:t>
            </w:r>
          </w:p>
        </w:tc>
      </w:tr>
      <w:tr w:rsidR="007A1DAC" w:rsidRPr="007A1DAC" w:rsidTr="007A1DAC">
        <w:trPr>
          <w:trHeight w:val="1125"/>
        </w:trPr>
        <w:tc>
          <w:tcPr>
            <w:tcW w:w="4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 Средства массовой      </w:t>
            </w:r>
            <w:proofErr w:type="spellStart"/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:р</w:t>
            </w:r>
            <w:proofErr w:type="gramEnd"/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едакция</w:t>
            </w:r>
            <w:proofErr w:type="spellEnd"/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 газет 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 xml:space="preserve"> «Жизнь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Югры</w:t>
            </w:r>
            <w:proofErr w:type="spellEnd"/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»,  телевидение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  публикации;</w:t>
            </w:r>
          </w:p>
          <w:p w:rsidR="007A1DAC" w:rsidRPr="007A1DAC" w:rsidRDefault="007A1DAC" w:rsidP="007A1DAC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репортажи</w:t>
            </w:r>
            <w:r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, стати.</w:t>
            </w:r>
          </w:p>
          <w:p w:rsidR="007A1DAC" w:rsidRPr="007A1DAC" w:rsidRDefault="007A1DAC" w:rsidP="007A1DAC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ru-RU"/>
              </w:rPr>
            </w:pPr>
            <w:r w:rsidRPr="007A1DAC">
              <w:rPr>
                <w:rFonts w:ascii="Arial" w:eastAsia="Times New Roman" w:hAnsi="Arial" w:cs="Arial"/>
                <w:b/>
                <w:bCs/>
                <w:color w:val="351C75"/>
                <w:sz w:val="24"/>
                <w:szCs w:val="24"/>
                <w:lang w:eastAsia="ru-RU"/>
              </w:rPr>
              <w:t> </w:t>
            </w:r>
          </w:p>
        </w:tc>
      </w:tr>
    </w:tbl>
    <w:p w:rsidR="007A1DAC" w:rsidRDefault="007A1DAC" w:rsidP="00A5682B"/>
    <w:sectPr w:rsidR="007A1DAC" w:rsidSect="00A568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601"/>
    <w:multiLevelType w:val="hybridMultilevel"/>
    <w:tmpl w:val="B2CE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97078"/>
    <w:multiLevelType w:val="hybridMultilevel"/>
    <w:tmpl w:val="F564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F5FDD"/>
    <w:multiLevelType w:val="hybridMultilevel"/>
    <w:tmpl w:val="E54E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D1E82"/>
    <w:multiLevelType w:val="hybridMultilevel"/>
    <w:tmpl w:val="456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D9"/>
    <w:rsid w:val="005175ED"/>
    <w:rsid w:val="006E43D9"/>
    <w:rsid w:val="007A1DAC"/>
    <w:rsid w:val="00A11B90"/>
    <w:rsid w:val="00A5682B"/>
    <w:rsid w:val="00D14E02"/>
    <w:rsid w:val="00E35353"/>
    <w:rsid w:val="00EA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4679</Characters>
  <Application>Microsoft Office Word</Application>
  <DocSecurity>0</DocSecurity>
  <Lines>38</Lines>
  <Paragraphs>10</Paragraphs>
  <ScaleCrop>false</ScaleCrop>
  <Company>diakov.net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</cp:lastModifiedBy>
  <cp:revision>7</cp:revision>
  <dcterms:created xsi:type="dcterms:W3CDTF">2015-09-22T08:12:00Z</dcterms:created>
  <dcterms:modified xsi:type="dcterms:W3CDTF">2015-09-22T14:46:00Z</dcterms:modified>
</cp:coreProperties>
</file>