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CF" w:rsidRDefault="00D22BCF" w:rsidP="00D22BCF">
      <w:pPr>
        <w:spacing w:before="309" w:after="0" w:line="240" w:lineRule="auto"/>
        <w:rPr>
          <w:rFonts w:ascii="Arial Black" w:eastAsia="Times New Roman" w:hAnsi="Arial Black" w:cs="Times New Roman"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22BCF">
        <w:rPr>
          <w:rFonts w:ascii="Arial Black" w:eastAsia="Times New Roman" w:hAnsi="Arial Black" w:cs="Times New Roman"/>
          <w:color w:val="FF0000"/>
          <w:sz w:val="52"/>
          <w:szCs w:val="52"/>
          <w:lang w:eastAsia="ru-RU"/>
        </w:rPr>
        <w:t>Консультация для родителей</w:t>
      </w:r>
    </w:p>
    <w:p w:rsidR="007D70D9" w:rsidRPr="007D70D9" w:rsidRDefault="007D70D9" w:rsidP="00D22BCF">
      <w:pPr>
        <w:spacing w:before="30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7D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 воспитатель Мищенко Е.В.</w:t>
      </w:r>
    </w:p>
    <w:p w:rsidR="007D70D9" w:rsidRDefault="001C5E83" w:rsidP="007D70D9">
      <w:pPr>
        <w:spacing w:before="103" w:after="0" w:line="240" w:lineRule="auto"/>
        <w:ind w:left="-284"/>
        <w:rPr>
          <w:rFonts w:cs="Tahoma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="00D22BCF" w:rsidRPr="00BB6E5F">
        <w:rPr>
          <w:sz w:val="32"/>
          <w:szCs w:val="32"/>
        </w:rPr>
        <w:t xml:space="preserve"> </w:t>
      </w:r>
      <w:r w:rsidR="00C005DB" w:rsidRPr="001C5E83">
        <w:rPr>
          <w:rFonts w:ascii="Tahoma" w:hAnsi="Tahoma" w:cs="Tahoma"/>
          <w:b/>
          <w:bCs/>
          <w:color w:val="FF0000"/>
          <w:sz w:val="36"/>
          <w:szCs w:val="36"/>
        </w:rPr>
        <w:t>Консультация</w:t>
      </w:r>
      <w:r w:rsidR="00C005DB" w:rsidRPr="001C5E83">
        <w:rPr>
          <w:rFonts w:ascii="Goudy Stout" w:hAnsi="Goudy Stout" w:cs="Tahoma"/>
          <w:b/>
          <w:bCs/>
          <w:color w:val="FF0000"/>
          <w:sz w:val="36"/>
          <w:szCs w:val="36"/>
        </w:rPr>
        <w:t xml:space="preserve"> </w:t>
      </w:r>
      <w:r w:rsidR="00C005DB" w:rsidRPr="001C5E83">
        <w:rPr>
          <w:rFonts w:ascii="Tahoma" w:hAnsi="Tahoma" w:cs="Tahoma"/>
          <w:b/>
          <w:bCs/>
          <w:color w:val="FF0000"/>
          <w:sz w:val="36"/>
          <w:szCs w:val="36"/>
        </w:rPr>
        <w:t>для</w:t>
      </w:r>
      <w:r w:rsidR="00C005DB" w:rsidRPr="001C5E83">
        <w:rPr>
          <w:rFonts w:ascii="Goudy Stout" w:hAnsi="Goudy Stout" w:cs="Tahoma"/>
          <w:b/>
          <w:bCs/>
          <w:color w:val="FF0000"/>
          <w:sz w:val="36"/>
          <w:szCs w:val="36"/>
        </w:rPr>
        <w:t xml:space="preserve"> </w:t>
      </w:r>
      <w:r w:rsidR="00C005DB" w:rsidRPr="001C5E83">
        <w:rPr>
          <w:rFonts w:ascii="Tahoma" w:hAnsi="Tahoma" w:cs="Tahoma"/>
          <w:b/>
          <w:bCs/>
          <w:color w:val="FF0000"/>
          <w:sz w:val="36"/>
          <w:szCs w:val="36"/>
        </w:rPr>
        <w:t>педагогов</w:t>
      </w:r>
      <w:r w:rsidR="00C005DB" w:rsidRPr="001C5E83">
        <w:rPr>
          <w:rFonts w:ascii="Goudy Stout" w:hAnsi="Goudy Stout" w:cs="Tahoma"/>
          <w:b/>
          <w:bCs/>
          <w:color w:val="FF0000"/>
          <w:sz w:val="36"/>
          <w:szCs w:val="36"/>
        </w:rPr>
        <w:t xml:space="preserve"> </w:t>
      </w:r>
      <w:r w:rsidR="007D70D9">
        <w:rPr>
          <w:rFonts w:cs="Tahoma"/>
          <w:b/>
          <w:bCs/>
          <w:color w:val="FF0000"/>
          <w:sz w:val="36"/>
          <w:szCs w:val="36"/>
        </w:rPr>
        <w:t xml:space="preserve">                             </w:t>
      </w:r>
    </w:p>
    <w:p w:rsidR="007D70D9" w:rsidRDefault="007D70D9" w:rsidP="007D70D9">
      <w:pPr>
        <w:spacing w:before="103" w:after="0" w:line="240" w:lineRule="auto"/>
        <w:ind w:left="-284"/>
        <w:rPr>
          <w:rFonts w:cs="Tahoma"/>
          <w:b/>
          <w:bCs/>
          <w:color w:val="FF0000"/>
          <w:sz w:val="36"/>
          <w:szCs w:val="36"/>
        </w:rPr>
      </w:pPr>
      <w:r>
        <w:rPr>
          <w:rFonts w:cs="Tahoma"/>
          <w:b/>
          <w:bCs/>
          <w:color w:val="FF0000"/>
          <w:sz w:val="36"/>
          <w:szCs w:val="36"/>
        </w:rPr>
        <w:t xml:space="preserve">                </w:t>
      </w:r>
      <w:r w:rsidR="00C005DB" w:rsidRPr="001C5E83">
        <w:rPr>
          <w:rFonts w:ascii="Goudy Stout" w:hAnsi="Goudy Stout" w:cs="Tahoma"/>
          <w:b/>
          <w:bCs/>
          <w:color w:val="FF0000"/>
          <w:sz w:val="36"/>
          <w:szCs w:val="36"/>
        </w:rPr>
        <w:t>«</w:t>
      </w:r>
      <w:proofErr w:type="spellStart"/>
      <w:r w:rsidR="00C005DB" w:rsidRPr="001C5E83">
        <w:rPr>
          <w:rFonts w:ascii="Tahoma" w:hAnsi="Tahoma" w:cs="Tahoma"/>
          <w:b/>
          <w:bCs/>
          <w:color w:val="FF0000"/>
          <w:sz w:val="36"/>
          <w:szCs w:val="36"/>
        </w:rPr>
        <w:t>Здоровьесберегающие</w:t>
      </w:r>
      <w:proofErr w:type="spellEnd"/>
      <w:r w:rsidR="00C005DB" w:rsidRPr="001C5E83">
        <w:rPr>
          <w:rFonts w:ascii="Goudy Stout" w:hAnsi="Goudy Stout" w:cs="Tahoma"/>
          <w:b/>
          <w:bCs/>
          <w:color w:val="FF0000"/>
          <w:sz w:val="36"/>
          <w:szCs w:val="36"/>
        </w:rPr>
        <w:t xml:space="preserve"> </w:t>
      </w:r>
      <w:r w:rsidR="00C005DB" w:rsidRPr="001C5E83">
        <w:rPr>
          <w:rFonts w:ascii="Tahoma" w:hAnsi="Tahoma" w:cs="Tahoma"/>
          <w:b/>
          <w:bCs/>
          <w:color w:val="FF0000"/>
          <w:sz w:val="36"/>
          <w:szCs w:val="36"/>
        </w:rPr>
        <w:t>технологии</w:t>
      </w:r>
      <w:r w:rsidR="00C005DB" w:rsidRPr="001C5E83">
        <w:rPr>
          <w:rFonts w:ascii="Goudy Stout" w:hAnsi="Goudy Stout" w:cs="Tahoma"/>
          <w:b/>
          <w:bCs/>
          <w:color w:val="FF0000"/>
          <w:sz w:val="36"/>
          <w:szCs w:val="36"/>
        </w:rPr>
        <w:t xml:space="preserve"> </w:t>
      </w:r>
      <w:r w:rsidR="00C005DB" w:rsidRPr="001C5E83">
        <w:rPr>
          <w:rFonts w:ascii="Tahoma" w:hAnsi="Tahoma" w:cs="Tahoma"/>
          <w:b/>
          <w:bCs/>
          <w:color w:val="FF0000"/>
          <w:sz w:val="36"/>
          <w:szCs w:val="36"/>
        </w:rPr>
        <w:t>ДОУ</w:t>
      </w:r>
      <w:r w:rsidR="00C005DB" w:rsidRPr="001C5E83">
        <w:rPr>
          <w:rFonts w:ascii="Goudy Stout" w:hAnsi="Goudy Stout" w:cs="Tahoma"/>
          <w:b/>
          <w:bCs/>
          <w:color w:val="FF0000"/>
          <w:sz w:val="36"/>
          <w:szCs w:val="36"/>
        </w:rPr>
        <w:t xml:space="preserve"> </w:t>
      </w:r>
      <w:r>
        <w:rPr>
          <w:rFonts w:cs="Tahoma"/>
          <w:b/>
          <w:bCs/>
          <w:color w:val="FF0000"/>
          <w:sz w:val="36"/>
          <w:szCs w:val="36"/>
        </w:rPr>
        <w:t xml:space="preserve">           </w:t>
      </w:r>
    </w:p>
    <w:p w:rsidR="00C005DB" w:rsidRDefault="007D70D9" w:rsidP="007D70D9">
      <w:pPr>
        <w:spacing w:before="103" w:after="0" w:line="240" w:lineRule="auto"/>
        <w:ind w:left="-284"/>
        <w:rPr>
          <w:rFonts w:cs="Tahoma"/>
          <w:b/>
          <w:bCs/>
          <w:color w:val="FF0000"/>
          <w:sz w:val="36"/>
          <w:szCs w:val="36"/>
        </w:rPr>
      </w:pPr>
      <w:r>
        <w:rPr>
          <w:rFonts w:cs="Tahoma"/>
          <w:b/>
          <w:bCs/>
          <w:color w:val="FF0000"/>
          <w:sz w:val="36"/>
          <w:szCs w:val="36"/>
        </w:rPr>
        <w:t xml:space="preserve">                       </w:t>
      </w:r>
      <w:r w:rsidR="00C005DB" w:rsidRPr="001C5E83">
        <w:rPr>
          <w:rFonts w:ascii="Tahoma" w:hAnsi="Tahoma" w:cs="Tahoma"/>
          <w:b/>
          <w:bCs/>
          <w:color w:val="FF0000"/>
          <w:sz w:val="36"/>
          <w:szCs w:val="36"/>
        </w:rPr>
        <w:t>в</w:t>
      </w:r>
      <w:r w:rsidR="00C005DB" w:rsidRPr="001C5E83">
        <w:rPr>
          <w:rFonts w:ascii="Goudy Stout" w:hAnsi="Goudy Stout" w:cs="Tahoma"/>
          <w:b/>
          <w:bCs/>
          <w:color w:val="FF0000"/>
          <w:sz w:val="36"/>
          <w:szCs w:val="36"/>
        </w:rPr>
        <w:t> </w:t>
      </w:r>
      <w:r w:rsidR="00C005DB" w:rsidRPr="001C5E83">
        <w:rPr>
          <w:rFonts w:ascii="Tahoma" w:hAnsi="Tahoma" w:cs="Tahoma"/>
          <w:b/>
          <w:bCs/>
          <w:color w:val="FF0000"/>
          <w:sz w:val="36"/>
          <w:szCs w:val="36"/>
        </w:rPr>
        <w:t>рамках</w:t>
      </w:r>
      <w:r w:rsidR="00C005DB" w:rsidRPr="001C5E83">
        <w:rPr>
          <w:rFonts w:ascii="Goudy Stout" w:hAnsi="Goudy Stout" w:cs="Tahoma"/>
          <w:b/>
          <w:bCs/>
          <w:color w:val="FF0000"/>
          <w:sz w:val="36"/>
          <w:szCs w:val="36"/>
        </w:rPr>
        <w:t xml:space="preserve"> </w:t>
      </w:r>
      <w:r w:rsidR="00C005DB" w:rsidRPr="001C5E83">
        <w:rPr>
          <w:rFonts w:ascii="Tahoma" w:hAnsi="Tahoma" w:cs="Tahoma"/>
          <w:b/>
          <w:bCs/>
          <w:color w:val="FF0000"/>
          <w:sz w:val="36"/>
          <w:szCs w:val="36"/>
        </w:rPr>
        <w:t>реализации</w:t>
      </w:r>
      <w:r w:rsidR="001C5E83">
        <w:rPr>
          <w:rFonts w:cs="Tahoma"/>
          <w:b/>
          <w:bCs/>
          <w:color w:val="FF0000"/>
          <w:sz w:val="36"/>
          <w:szCs w:val="36"/>
        </w:rPr>
        <w:t xml:space="preserve"> </w:t>
      </w:r>
      <w:r w:rsidR="00C005DB" w:rsidRPr="001C5E83">
        <w:rPr>
          <w:rFonts w:ascii="Tahoma" w:hAnsi="Tahoma" w:cs="Tahoma"/>
          <w:b/>
          <w:bCs/>
          <w:color w:val="FF0000"/>
          <w:sz w:val="36"/>
          <w:szCs w:val="36"/>
        </w:rPr>
        <w:t>ФГОС</w:t>
      </w:r>
      <w:r w:rsidR="001C5E83">
        <w:rPr>
          <w:rFonts w:cs="Tahoma"/>
          <w:b/>
          <w:bCs/>
          <w:color w:val="FF0000"/>
          <w:sz w:val="36"/>
          <w:szCs w:val="36"/>
        </w:rPr>
        <w:t xml:space="preserve"> </w:t>
      </w:r>
      <w:proofErr w:type="gramStart"/>
      <w:r w:rsidR="00C005DB" w:rsidRPr="001C5E83">
        <w:rPr>
          <w:rFonts w:ascii="Tahoma" w:hAnsi="Tahoma" w:cs="Tahoma"/>
          <w:b/>
          <w:bCs/>
          <w:color w:val="FF0000"/>
          <w:sz w:val="36"/>
          <w:szCs w:val="36"/>
        </w:rPr>
        <w:t>ДО</w:t>
      </w:r>
      <w:proofErr w:type="gramEnd"/>
      <w:r w:rsidR="00C005DB" w:rsidRPr="001C5E83">
        <w:rPr>
          <w:rFonts w:ascii="Goudy Stout" w:hAnsi="Goudy Stout" w:cs="Tahoma"/>
          <w:b/>
          <w:bCs/>
          <w:color w:val="FF0000"/>
          <w:sz w:val="36"/>
          <w:szCs w:val="36"/>
        </w:rPr>
        <w:t>»</w:t>
      </w:r>
      <w:r w:rsidRPr="007D70D9">
        <w:rPr>
          <w:rFonts w:ascii="Arial" w:hAnsi="Arial" w:cs="Arial"/>
          <w:color w:val="0053BB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53BB"/>
          <w:sz w:val="28"/>
          <w:szCs w:val="28"/>
          <w:lang w:eastAsia="ru-RU"/>
        </w:rPr>
        <w:drawing>
          <wp:inline distT="0" distB="0" distL="0" distR="0">
            <wp:extent cx="5782310" cy="4289425"/>
            <wp:effectExtent l="19050" t="0" r="8890" b="0"/>
            <wp:docPr id="2" name="preview-image" descr="http://apteka-argo.ru/blog/wp-content/uploads/2014/10/zakalivanie-page-picture-larg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pteka-argo.ru/blog/wp-content/uploads/2014/10/zakalivanie-page-picture-larg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428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0D9" w:rsidRPr="007D70D9" w:rsidRDefault="007D70D9" w:rsidP="007D70D9">
      <w:pPr>
        <w:spacing w:before="103" w:after="0" w:line="240" w:lineRule="auto"/>
        <w:ind w:left="-284"/>
        <w:rPr>
          <w:rFonts w:eastAsia="Times New Roman" w:cs="Times New Roman"/>
          <w:sz w:val="32"/>
          <w:szCs w:val="32"/>
          <w:lang w:eastAsia="ru-RU"/>
        </w:rPr>
      </w:pPr>
    </w:p>
    <w:p w:rsidR="00C005DB" w:rsidRPr="007D70D9" w:rsidRDefault="00C005DB" w:rsidP="007D70D9">
      <w:pPr>
        <w:shd w:val="clear" w:color="auto" w:fill="FFFFFF"/>
        <w:spacing w:before="250" w:after="250" w:line="240" w:lineRule="auto"/>
        <w:jc w:val="center"/>
        <w:rPr>
          <w:rFonts w:ascii="Goudy Stout" w:eastAsia="Times New Roman" w:hAnsi="Goudy Stout" w:cs="Tahoma"/>
          <w:i/>
          <w:color w:val="FF0000"/>
          <w:sz w:val="36"/>
          <w:szCs w:val="36"/>
          <w:lang w:eastAsia="ru-RU"/>
        </w:rPr>
      </w:pPr>
      <w:r w:rsidRPr="007D70D9">
        <w:rPr>
          <w:rFonts w:ascii="Goudy Stout" w:eastAsia="Times New Roman" w:hAnsi="Goudy Stout" w:cs="Tahoma"/>
          <w:i/>
          <w:color w:val="FF0000"/>
          <w:sz w:val="36"/>
          <w:szCs w:val="36"/>
          <w:lang w:eastAsia="ru-RU"/>
        </w:rPr>
        <w:t> </w:t>
      </w:r>
      <w:r w:rsidR="007D70D9" w:rsidRPr="007D70D9">
        <w:rPr>
          <w:rFonts w:eastAsia="Times New Roman" w:cs="Tahoma"/>
          <w:i/>
          <w:color w:val="FF0000"/>
          <w:sz w:val="36"/>
          <w:szCs w:val="36"/>
          <w:lang w:eastAsia="ru-RU"/>
        </w:rPr>
        <w:t xml:space="preserve"> </w:t>
      </w:r>
      <w:r w:rsidRPr="007D70D9">
        <w:rPr>
          <w:rFonts w:ascii="Tahoma" w:eastAsia="Times New Roman" w:hAnsi="Tahoma" w:cs="Tahoma"/>
          <w:i/>
          <w:sz w:val="31"/>
          <w:szCs w:val="31"/>
          <w:lang w:eastAsia="ru-RU"/>
        </w:rPr>
        <w:t xml:space="preserve">Здоровье — это состояние полного физического, психического и социального благополучия, а не просто отсутствие болезней или физических </w:t>
      </w:r>
      <w:r w:rsidRPr="007D70D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дефектов</w:t>
      </w:r>
      <w:r w:rsidRPr="007D70D9">
        <w:rPr>
          <w:rFonts w:ascii="Tahoma" w:eastAsia="Times New Roman" w:hAnsi="Tahoma" w:cs="Tahoma"/>
          <w:i/>
          <w:sz w:val="31"/>
          <w:szCs w:val="31"/>
          <w:lang w:eastAsia="ru-RU"/>
        </w:rPr>
        <w:t>.</w:t>
      </w:r>
    </w:p>
    <w:p w:rsidR="00C005DB" w:rsidRPr="007D70D9" w:rsidRDefault="007D70D9" w:rsidP="007D70D9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Tahoma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C005DB" w:rsidRPr="001C5E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дошкольного детства наиболее важный в становлении личностных качеств, формирования основ физического, психического, интеллектуального и социального здоровья. До 7 лет человек проходит огромный путь развития, неповторяемый на протяжении последующей жизни. Именно в этот период идет интенсивное развитие органов и становление функциональных </w:t>
      </w:r>
      <w:r w:rsidR="00C005DB" w:rsidRPr="001C5E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систем организма, закладываются основные черты личности, формируется характер, отношение к себе и окружающим. Очень важно именно на этом этапе сформировать у детей базу знаний и практических навыков здорового образа жизни, осознанную потребность в систематических занятиях физической культурой и спортом. Дошкольное образовательное учреждение должно постоянно осваивать комплекс мер, направленных на сохранение здоровья ребенка на всех этапах его обучения и развития. Существуют разнообразные формы и виды деятельности, направленные на сохранение и укрепление здоровья воспитанников. Их комплекс получил в настоящее время общее название «</w:t>
      </w:r>
      <w:proofErr w:type="spellStart"/>
      <w:r w:rsidR="00C005DB" w:rsidRPr="001C5E83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здоровьесберегающие</w:t>
      </w:r>
      <w:proofErr w:type="spellEnd"/>
      <w:r w:rsidR="00C005DB" w:rsidRPr="001C5E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технологии». Федеральные государственные образовательные стандарты определили содержание и условия организации образовательного процесса для формирования общей культуры, развития физических, интеллектуальных и личностных качеств дошкольников, обеспечивающих их социальную успешность, сохранение и укрепление здоровья, а также выделили содержание психолого-педагогической работы по освоению детьми образовательных областей. Все эти задачи педагогам необходимо решать интегрировано, обеспечивая разностороннее развитие детей с учетом их возрастных и индивидуальных особенностей. Такая интеграция возможна только при условии реального соединения в единое целое процессов обучения, воспитания и развития. В связи с этим актуальной становится интегрированное включение здоровьесберегающих технологий в образовательное пространство ДОУ. Назначение таких технологий – объединить педагогов, медиков, родителей и самое главное – самих детей на сохранение, укрепление и развитие здоровья. </w:t>
      </w:r>
      <w:proofErr w:type="spellStart"/>
      <w:r w:rsidR="00C005DB" w:rsidRPr="001C5E83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Здоровьесберегающая</w:t>
      </w:r>
      <w:proofErr w:type="spellEnd"/>
      <w:r w:rsidR="00C005DB" w:rsidRPr="001C5E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технология – это целостная система воспитательно-оздоровительных,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C005DB" w:rsidRPr="00C005DB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Tahoma"/>
          <w:sz w:val="31"/>
          <w:szCs w:val="31"/>
          <w:lang w:eastAsia="ru-RU"/>
        </w:rPr>
      </w:pPr>
      <w:r w:rsidRPr="001C5E83">
        <w:rPr>
          <w:rFonts w:ascii="Tahoma" w:eastAsia="Times New Roman" w:hAnsi="Tahoma" w:cs="Tahoma"/>
          <w:b/>
          <w:bCs/>
          <w:color w:val="FF0000"/>
          <w:sz w:val="31"/>
          <w:lang w:eastAsia="ru-RU"/>
        </w:rPr>
        <w:t>Цель</w:t>
      </w:r>
      <w:r w:rsidRPr="00C005DB">
        <w:rPr>
          <w:rFonts w:ascii="Tahoma" w:eastAsia="Times New Roman" w:hAnsi="Tahoma" w:cs="Tahoma"/>
          <w:b/>
          <w:bCs/>
          <w:sz w:val="31"/>
          <w:lang w:eastAsia="ru-RU"/>
        </w:rPr>
        <w:t xml:space="preserve"> </w:t>
      </w:r>
      <w:r w:rsidR="001C5E83">
        <w:rPr>
          <w:rFonts w:ascii="Tahoma" w:eastAsia="Times New Roman" w:hAnsi="Tahoma" w:cs="Tahoma"/>
          <w:b/>
          <w:bCs/>
          <w:sz w:val="31"/>
          <w:lang w:eastAsia="ru-RU"/>
        </w:rPr>
        <w:t xml:space="preserve"> </w:t>
      </w:r>
    </w:p>
    <w:p w:rsidR="00C005DB" w:rsidRPr="007D70D9" w:rsidRDefault="00C005DB" w:rsidP="001C5E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7D70D9">
        <w:rPr>
          <w:rFonts w:ascii="Times New Roman" w:eastAsia="Times New Roman" w:hAnsi="Times New Roman" w:cs="Times New Roman"/>
          <w:sz w:val="31"/>
          <w:szCs w:val="31"/>
          <w:lang w:eastAsia="ru-RU"/>
        </w:rPr>
        <w:t>обеспечить дошкольнику возможность сохранения здоровья,</w:t>
      </w:r>
    </w:p>
    <w:p w:rsidR="00C005DB" w:rsidRPr="007D70D9" w:rsidRDefault="00C005DB" w:rsidP="001C5E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7D70D9">
        <w:rPr>
          <w:rFonts w:ascii="Times New Roman" w:eastAsia="Times New Roman" w:hAnsi="Times New Roman" w:cs="Times New Roman"/>
          <w:sz w:val="31"/>
          <w:szCs w:val="31"/>
          <w:lang w:eastAsia="ru-RU"/>
        </w:rPr>
        <w:t>сформировать у него необходимые знания, умения и навыки о здоровом образе жизни,</w:t>
      </w:r>
    </w:p>
    <w:p w:rsidR="00C005DB" w:rsidRPr="007D70D9" w:rsidRDefault="00C005DB" w:rsidP="001C5E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7D70D9">
        <w:rPr>
          <w:rFonts w:ascii="Times New Roman" w:eastAsia="Times New Roman" w:hAnsi="Times New Roman" w:cs="Times New Roman"/>
          <w:sz w:val="31"/>
          <w:szCs w:val="31"/>
          <w:lang w:eastAsia="ru-RU"/>
        </w:rPr>
        <w:t>научить использовать полученные знания в повседневной жизни.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spellStart"/>
      <w:r w:rsidRPr="007D70D9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Здоровьесберегающие</w:t>
      </w:r>
      <w:proofErr w:type="spellEnd"/>
      <w:r w:rsidRPr="007D70D9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педагогические технологии применяются в различных видах деятельности и представлены как:</w:t>
      </w:r>
    </w:p>
    <w:p w:rsidR="00C005DB" w:rsidRPr="007D70D9" w:rsidRDefault="00C005DB" w:rsidP="001C5E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sz w:val="31"/>
          <w:lang w:eastAsia="ru-RU"/>
        </w:rPr>
        <w:t>технологии сохранения и стимулирования здоровья;</w:t>
      </w:r>
    </w:p>
    <w:p w:rsidR="00C005DB" w:rsidRPr="007D70D9" w:rsidRDefault="00C005DB" w:rsidP="001C5E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sz w:val="31"/>
          <w:lang w:eastAsia="ru-RU"/>
        </w:rPr>
        <w:t>технологии обучения здоровому образу жизни;</w:t>
      </w:r>
    </w:p>
    <w:p w:rsidR="00C005DB" w:rsidRPr="007D70D9" w:rsidRDefault="00C005DB" w:rsidP="001C5E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коррекционные технологии.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7D70D9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 ДОУ созданы условия для </w:t>
      </w:r>
      <w:proofErr w:type="spellStart"/>
      <w:r w:rsidRPr="007D70D9">
        <w:rPr>
          <w:rFonts w:ascii="Times New Roman" w:eastAsia="Times New Roman" w:hAnsi="Times New Roman" w:cs="Times New Roman"/>
          <w:sz w:val="31"/>
          <w:szCs w:val="31"/>
          <w:lang w:eastAsia="ru-RU"/>
        </w:rPr>
        <w:t>здоровьесберегающего</w:t>
      </w:r>
      <w:proofErr w:type="spellEnd"/>
      <w:r w:rsidRPr="007D70D9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7D70D9">
        <w:rPr>
          <w:rFonts w:ascii="Times New Roman" w:eastAsia="Times New Roman" w:hAnsi="Times New Roman" w:cs="Times New Roman"/>
          <w:sz w:val="31"/>
          <w:szCs w:val="31"/>
          <w:lang w:eastAsia="ru-RU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7D70D9">
        <w:rPr>
          <w:rFonts w:ascii="Times New Roman" w:eastAsia="Times New Roman" w:hAnsi="Times New Roman" w:cs="Times New Roman"/>
          <w:sz w:val="31"/>
          <w:szCs w:val="31"/>
          <w:lang w:eastAsia="ru-RU"/>
        </w:rPr>
        <w:t>Педагоги и специалисты используют в работе с детьми следующие технологии:</w:t>
      </w:r>
    </w:p>
    <w:p w:rsidR="00C005DB" w:rsidRPr="001C5E83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ahoma" w:eastAsia="Times New Roman" w:hAnsi="Tahoma" w:cs="Tahoma"/>
          <w:color w:val="FF0000"/>
          <w:sz w:val="31"/>
          <w:szCs w:val="31"/>
          <w:lang w:eastAsia="ru-RU"/>
        </w:rPr>
      </w:pPr>
      <w:r w:rsidRPr="001C5E83">
        <w:rPr>
          <w:rFonts w:ascii="Tahoma" w:eastAsia="Times New Roman" w:hAnsi="Tahoma" w:cs="Tahoma"/>
          <w:b/>
          <w:bCs/>
          <w:color w:val="FF0000"/>
          <w:sz w:val="31"/>
          <w:lang w:eastAsia="ru-RU"/>
        </w:rPr>
        <w:t>Технологии сохранения и стимулирования здоровья: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Хореография</w:t>
      </w:r>
      <w:proofErr w:type="gramStart"/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spellEnd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Динамические паузы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проводятся во время непосредственно образовательной деятельности, 2-5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Подвижные и спортивные игры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проводятся ежедневно как часть физкультурного занятия, а также на прогулке, в групповой комнате — со средней степенью подвижности. Игры подбираются в соответствии с возрастом ребенка, местом и временем ее проведения.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lastRenderedPageBreak/>
        <w:t>Релаксация.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 в том, чтобы подавлять или искоренять эмоции, а в 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Пальчиковая гимнастика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Полезна</w:t>
      </w:r>
      <w:proofErr w:type="gramEnd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всем детям, но особенно с речевыми проблемами. Проводится в любой удобный отрезок времени.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Гимнастика для глаз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Дыхательная гимнастика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Бодрящая гимнастика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Утренняя гимнастика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 ежедневно 8-10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lastRenderedPageBreak/>
        <w:t>Физкультурные занятия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проводятся 3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1C5E83" w:rsidRPr="007D70D9" w:rsidRDefault="00C005DB" w:rsidP="001C5E83">
      <w:pPr>
        <w:shd w:val="clear" w:color="auto" w:fill="FFFFFF"/>
        <w:spacing w:before="250"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игровых познавательных занятий </w:t>
      </w:r>
    </w:p>
    <w:p w:rsidR="001C5E83" w:rsidRPr="007D70D9" w:rsidRDefault="00C005DB" w:rsidP="001C5E83">
      <w:pPr>
        <w:shd w:val="clear" w:color="auto" w:fill="FFFFFF"/>
        <w:spacing w:before="250"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«Азбука здоровья».</w:t>
      </w:r>
    </w:p>
    <w:p w:rsidR="00C005DB" w:rsidRPr="007D70D9" w:rsidRDefault="00C005DB" w:rsidP="001C5E83">
      <w:pPr>
        <w:shd w:val="clear" w:color="auto" w:fill="FFFFFF"/>
        <w:spacing w:before="250" w:after="2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 — орган зрения», и т.д.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Самомассаж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Самомассаж проводится в игровой форме. Веселые стихи, яркие образы, </w:t>
      </w:r>
      <w:proofErr w:type="spellStart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обыгрыва¬ющие</w:t>
      </w:r>
      <w:proofErr w:type="spellEnd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массажные движения, их простота, </w:t>
      </w:r>
      <w:proofErr w:type="spellStart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до¬ступность</w:t>
      </w:r>
      <w:proofErr w:type="spellEnd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, возможность использования в различной обстановке делают его для ребенка доступным и интересным.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Активный отдых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непосредственно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На участке ДОУ имеется спортивное оборудование, которое позволяет обеспечить максимальную двигательную активность детей на прогулке</w:t>
      </w:r>
      <w:r w:rsidRPr="007D70D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1C5E83" w:rsidRPr="007D70D9" w:rsidRDefault="001C5E83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</w:t>
      </w:r>
      <w:r w:rsidR="00C005DB" w:rsidRPr="007D70D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Коррекционные технологии: 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артикуляционная гимнастика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упражнения для тренировки органов артикуляции (губ, языка, нижней челюсти), необходимые 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</w:t>
      </w:r>
      <w:r w:rsidRPr="007D70D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дефекты звукопроизношения, занимается логопед.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Сказкотерапия</w:t>
      </w:r>
      <w:proofErr w:type="spellEnd"/>
      <w:r w:rsidRPr="007D70D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–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ис</w:t>
      </w:r>
      <w:proofErr w:type="gramEnd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 — основа </w:t>
      </w:r>
      <w:proofErr w:type="spellStart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сказкотерапии</w:t>
      </w:r>
      <w:proofErr w:type="spellEnd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. Через сказку можно узнать о таких переживаниях детей, которые они сами не осознают или стесняются обсуждать их </w:t>
      </w:r>
      <w:proofErr w:type="gramStart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«Дорожка здоровья»</w:t>
      </w:r>
      <w:proofErr w:type="gramStart"/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е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Эмоционально-личностная сфера детей корректируется благодаря </w:t>
      </w:r>
      <w:r w:rsidRPr="007D70D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использованию в режимных моментах тихой, успокаивающей музыке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«Сухой дождь»,</w:t>
      </w:r>
      <w:r w:rsidRPr="007D70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изготовленный из атласных лент семи цветов радуги. В процессе физкультурного занятия в ходе выполнения перестроений после вводной части, ОРУ, основных видов движений (2-3раза) детям предлагается пройти через «сухой дождь» </w:t>
      </w:r>
      <w:proofErr w:type="gramStart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 синих к красным лентам. После подвижной игры в обратном направлении;</w:t>
      </w:r>
    </w:p>
    <w:p w:rsidR="00C005DB" w:rsidRPr="007D70D9" w:rsidRDefault="00C005DB" w:rsidP="00C005DB">
      <w:pPr>
        <w:shd w:val="clear" w:color="auto" w:fill="FFFFFF"/>
        <w:spacing w:before="250" w:after="2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«Цветные островки»</w:t>
      </w:r>
      <w:r w:rsidR="001C5E83" w:rsidRPr="007D70D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индивидуальные коврики «холодных» (синего) и «теплых» (желтого) тонов. Гимнастические упражнения в основной части занятия выполняются на «теплых» островках, релаксационные движения – в конце занятия на «холодных». Терапевтический эффект цвета заключается в регулировании </w:t>
      </w:r>
      <w:proofErr w:type="spellStart"/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</w:t>
      </w:r>
      <w:proofErr w:type="spellEnd"/>
      <w:r w:rsidR="001C5E83"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C5E83"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D70D9">
        <w:rPr>
          <w:rFonts w:ascii="Times New Roman" w:eastAsia="Times New Roman" w:hAnsi="Times New Roman" w:cs="Times New Roman"/>
          <w:sz w:val="32"/>
          <w:szCs w:val="32"/>
          <w:lang w:eastAsia="ru-RU"/>
        </w:rPr>
        <w:t>эмоционального состояния детей в соответствии с психофизическими возможностями и динамикой работоспособности ослабленного ребенка.</w:t>
      </w:r>
    </w:p>
    <w:p w:rsidR="00D22BCF" w:rsidRPr="007D70D9" w:rsidRDefault="001C5E83" w:rsidP="00BB6E5F">
      <w:pPr>
        <w:spacing w:before="103"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0D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t xml:space="preserve"> </w:t>
      </w:r>
    </w:p>
    <w:p w:rsidR="00D22BCF" w:rsidRPr="007D70D9" w:rsidRDefault="007D70D9" w:rsidP="00D22B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  <w:color w:val="0053BB"/>
          <w:sz w:val="28"/>
          <w:szCs w:val="28"/>
          <w:lang w:eastAsia="ru-RU"/>
        </w:rPr>
        <w:drawing>
          <wp:inline distT="0" distB="0" distL="0" distR="0">
            <wp:extent cx="5940425" cy="4195266"/>
            <wp:effectExtent l="19050" t="0" r="3175" b="0"/>
            <wp:docPr id="5" name="preview-image" descr="http://static.klasnaocinka.com.ua/uploads/editor/2895/99911/sitepage_53/8_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tatic.klasnaocinka.com.ua/uploads/editor/2895/99911/sitepage_53/8_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BCF" w:rsidRPr="007D70D9" w:rsidRDefault="00D22BCF" w:rsidP="00BB6E5F">
      <w:pPr>
        <w:spacing w:before="309" w:after="0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BCF" w:rsidRPr="007D70D9" w:rsidRDefault="00D22BCF" w:rsidP="00BB6E5F">
      <w:pPr>
        <w:spacing w:after="0" w:line="240" w:lineRule="auto"/>
        <w:ind w:right="-143"/>
        <w:rPr>
          <w:rFonts w:ascii="Times New Roman" w:hAnsi="Times New Roman" w:cs="Times New Roman"/>
          <w:sz w:val="32"/>
          <w:szCs w:val="32"/>
        </w:rPr>
      </w:pPr>
    </w:p>
    <w:sectPr w:rsidR="00D22BCF" w:rsidRPr="007D70D9" w:rsidSect="00551A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65pt;height:11.65pt" o:bullet="t">
        <v:imagedata r:id="rId1" o:title="mso6DE7"/>
      </v:shape>
    </w:pict>
  </w:numPicBullet>
  <w:abstractNum w:abstractNumId="0">
    <w:nsid w:val="21295F3A"/>
    <w:multiLevelType w:val="multilevel"/>
    <w:tmpl w:val="2134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A59E9"/>
    <w:multiLevelType w:val="multilevel"/>
    <w:tmpl w:val="7C1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326CF"/>
    <w:multiLevelType w:val="multilevel"/>
    <w:tmpl w:val="3AF411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4157F"/>
    <w:multiLevelType w:val="multilevel"/>
    <w:tmpl w:val="AA3ADC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F500C"/>
    <w:multiLevelType w:val="multilevel"/>
    <w:tmpl w:val="589237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2D22BF"/>
    <w:rsid w:val="00064589"/>
    <w:rsid w:val="00123CC2"/>
    <w:rsid w:val="001C5E83"/>
    <w:rsid w:val="001E7A44"/>
    <w:rsid w:val="002D22BF"/>
    <w:rsid w:val="002E3090"/>
    <w:rsid w:val="002F0958"/>
    <w:rsid w:val="00356962"/>
    <w:rsid w:val="00433B62"/>
    <w:rsid w:val="004A0844"/>
    <w:rsid w:val="00535BD2"/>
    <w:rsid w:val="00551A84"/>
    <w:rsid w:val="00653271"/>
    <w:rsid w:val="006713AA"/>
    <w:rsid w:val="00733784"/>
    <w:rsid w:val="007D70D9"/>
    <w:rsid w:val="0089426E"/>
    <w:rsid w:val="00911045"/>
    <w:rsid w:val="00980816"/>
    <w:rsid w:val="009840B8"/>
    <w:rsid w:val="00993C09"/>
    <w:rsid w:val="009B68E4"/>
    <w:rsid w:val="00A8284C"/>
    <w:rsid w:val="00AA792D"/>
    <w:rsid w:val="00AF269B"/>
    <w:rsid w:val="00B05BD7"/>
    <w:rsid w:val="00BB6E5F"/>
    <w:rsid w:val="00C005DB"/>
    <w:rsid w:val="00CE6106"/>
    <w:rsid w:val="00D22BCF"/>
    <w:rsid w:val="00DC67E1"/>
    <w:rsid w:val="00E2384B"/>
    <w:rsid w:val="00E54939"/>
    <w:rsid w:val="00EF0DDF"/>
    <w:rsid w:val="00F3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D7"/>
  </w:style>
  <w:style w:type="paragraph" w:styleId="1">
    <w:name w:val="heading 1"/>
    <w:basedOn w:val="a"/>
    <w:link w:val="10"/>
    <w:uiPriority w:val="9"/>
    <w:qFormat/>
    <w:rsid w:val="00F33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8CF"/>
    <w:rPr>
      <w:rFonts w:ascii="Times New Roman" w:eastAsia="Times New Roman" w:hAnsi="Times New Roman" w:cs="Times New Roman"/>
      <w:b/>
      <w:bCs/>
      <w:kern w:val="36"/>
      <w:sz w:val="51"/>
      <w:szCs w:val="51"/>
      <w:lang w:eastAsia="ru-RU"/>
    </w:rPr>
  </w:style>
  <w:style w:type="character" w:styleId="a3">
    <w:name w:val="Hyperlink"/>
    <w:basedOn w:val="a0"/>
    <w:uiPriority w:val="99"/>
    <w:semiHidden/>
    <w:unhideWhenUsed/>
    <w:rsid w:val="00F338CF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338CF"/>
    <w:pPr>
      <w:spacing w:before="309" w:after="3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939"/>
    <w:rPr>
      <w:rFonts w:ascii="Tahoma" w:hAnsi="Tahoma" w:cs="Tahoma"/>
      <w:sz w:val="16"/>
      <w:szCs w:val="16"/>
    </w:rPr>
  </w:style>
  <w:style w:type="paragraph" w:customStyle="1" w:styleId="dlg">
    <w:name w:val="dlg"/>
    <w:basedOn w:val="a"/>
    <w:rsid w:val="00D22BCF"/>
    <w:pPr>
      <w:spacing w:after="0" w:line="360" w:lineRule="auto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0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5881">
                          <w:marLeft w:val="103"/>
                          <w:marRight w:val="1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84157">
      <w:bodyDiv w:val="1"/>
      <w:marLeft w:val="103"/>
      <w:marRight w:val="103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5740">
                          <w:marLeft w:val="103"/>
                          <w:marRight w:val="1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6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01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7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chool9.net.ua/newslist.php?id=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apteka-argo.ru/blog/2014/10/na-zaryadku-po-poryadku-vsej-semeyu-stanov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2015-10-05T07:57:00Z</cp:lastPrinted>
  <dcterms:created xsi:type="dcterms:W3CDTF">2015-09-25T04:53:00Z</dcterms:created>
  <dcterms:modified xsi:type="dcterms:W3CDTF">2015-10-16T08:42:00Z</dcterms:modified>
</cp:coreProperties>
</file>