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  <w:r w:rsidRPr="00693311">
        <w:rPr>
          <w:b/>
          <w:bCs/>
          <w:color w:val="648ACD"/>
          <w:sz w:val="20"/>
          <w:szCs w:val="20"/>
          <w:shd w:val="clear" w:color="auto" w:fill="FFFFFF"/>
        </w:rPr>
        <w:t xml:space="preserve">Авторы статьи Алдохина Г.А., </w:t>
      </w:r>
      <w:proofErr w:type="spellStart"/>
      <w:r w:rsidRPr="00693311">
        <w:rPr>
          <w:b/>
          <w:bCs/>
          <w:color w:val="648ACD"/>
          <w:sz w:val="20"/>
          <w:szCs w:val="20"/>
          <w:shd w:val="clear" w:color="auto" w:fill="FFFFFF"/>
        </w:rPr>
        <w:t>Мамелина</w:t>
      </w:r>
      <w:proofErr w:type="spellEnd"/>
      <w:r w:rsidRPr="00693311">
        <w:rPr>
          <w:b/>
          <w:bCs/>
          <w:color w:val="648ACD"/>
          <w:sz w:val="20"/>
          <w:szCs w:val="20"/>
          <w:shd w:val="clear" w:color="auto" w:fill="FFFFFF"/>
        </w:rPr>
        <w:t xml:space="preserve"> Ю.В.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ПСИХОЛОГО-ПЕДАГОГИЧЕСКОЕ СОПРОВОЖДЕНИЕ ДЕТЕЙ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С ОГРАНИЧЕННЫМИ ВОЗМОЖНОСТЯМИ ЗДОРОВЬЯ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 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Последнее десятилетие неуклонно характеризуется ростом числа детей с ограниченными возможностями здоровья.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Основными при</w:t>
      </w:r>
      <w:r w:rsidRPr="00693311">
        <w:rPr>
          <w:color w:val="000000"/>
          <w:sz w:val="28"/>
          <w:szCs w:val="28"/>
        </w:rPr>
        <w:softHyphen/>
        <w:t xml:space="preserve">чинами, способствующими этому, считаются </w:t>
      </w:r>
      <w:proofErr w:type="spellStart"/>
      <w:proofErr w:type="gramStart"/>
      <w:r w:rsidRPr="00693311">
        <w:rPr>
          <w:color w:val="000000"/>
          <w:sz w:val="28"/>
          <w:szCs w:val="28"/>
        </w:rPr>
        <w:t>c</w:t>
      </w:r>
      <w:proofErr w:type="gramEnd"/>
      <w:r w:rsidRPr="00693311">
        <w:rPr>
          <w:color w:val="000000"/>
          <w:sz w:val="28"/>
          <w:szCs w:val="28"/>
        </w:rPr>
        <w:t>ледующие</w:t>
      </w:r>
      <w:proofErr w:type="spellEnd"/>
      <w:r w:rsidRPr="00693311">
        <w:rPr>
          <w:color w:val="000000"/>
          <w:sz w:val="28"/>
          <w:szCs w:val="28"/>
        </w:rPr>
        <w:t>: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увеличение количества детей, рождающихся с признаками перинатальных патологий (перинатальная энцефалопатия);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ухуд</w:t>
      </w:r>
      <w:r w:rsidRPr="00693311">
        <w:rPr>
          <w:color w:val="000000"/>
          <w:sz w:val="28"/>
          <w:szCs w:val="28"/>
        </w:rPr>
        <w:softHyphen/>
        <w:t>шение состояния здоровья детей из-за неблагоприятной экологической обстановки и отрицательного психологичес</w:t>
      </w:r>
      <w:r w:rsidRPr="00693311">
        <w:rPr>
          <w:color w:val="000000"/>
          <w:sz w:val="28"/>
          <w:szCs w:val="28"/>
        </w:rPr>
        <w:softHyphen/>
        <w:t>кого климата в некоторых семьях, равнодушия многих ро</w:t>
      </w:r>
      <w:r w:rsidRPr="00693311">
        <w:rPr>
          <w:color w:val="000000"/>
          <w:sz w:val="28"/>
          <w:szCs w:val="28"/>
        </w:rPr>
        <w:softHyphen/>
        <w:t>дителей к детям при сохранении заботы о внешнем благопо</w:t>
      </w:r>
      <w:r w:rsidRPr="00693311">
        <w:rPr>
          <w:color w:val="000000"/>
          <w:sz w:val="28"/>
          <w:szCs w:val="28"/>
        </w:rPr>
        <w:softHyphen/>
        <w:t>лучии.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Исследования детей с ограниченными возможностями здоровья  (далее – детей с ОВЗ), проведенные современными учеными, показывают недостаточный уровень сформированности не только речевого  развития, но также крупной и мелкой моторики, дыхательного и речевого аппарата и психического состояния.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В новых социально-экономических условиях нашего общества остро и актуально встал вопрос о приоритетном значении обучения и воспитания детей с ограниченными возможностями здоровья, их социализации и развитии. Об этом свидетельствует ряд нормативных документов Министерства образовании Российской Федерации.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 xml:space="preserve">На основании Федерального Закона «Об образовании в Российской Федерации», Конституции РФ, Конвенции ООН о правах ребенка, ФГОС </w:t>
      </w:r>
      <w:proofErr w:type="gramStart"/>
      <w:r w:rsidRPr="00693311">
        <w:rPr>
          <w:color w:val="000000"/>
          <w:sz w:val="28"/>
          <w:szCs w:val="28"/>
        </w:rPr>
        <w:t>ДО</w:t>
      </w:r>
      <w:proofErr w:type="gramEnd"/>
      <w:r w:rsidRPr="00693311">
        <w:rPr>
          <w:color w:val="000000"/>
          <w:sz w:val="28"/>
          <w:szCs w:val="28"/>
        </w:rPr>
        <w:t>, каждый ребенок имеет право на посещение ДОУ. При этом должны быть учтены индивидуальные потребности ребенка, связанные с его жизненной ситуацией и состоянием здоровья, индивидуальные потребности отдельных категорий детей, в том числе – детей с ОВЗ.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lastRenderedPageBreak/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Группа дошкольников с ОВЗ чрезвычайно неоднородна. Это определяется, прежде всего, тем, что в нее входят дети с разными нарушениями развития: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с нарушениями слуха, зрения, речи, опорно-двигательного аппарата, интеллекта;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с выраженными расстройствами эмоционально-волевой сферы, включая РДА (аутизм);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с задержкой  и комплексными нарушениями развития, дети с синдромом Дауна.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Таким образом, самым главным приоритетным направлением в работе педагога с подобными детьми является индивидуальный подход с учетом специфики психики и здоровья каждого ребенка.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В России существуют сады разной направленности, а именно: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детский сад общей направленности,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детский сад с уклоном изучения того или иного предмета,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оздоровительный детский сад,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детский сад компенсирующего вида,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детский сад комбинированного типа.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 xml:space="preserve">           В </w:t>
      </w:r>
      <w:proofErr w:type="gramStart"/>
      <w:r w:rsidRPr="00693311">
        <w:rPr>
          <w:color w:val="000000"/>
          <w:sz w:val="28"/>
          <w:szCs w:val="28"/>
        </w:rPr>
        <w:t>таких</w:t>
      </w:r>
      <w:proofErr w:type="gramEnd"/>
      <w:r w:rsidRPr="00693311">
        <w:rPr>
          <w:color w:val="000000"/>
          <w:sz w:val="28"/>
          <w:szCs w:val="28"/>
        </w:rPr>
        <w:t xml:space="preserve"> ДОУ детям с  ограниченными возможностями здоровья оказывают необходимую всестороннюю квалифицированную помощь. Здесь решают важные задачи – воспитательные,  коррекционно-развивающие, оздоровительные и образовательные.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 xml:space="preserve">           Вместе с тем для обеспечения успешной адаптации ребенка с ОВЗ в ДОУ следует проводить очень большую подготовительную работу со стороны родителей, необходимо их активное и осознанное участие в решении проблем адаптационного периода. Для этого родители должны владеть информацией о возможных трудностях адаптации, их причинах, </w:t>
      </w:r>
      <w:r w:rsidRPr="00693311">
        <w:rPr>
          <w:color w:val="000000"/>
          <w:sz w:val="28"/>
          <w:szCs w:val="28"/>
        </w:rPr>
        <w:lastRenderedPageBreak/>
        <w:t>особенностях взаимодействия с ребенком в адаптационный период, условиях взаимодействия со специалистами ДОУ.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             Создание педагогических условий на основе личностно-ориентированного подхода, оптимальных для каждого воспитанника, предполагает формирование адаптивной социально-образовательной среды, включающей все многообразие различных типов образовательных учреждений.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 Основными направлениями проводимой работы являются: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раннее выявление детей с отклонениями в развитии для осуществления ранней коррекции;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комплексное обследование детей педагогом-психологом, учителем-логопедом, учителем-дефектологом;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разработка педагогами  индивидуальных маршрутов развития детей, а также создание рабочей программы по возрастам;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бесспорным плюсом коррекционных групп становится то, что учителя-логопеды и дефектологи находятся непосредственно с детьми в течение всего дня, и это дает им возможность наблюдать за детьми в различных видах деятельности и режимных моментах, имея возможность фиксировать и впоследствии корректировать отклонения;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социально-психологическое изучение семьи;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обязательное взаимодействие с семьями детей и ежедневное вовлечение их в воспитательно-образовательный процесс;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– работа консультативного пункта для родителей детей, не посещающих дошкольные учреждения.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Дети с ОВЗ имеют возможность получить качественное образование и лучше адаптироваться к современной жизни. Здоровым же детям это позволит развить толерантность, ответственность, взаимодействие, взаимопонимание и взаимоуважение к детям с ограниченными возможностями здоровья.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 xml:space="preserve">К сожалению, в последнее время прослеживается тенденция закрытия коррекционных групп или их перепрофилирования в соответствии с </w:t>
      </w:r>
      <w:r w:rsidRPr="00693311">
        <w:rPr>
          <w:color w:val="000000"/>
          <w:sz w:val="28"/>
          <w:szCs w:val="28"/>
        </w:rPr>
        <w:lastRenderedPageBreak/>
        <w:t xml:space="preserve">Федеральным государственным образовательным стандартом в группы комбинированной направленности, так как в дошкольном учреждении  финансирование стало </w:t>
      </w:r>
      <w:proofErr w:type="spellStart"/>
      <w:r w:rsidRPr="00693311">
        <w:rPr>
          <w:color w:val="000000"/>
          <w:sz w:val="28"/>
          <w:szCs w:val="28"/>
        </w:rPr>
        <w:t>подушевое</w:t>
      </w:r>
      <w:proofErr w:type="spellEnd"/>
      <w:r w:rsidRPr="00693311">
        <w:rPr>
          <w:color w:val="000000"/>
          <w:sz w:val="28"/>
          <w:szCs w:val="28"/>
        </w:rPr>
        <w:t>, коррекционные группы оказались экономически невыгодны.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Это обусловлено следующими показателями, проистекающими из специфики детей, посещающих коррекционные группы.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Во-первых,  списочного состава в коррекционной группе получается почти  в два раза меньше, чем в массовых типовых группах (до 15 детей).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Во-вторых, для работы в подобных группах требуются дополнительные финансовые затраты по привлечению специалистов узкого профиля. К таким специалистам относятся учитель-логопед, учитель-дефектолог, педагог-психолог. Этим сотрудникам полагается оплачиваемый удлиненный отпуск, а так же надбавка 20% за работу с детьми с ОВЗ.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В-третьих, важную роль в развитии ребенка с ограниченными возможностями здоровья играет окружающее пространство, которое стимулирует активность ребенка, делает его творцом своего предметного окружения и, следовательно, творцом своей личности.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 xml:space="preserve">Особенности детей с ОВЗ предполагают на первоначальном этапе работы насыщение сенсомоторного пространства, так как при дефектах подобного типа, как правило, наблюдается выраженное отставание в развитии восприятия, речи, общей моторики и координации движений, </w:t>
      </w:r>
      <w:proofErr w:type="gramStart"/>
      <w:r w:rsidRPr="00693311">
        <w:rPr>
          <w:color w:val="000000"/>
          <w:sz w:val="28"/>
          <w:szCs w:val="28"/>
        </w:rPr>
        <w:t>недостаточная</w:t>
      </w:r>
      <w:proofErr w:type="gramEnd"/>
      <w:r w:rsidRPr="00693311">
        <w:rPr>
          <w:color w:val="000000"/>
          <w:sz w:val="28"/>
          <w:szCs w:val="28"/>
        </w:rPr>
        <w:t xml:space="preserve"> сформированность эмоционально-волевой  сферы. 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Дополнительных затрат также требует оснащение предметно-развивающей среды групп.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Опыт показывает, что многие дети, получив своевременную помощь квалифицированных специалистов в детских садах комбинированного типа, могут успешно продолжать обучение в общеобразовательных (</w:t>
      </w:r>
      <w:proofErr w:type="spellStart"/>
      <w:r w:rsidRPr="00693311">
        <w:rPr>
          <w:color w:val="000000"/>
          <w:sz w:val="28"/>
          <w:szCs w:val="28"/>
        </w:rPr>
        <w:t>некоррекционных</w:t>
      </w:r>
      <w:proofErr w:type="spellEnd"/>
      <w:r w:rsidRPr="00693311">
        <w:rPr>
          <w:color w:val="000000"/>
          <w:sz w:val="28"/>
          <w:szCs w:val="28"/>
        </w:rPr>
        <w:t xml:space="preserve">) школах. Поскольку коррекционные группы специально предназначены для того, чтобы дети получили коррекционную, психолого-педагогическую помощь специалистов и прошли социальную адаптацию </w:t>
      </w:r>
      <w:r w:rsidRPr="00693311">
        <w:rPr>
          <w:color w:val="000000"/>
          <w:sz w:val="28"/>
          <w:szCs w:val="28"/>
        </w:rPr>
        <w:lastRenderedPageBreak/>
        <w:t>внутри группы, а впоследствии при поступлении в школу имели равные стартовые возможности.</w:t>
      </w:r>
    </w:p>
    <w:p w:rsidR="00693311" w:rsidRPr="00693311" w:rsidRDefault="00693311" w:rsidP="0069331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93311">
        <w:rPr>
          <w:color w:val="000000"/>
          <w:sz w:val="28"/>
          <w:szCs w:val="28"/>
        </w:rPr>
        <w:t>Поэтому следует констатировать, что закрытие коррекционных групп приведет к уменьшению количества детей, которые могут получить своевременную высококвалифицированную помощь по исправлению особенностей их психологического и физического развития</w:t>
      </w:r>
      <w:r w:rsidRPr="00693311">
        <w:rPr>
          <w:rStyle w:val="a4"/>
          <w:color w:val="000000"/>
          <w:sz w:val="28"/>
          <w:szCs w:val="28"/>
        </w:rPr>
        <w:t>.</w:t>
      </w:r>
    </w:p>
    <w:p w:rsidR="00334D9F" w:rsidRPr="00693311" w:rsidRDefault="00334D9F" w:rsidP="00693311">
      <w:pPr>
        <w:spacing w:after="0" w:line="360" w:lineRule="auto"/>
        <w:contextualSpacing/>
        <w:rPr>
          <w:rFonts w:cs="Times New Roman"/>
          <w:sz w:val="28"/>
          <w:szCs w:val="28"/>
        </w:rPr>
      </w:pPr>
    </w:p>
    <w:sectPr w:rsidR="00334D9F" w:rsidRPr="00693311" w:rsidSect="0033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11"/>
    <w:rsid w:val="00023967"/>
    <w:rsid w:val="000976A8"/>
    <w:rsid w:val="002112CF"/>
    <w:rsid w:val="00334D9F"/>
    <w:rsid w:val="00693311"/>
    <w:rsid w:val="006D05EE"/>
    <w:rsid w:val="00D7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31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93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1050</Words>
  <Characters>5991</Characters>
  <Application>Microsoft Office Word</Application>
  <DocSecurity>0</DocSecurity>
  <Lines>49</Lines>
  <Paragraphs>14</Paragraphs>
  <ScaleCrop>false</ScaleCrop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2015-10-24T19:04:00Z</dcterms:created>
  <dcterms:modified xsi:type="dcterms:W3CDTF">2015-10-24T19:07:00Z</dcterms:modified>
</cp:coreProperties>
</file>