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52" w:rsidRPr="00181077" w:rsidRDefault="000C2019" w:rsidP="000C2019">
      <w:pPr>
        <w:jc w:val="center"/>
        <w:rPr>
          <w:b/>
          <w:sz w:val="28"/>
          <w:szCs w:val="28"/>
          <w:u w:val="single"/>
        </w:rPr>
      </w:pPr>
      <w:r w:rsidRPr="00181077">
        <w:rPr>
          <w:b/>
          <w:sz w:val="28"/>
          <w:szCs w:val="28"/>
          <w:u w:val="single"/>
        </w:rPr>
        <w:t>Народные подвижные игры как традиционное средство педагогики.</w:t>
      </w:r>
    </w:p>
    <w:p w:rsidR="000C2019" w:rsidRDefault="003E2B4E" w:rsidP="000C201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0C2019">
        <w:rPr>
          <w:sz w:val="28"/>
          <w:szCs w:val="28"/>
        </w:rPr>
        <w:t>В народных играх испокон веков отражается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  <w:proofErr w:type="gramEnd"/>
      <w:r w:rsidR="000C2019">
        <w:rPr>
          <w:sz w:val="28"/>
          <w:szCs w:val="28"/>
        </w:rPr>
        <w:t xml:space="preserve"> Народные игры являются  неотъемлемой частью толерантного, художественного и физического вос</w:t>
      </w:r>
      <w:r>
        <w:rPr>
          <w:sz w:val="28"/>
          <w:szCs w:val="28"/>
        </w:rPr>
        <w:t>питания дошкольников. Радость движения сочетается с духовным обогащением детей. У них формируется устойчивое, заинтересованное, уважительное отношение к культуре родной страны, создаётся эмоциональная положительная основа для развития патриотических чувств: любви и преданности Родине.</w:t>
      </w:r>
    </w:p>
    <w:p w:rsidR="003E2B4E" w:rsidRDefault="003E2B4E" w:rsidP="000C2019">
      <w:pPr>
        <w:rPr>
          <w:sz w:val="28"/>
          <w:szCs w:val="28"/>
        </w:rPr>
      </w:pPr>
      <w:r>
        <w:rPr>
          <w:sz w:val="28"/>
          <w:szCs w:val="28"/>
        </w:rPr>
        <w:t xml:space="preserve">        По содержанию все народные игры классически лаконичны, выразительны и доступны ребёнку. Все свои жизненные впечатления и переживания малыши отражают в условно-игровой форме, способствующей конкретному перевоплощению в  образ («Гуси-лебеди», «У медведя во бору», «Коршун и наседка»,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). Большое воспитательное значение заложено в правилах игры. Они определяют весь ход игры, регулируют действия и поведение детей, их взаимоотношения. В народных играх много юмора,</w:t>
      </w:r>
      <w:r w:rsidR="00E41A96">
        <w:rPr>
          <w:sz w:val="28"/>
          <w:szCs w:val="28"/>
        </w:rPr>
        <w:t xml:space="preserve"> шуток, соревновательного задора, а встречающиеся в некоторых играх зачины, диалоги требуют от детей активной умственной деятельности и по определению русского фольклориста  </w:t>
      </w:r>
      <w:proofErr w:type="spellStart"/>
      <w:r w:rsidR="00E41A96">
        <w:rPr>
          <w:sz w:val="28"/>
          <w:szCs w:val="28"/>
        </w:rPr>
        <w:t>Г.А.Виноградова</w:t>
      </w:r>
      <w:proofErr w:type="spellEnd"/>
      <w:r w:rsidR="00E41A96">
        <w:rPr>
          <w:sz w:val="28"/>
          <w:szCs w:val="28"/>
        </w:rPr>
        <w:t>, являются как бы игровой прелюдией, дают возможность быстро организовать игроков, настроить их на объективный выбор водящего, безоговорочное и точное выполнение правил.</w:t>
      </w:r>
    </w:p>
    <w:p w:rsidR="00E41A96" w:rsidRPr="000C2019" w:rsidRDefault="00181077" w:rsidP="000C201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1A96">
        <w:rPr>
          <w:sz w:val="28"/>
          <w:szCs w:val="28"/>
        </w:rPr>
        <w:t>Взрослому следует помнить, что главная его задача заключается в том, чтобы научить детей играть активно и самостоятельно. Только так они научатся сами регулировать степень внимания и мышечного напряжения, приспосабливаться к условиям окружающей среды, находить выход из критического положения, быстро принимать реш</w:t>
      </w:r>
      <w:r>
        <w:rPr>
          <w:sz w:val="28"/>
          <w:szCs w:val="28"/>
        </w:rPr>
        <w:t xml:space="preserve">ения, проявлять инициативу, т.е. </w:t>
      </w:r>
      <w:r w:rsidR="00E41A96">
        <w:rPr>
          <w:sz w:val="28"/>
          <w:szCs w:val="28"/>
        </w:rPr>
        <w:t>дошкольники</w:t>
      </w:r>
      <w:r>
        <w:rPr>
          <w:sz w:val="28"/>
          <w:szCs w:val="28"/>
        </w:rPr>
        <w:t xml:space="preserve"> приобретают важные качества, необходимые им в дальнейшей жизни. Надо помнить, что впечатления детства глубоки и неизгладимы в памяти взрослого человека. Они образуют фундамент для развития его нравственных чувств, сознания и дальнейшего  проявления их в общественно полезной и творческой деятельности.</w:t>
      </w:r>
      <w:bookmarkStart w:id="0" w:name="_GoBack"/>
      <w:bookmarkEnd w:id="0"/>
    </w:p>
    <w:sectPr w:rsidR="00E41A96" w:rsidRPr="000C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19"/>
    <w:rsid w:val="000C2019"/>
    <w:rsid w:val="00181077"/>
    <w:rsid w:val="003E2B4E"/>
    <w:rsid w:val="00587052"/>
    <w:rsid w:val="00E4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2015-10-11T09:51:00Z</dcterms:created>
  <dcterms:modified xsi:type="dcterms:W3CDTF">2015-10-11T10:27:00Z</dcterms:modified>
</cp:coreProperties>
</file>