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FA" w:rsidRPr="00E309FA" w:rsidRDefault="00E309FA" w:rsidP="00E309FA">
      <w:pPr>
        <w:jc w:val="center"/>
        <w:rPr>
          <w:rFonts w:ascii="Times New Roman" w:hAnsi="Times New Roman" w:cs="Times New Roman"/>
          <w:b/>
          <w:sz w:val="36"/>
          <w:szCs w:val="36"/>
        </w:rPr>
      </w:pPr>
      <w:bookmarkStart w:id="0" w:name="_GoBack"/>
      <w:r w:rsidRPr="00E309FA">
        <w:rPr>
          <w:rFonts w:ascii="Times New Roman" w:hAnsi="Times New Roman" w:cs="Times New Roman"/>
          <w:b/>
          <w:sz w:val="36"/>
          <w:szCs w:val="36"/>
        </w:rPr>
        <w:t>«Современные подходы к профессиональной деятельности педагога»</w:t>
      </w: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br/>
      </w:r>
    </w:p>
    <w:bookmarkEnd w:id="0"/>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Современные тенденции развития образования</w:t>
      </w: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Сегодня общество переживает этап глубоких фундаментальных преобразований, которые приводят к тому, что образование, знание, интеллект становятся определяющим ресурсом развития и новой экономики, и общества в целом. Таким образом, в качестве определяющего направления деятельности системы образования страны в настоящее время выдвигается идея превращения российского образования в важнейший фактор обеспечения растущей конкурентоспособности России в условиях цивилизационных вызовов XXI века, что находит отражение в таких официальных документах, как Национальная доктрина образования в Российской Федерации до 2025 года </w:t>
      </w:r>
      <w:r w:rsidRPr="00E309FA">
        <w:rPr>
          <w:rFonts w:ascii="Times New Roman" w:hAnsi="Times New Roman" w:cs="Times New Roman"/>
          <w:b/>
          <w:bCs/>
          <w:sz w:val="28"/>
          <w:szCs w:val="28"/>
        </w:rPr>
        <w:t>(</w:t>
      </w:r>
      <w:r w:rsidRPr="00E309FA">
        <w:rPr>
          <w:rFonts w:ascii="Times New Roman" w:hAnsi="Times New Roman" w:cs="Times New Roman"/>
          <w:sz w:val="28"/>
          <w:szCs w:val="28"/>
        </w:rPr>
        <w:t>от 4 октября 2000 г. N 751), Современная модель образования, ориентированная на решение задач инновационного развития экономики (от 8 мая 2008 г. № 03-946), Концепция долгосрочного социально-экономического развития Российской Федерации на период до 2020 года (от 17 ноября 2008 г. N 1662- р), Прогноз научно</w:t>
      </w:r>
      <w:r w:rsidRPr="00E309FA">
        <w:rPr>
          <w:rFonts w:ascii="Times New Roman" w:hAnsi="Times New Roman" w:cs="Times New Roman"/>
          <w:b/>
          <w:bCs/>
          <w:i/>
          <w:iCs/>
          <w:sz w:val="28"/>
          <w:szCs w:val="28"/>
        </w:rPr>
        <w:t>-</w:t>
      </w:r>
      <w:r w:rsidRPr="00E309FA">
        <w:rPr>
          <w:rFonts w:ascii="Times New Roman" w:hAnsi="Times New Roman" w:cs="Times New Roman"/>
          <w:sz w:val="28"/>
          <w:szCs w:val="28"/>
        </w:rPr>
        <w:t>технологического развития Российской Федерации на долгосрочную перспективу до 2030 года. Названные документы стали базовыми для разработки и реализации Приоритетного национального проекта «Образование» (от 5 сентября 2005 г.), Национальной образовательной инициативы «Наша новая школа» (от 4 февраля 2010 г. Пр -271), Федеральной программы развития образования на 2011-2015 гг. (от 7 февраля 2011 г. N 61), Проекта Государственной программы «Развитие образования (2013-2020 гг.) и нового Федерального закона «Об образовании в Российской Федерации» (подписанного Президентом Российской Федерации 30 декабря 2012 года, одобренного Советом Федерации 26 декабря 2012 года и принятого Государственной Думой 21 декабря 2012 года), определившими приоритетные направления совершенствования современного российского образования.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Среди основных приоритетов государственной политики была выдвинута идея непрерывного образования, смысл которой заключается в обеспечении каждому человеку постоянного творческого развития на протяжении всей жизни, обновления знаний и совершенствования навыков. Главное - дать возможность всем без исключения проявить свои способности, таланты и творческий потенциал, реализовать личные планы, научить быть гибкими, адаптивными к изменениям в профессиональной деятельности, непрерывно развиваться.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lastRenderedPageBreak/>
        <w:t>Прямо или косвенно реформы затрагивают систему дополнительного образования детей, что актуализирует его роль на современном этапе, требует разноуровневой проработки с учётом современных тенденций развития национальной образовательной системы Российской Федерации, что и объясняет научный интерес к данной проблематике.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Необходимость модернизации обусловлена приоритетностью задач духовно-нравственного развития личности, усиления воспитательного потенциала общего среднего образования, призванного обеспечить готовность обучающихся к жизненному самоопределению, их социальной адаптации.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Были внесены изменения в структуру основной образовательной программы. В структуру были добавлены программы: Концепция духовно – нравственного воспитания школьников и программа воспитания и социализации обучающихся. Именно эти документы должны стать основными при проектировании содержания программ дополнительного образования.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Стратегической целью программ духовно нравственного развития является многоканальное содействие формированию ценностной сферы обучающихся посредством создания условий для последовательного освоения ребенком базовых социокультурных ценностей, для позитивной социализации, культурной идентификации и самореализации школьников.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 ряду приоритетных механизмов, форм и технологий совместной деятельности субъектов воспитательного процесса специальное внимание должно быть уделено развитию детских творческих объединений, длительной игре, проектной деятельности и т. д. Все это, при соблюдении определенных методических требований, должно обеспечивать мажорный тон, эмоциональную окраску, вариативность и событийность воспитательного процесса.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Цель и задачи воспитания и социализации российских школьников формулируются, достигаются и решаются сегодня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В Концепции национальный воспитательный идеал обоснован, сформулирована высшая цель образования – </w:t>
      </w:r>
      <w:r w:rsidRPr="00E309FA">
        <w:rPr>
          <w:rFonts w:ascii="Times New Roman" w:hAnsi="Times New Roman" w:cs="Times New Roman"/>
          <w:i/>
          <w:iCs/>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E309FA">
        <w:rPr>
          <w:rFonts w:ascii="Times New Roman" w:hAnsi="Times New Roman" w:cs="Times New Roman"/>
          <w:sz w:val="28"/>
          <w:szCs w:val="28"/>
        </w:rPr>
        <w:t>.</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На основе национального воспитательного идеала формулируется основная педагогическая цель – </w:t>
      </w:r>
      <w:r w:rsidRPr="00E309FA">
        <w:rPr>
          <w:rFonts w:ascii="Times New Roman" w:hAnsi="Times New Roman" w:cs="Times New Roman"/>
          <w:i/>
          <w:iCs/>
          <w:sz w:val="28"/>
          <w:szCs w:val="28"/>
        </w:rPr>
        <w:t>воспитание нравственного, ответственного, инициативного и компетентного гражданина России</w:t>
      </w:r>
      <w:r w:rsidRPr="00E309FA">
        <w:rPr>
          <w:rFonts w:ascii="Times New Roman" w:hAnsi="Times New Roman" w:cs="Times New Roman"/>
          <w:sz w:val="28"/>
          <w:szCs w:val="28"/>
        </w:rPr>
        <w:t>.</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E309FA" w:rsidRPr="00E309FA" w:rsidRDefault="00E309FA" w:rsidP="00E309FA">
      <w:pPr>
        <w:numPr>
          <w:ilvl w:val="0"/>
          <w:numId w:val="3"/>
        </w:numPr>
        <w:rPr>
          <w:rFonts w:ascii="Times New Roman" w:hAnsi="Times New Roman" w:cs="Times New Roman"/>
          <w:sz w:val="28"/>
          <w:szCs w:val="28"/>
        </w:rPr>
      </w:pPr>
      <w:r w:rsidRPr="00E309FA">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Ценности: </w:t>
      </w:r>
      <w:r w:rsidRPr="00E309FA">
        <w:rPr>
          <w:rFonts w:ascii="Times New Roman" w:hAnsi="Times New Roman" w:cs="Times New Roman"/>
          <w:i/>
          <w:iCs/>
          <w:sz w:val="28"/>
          <w:szCs w:val="28"/>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sidRPr="00E309FA">
        <w:rPr>
          <w:rFonts w:ascii="Times New Roman" w:hAnsi="Times New Roman" w:cs="Times New Roman"/>
          <w:sz w:val="28"/>
          <w:szCs w:val="28"/>
        </w:rPr>
        <w:t>.</w:t>
      </w:r>
    </w:p>
    <w:p w:rsidR="00E309FA" w:rsidRPr="00E309FA" w:rsidRDefault="00E309FA" w:rsidP="00E309FA">
      <w:pPr>
        <w:numPr>
          <w:ilvl w:val="0"/>
          <w:numId w:val="3"/>
        </w:numPr>
        <w:rPr>
          <w:rFonts w:ascii="Times New Roman" w:hAnsi="Times New Roman" w:cs="Times New Roman"/>
          <w:sz w:val="28"/>
          <w:szCs w:val="28"/>
        </w:rPr>
      </w:pPr>
      <w:r w:rsidRPr="00E309FA">
        <w:rPr>
          <w:rFonts w:ascii="Times New Roman" w:hAnsi="Times New Roman" w:cs="Times New Roman"/>
          <w:sz w:val="28"/>
          <w:szCs w:val="28"/>
        </w:rPr>
        <w:t>Воспитание нравственных чувств и этического сознания.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Ценности: </w:t>
      </w:r>
      <w:r w:rsidRPr="00E309FA">
        <w:rPr>
          <w:rFonts w:ascii="Times New Roman" w:hAnsi="Times New Roman" w:cs="Times New Roman"/>
          <w:i/>
          <w:iCs/>
          <w:sz w:val="28"/>
          <w:szCs w:val="28"/>
        </w:rPr>
        <w:t>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Формируются представления </w:t>
      </w:r>
      <w:r w:rsidRPr="00E309FA">
        <w:rPr>
          <w:rFonts w:ascii="Times New Roman" w:hAnsi="Times New Roman" w:cs="Times New Roman"/>
          <w:i/>
          <w:iCs/>
          <w:sz w:val="28"/>
          <w:szCs w:val="28"/>
        </w:rPr>
        <w:t>о вере, духовности, религиозной жизни человека и общества, религиозной картине мира</w:t>
      </w:r>
      <w:r w:rsidRPr="00E309FA">
        <w:rPr>
          <w:rFonts w:ascii="Times New Roman" w:hAnsi="Times New Roman" w:cs="Times New Roman"/>
          <w:sz w:val="28"/>
          <w:szCs w:val="28"/>
        </w:rPr>
        <w:t>.</w:t>
      </w:r>
    </w:p>
    <w:p w:rsidR="00E309FA" w:rsidRPr="00E309FA" w:rsidRDefault="00E309FA" w:rsidP="00E309FA">
      <w:pPr>
        <w:numPr>
          <w:ilvl w:val="0"/>
          <w:numId w:val="3"/>
        </w:numPr>
        <w:rPr>
          <w:rFonts w:ascii="Times New Roman" w:hAnsi="Times New Roman" w:cs="Times New Roman"/>
          <w:sz w:val="28"/>
          <w:szCs w:val="28"/>
        </w:rPr>
      </w:pPr>
      <w:r w:rsidRPr="00E309FA">
        <w:rPr>
          <w:rFonts w:ascii="Times New Roman" w:hAnsi="Times New Roman" w:cs="Times New Roman"/>
          <w:sz w:val="28"/>
          <w:szCs w:val="28"/>
        </w:rPr>
        <w:t>Воспитание трудолюбия, творческого отношения к учению, труду, жизни.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Ценности: </w:t>
      </w:r>
      <w:r w:rsidRPr="00E309FA">
        <w:rPr>
          <w:rFonts w:ascii="Times New Roman" w:hAnsi="Times New Roman" w:cs="Times New Roman"/>
          <w:i/>
          <w:iCs/>
          <w:sz w:val="28"/>
          <w:szCs w:val="28"/>
        </w:rPr>
        <w:t>трудолюбие; творчество; познание; истина; созидание; целеустремленность; настойчивость в достижении целей; бережливость</w:t>
      </w:r>
      <w:r w:rsidRPr="00E309FA">
        <w:rPr>
          <w:rFonts w:ascii="Times New Roman" w:hAnsi="Times New Roman" w:cs="Times New Roman"/>
          <w:sz w:val="28"/>
          <w:szCs w:val="28"/>
        </w:rPr>
        <w:t>.</w:t>
      </w:r>
    </w:p>
    <w:p w:rsidR="00E309FA" w:rsidRPr="00E309FA" w:rsidRDefault="00E309FA" w:rsidP="00E309FA">
      <w:pPr>
        <w:numPr>
          <w:ilvl w:val="0"/>
          <w:numId w:val="3"/>
        </w:numPr>
        <w:rPr>
          <w:rFonts w:ascii="Times New Roman" w:hAnsi="Times New Roman" w:cs="Times New Roman"/>
          <w:sz w:val="28"/>
          <w:szCs w:val="28"/>
        </w:rPr>
      </w:pPr>
      <w:r w:rsidRPr="00E309FA">
        <w:rPr>
          <w:rFonts w:ascii="Times New Roman" w:hAnsi="Times New Roman" w:cs="Times New Roman"/>
          <w:sz w:val="28"/>
          <w:szCs w:val="28"/>
        </w:rPr>
        <w:t>Формирование ценностного отношения к здоровью и здоровому образу жизни.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Ценности: </w:t>
      </w:r>
      <w:r w:rsidRPr="00E309FA">
        <w:rPr>
          <w:rFonts w:ascii="Times New Roman" w:hAnsi="Times New Roman" w:cs="Times New Roman"/>
          <w:i/>
          <w:iCs/>
          <w:sz w:val="28"/>
          <w:szCs w:val="28"/>
        </w:rPr>
        <w:t>здоровье физическое, здоровье социальное (здоровье членов семьи и школьного коллектива), активный, здоровый образ жизни.</w:t>
      </w:r>
    </w:p>
    <w:p w:rsidR="00E309FA" w:rsidRPr="00E309FA" w:rsidRDefault="00E309FA" w:rsidP="00E309FA">
      <w:pPr>
        <w:numPr>
          <w:ilvl w:val="0"/>
          <w:numId w:val="3"/>
        </w:numPr>
        <w:rPr>
          <w:rFonts w:ascii="Times New Roman" w:hAnsi="Times New Roman" w:cs="Times New Roman"/>
          <w:sz w:val="28"/>
          <w:szCs w:val="28"/>
        </w:rPr>
      </w:pPr>
      <w:r w:rsidRPr="00E309FA">
        <w:rPr>
          <w:rFonts w:ascii="Times New Roman" w:hAnsi="Times New Roman" w:cs="Times New Roman"/>
          <w:sz w:val="28"/>
          <w:szCs w:val="28"/>
        </w:rPr>
        <w:t>Воспитание ценностного отношения к природе, окружающей среде (экологическое воспитание).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Ценности: </w:t>
      </w:r>
      <w:r w:rsidRPr="00E309FA">
        <w:rPr>
          <w:rFonts w:ascii="Times New Roman" w:hAnsi="Times New Roman" w:cs="Times New Roman"/>
          <w:i/>
          <w:iCs/>
          <w:sz w:val="28"/>
          <w:szCs w:val="28"/>
        </w:rPr>
        <w:t>жизнь; родная земля; заповедная природа; планета Земля.</w:t>
      </w:r>
    </w:p>
    <w:p w:rsidR="00E309FA" w:rsidRPr="00E309FA" w:rsidRDefault="00E309FA" w:rsidP="00E309FA">
      <w:pPr>
        <w:numPr>
          <w:ilvl w:val="0"/>
          <w:numId w:val="3"/>
        </w:numPr>
        <w:rPr>
          <w:rFonts w:ascii="Times New Roman" w:hAnsi="Times New Roman" w:cs="Times New Roman"/>
          <w:sz w:val="28"/>
          <w:szCs w:val="28"/>
        </w:rPr>
      </w:pPr>
      <w:r w:rsidRPr="00E309FA">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Ценности: </w:t>
      </w:r>
      <w:r w:rsidRPr="00E309FA">
        <w:rPr>
          <w:rFonts w:ascii="Times New Roman" w:hAnsi="Times New Roman" w:cs="Times New Roman"/>
          <w:i/>
          <w:iCs/>
          <w:sz w:val="28"/>
          <w:szCs w:val="28"/>
        </w:rPr>
        <w:t>красота; гармония; духовный мир человека; эстетическое развитие; художественное творчество</w:t>
      </w:r>
      <w:r w:rsidRPr="00E309FA">
        <w:rPr>
          <w:rFonts w:ascii="Times New Roman" w:hAnsi="Times New Roman" w:cs="Times New Roman"/>
          <w:sz w:val="28"/>
          <w:szCs w:val="28"/>
        </w:rPr>
        <w:t>.</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В соответствии с указанными основными направлениями и их ценностными основаниями задачи, виды и формы деятельности конкретизируются для работы в образовательном учреждении, которое может отдавать приоритет тому или иному направлению воспитания и социализации, выделяя его для себя как ведущее. При этом важно помнить, что Стандарт и Концепция, согласно Закону «Об образовании», устанавливают в качестве важнейшей </w:t>
      </w:r>
      <w:r w:rsidRPr="00E309FA">
        <w:rPr>
          <w:rFonts w:ascii="Times New Roman" w:hAnsi="Times New Roman" w:cs="Times New Roman"/>
          <w:b/>
          <w:sz w:val="28"/>
          <w:szCs w:val="28"/>
        </w:rPr>
        <w:t xml:space="preserve">цели </w:t>
      </w:r>
      <w:r w:rsidRPr="00E309FA">
        <w:rPr>
          <w:rFonts w:ascii="Times New Roman" w:hAnsi="Times New Roman" w:cs="Times New Roman"/>
          <w:b/>
          <w:bCs/>
          <w:sz w:val="28"/>
          <w:szCs w:val="28"/>
        </w:rPr>
        <w:t xml:space="preserve">образования духовно-нравственное развитие личности в контексте становления ее гражданственности. </w:t>
      </w:r>
      <w:r w:rsidRPr="00E309FA">
        <w:rPr>
          <w:rFonts w:ascii="Times New Roman" w:hAnsi="Times New Roman" w:cs="Times New Roman"/>
          <w:sz w:val="28"/>
          <w:szCs w:val="28"/>
        </w:rPr>
        <w:t>Поэтому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При организации любого вида деятельности школьников в целях их воспитания и социализации необходимо помнить о воспитательных результатах.</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iCs/>
          <w:sz w:val="28"/>
          <w:szCs w:val="28"/>
        </w:rPr>
        <w:t>Воспитательный результат</w:t>
      </w:r>
      <w:r w:rsidRPr="00E309FA">
        <w:rPr>
          <w:rFonts w:ascii="Times New Roman" w:hAnsi="Times New Roman" w:cs="Times New Roman"/>
          <w:sz w:val="28"/>
          <w:szCs w:val="28"/>
        </w:rPr>
        <w:t xml:space="preserve"> – это те духовно-нравственные приобретения, которые получил школьник вследствие участия в той или иной деятельности.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Например, пройдя туристический маршрут, школьник не только переместится в пространстве из одной географической точки в другую, преодолеет сложности пути (фактический результат), но и приобретёт некое знание о себе и окружающих, переживёт и прочувствует нечто как ценность, приобретёт опыт самостоятельного действия (воспитательный результат).</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Воспитательные результаты любого из видов деятельности школьников распределяются по трем уровням.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iCs/>
          <w:sz w:val="28"/>
          <w:szCs w:val="28"/>
        </w:rPr>
        <w:t xml:space="preserve">Первый уровень </w:t>
      </w:r>
      <w:r w:rsidRPr="00E309FA">
        <w:rPr>
          <w:rFonts w:ascii="Times New Roman" w:hAnsi="Times New Roman" w:cs="Times New Roman"/>
          <w:sz w:val="28"/>
          <w:szCs w:val="28"/>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Для достижения данного уровня результатов особое значение имеет взаимодействие воспитанника со своими педагогами как значимыми носителями положительного социального знания и повседневного опыта.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iCs/>
          <w:sz w:val="28"/>
          <w:szCs w:val="28"/>
        </w:rPr>
        <w:t xml:space="preserve">Второй уровень </w:t>
      </w:r>
      <w:r w:rsidRPr="00E309FA">
        <w:rPr>
          <w:rFonts w:ascii="Times New Roman" w:hAnsi="Times New Roman" w:cs="Times New Roman"/>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просоциальной среде. Именно в такой близкой социальной среде ребенок получает первое практическое подтверждение приобретенных социальных знаний, начинает их ценить или отвергает.</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iCs/>
          <w:sz w:val="28"/>
          <w:szCs w:val="28"/>
        </w:rPr>
        <w:t xml:space="preserve">Третий уровень </w:t>
      </w:r>
      <w:r w:rsidRPr="00E309FA">
        <w:rPr>
          <w:rFonts w:ascii="Times New Roman" w:hAnsi="Times New Roman" w:cs="Times New Roman"/>
          <w:sz w:val="28"/>
          <w:szCs w:val="28"/>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E309FA">
        <w:rPr>
          <w:rFonts w:ascii="Times New Roman" w:hAnsi="Times New Roman" w:cs="Times New Roman"/>
          <w:iCs/>
          <w:sz w:val="28"/>
          <w:szCs w:val="28"/>
        </w:rPr>
        <w:t>становится</w:t>
      </w:r>
      <w:r w:rsidRPr="00E309FA">
        <w:rPr>
          <w:rFonts w:ascii="Times New Roman" w:hAnsi="Times New Roman" w:cs="Times New Roman"/>
          <w:sz w:val="28"/>
          <w:szCs w:val="28"/>
        </w:rPr>
        <w:t xml:space="preserve">, а не просто </w:t>
      </w:r>
      <w:r w:rsidRPr="00E309FA">
        <w:rPr>
          <w:rFonts w:ascii="Times New Roman" w:hAnsi="Times New Roman" w:cs="Times New Roman"/>
          <w:iCs/>
          <w:sz w:val="28"/>
          <w:szCs w:val="28"/>
        </w:rPr>
        <w:t>узнает о том, как стать</w:t>
      </w:r>
      <w:r w:rsidRPr="00E309FA">
        <w:rPr>
          <w:rFonts w:ascii="Times New Roman" w:hAnsi="Times New Roman" w:cs="Times New Roman"/>
          <w:sz w:val="28"/>
          <w:szCs w:val="28"/>
        </w:rPr>
        <w:t>,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школьников.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Все это необходимо учитывать при проектировании содержания программ дополнительного образования, реализация которых является важной составляющей организации внеурочной деятельности детей.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Современные исследователи характеризуют дополнительное образование как:</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особое образовательное пространство;</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целенаправленный процесс обучения и воспитания, ориентированный на развитие личностных профессиональных качеств человека;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специфически органическая часть системы общего и профессионального образования;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образование, предоставляющее возможность свободного выбора форм и видов деятельности.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Наиболее значимая функция учреждения образования сегодня – это выявление и поддержка детей, способных к творческой деятельности. Ведущей является образовательная деятельность, которая становится многоаспектной: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образование по дополнительным образовательным предметам;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пропедевтика профессионального образования;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профессиональное самоопределение;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обучение, которое удовлетворяет познавательный интерес ребенка;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социализация.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Применительно к российскому феномену дополнительного образования детей неформальное образование, определяемое как организованная в определённой логике в целенаправленно создаваемых учебных ситуациях вне рамок формального образования образовательная деятельность, представляет предметный интерес, так как в основании дополнительного образования детей лежат характеристики неформального образования, но при этом его ядром является регулируемый государством процесс создания возможностей освоения детьми дополнительных образовательных программ в образовательных учреждениях всех типов и видов.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Россия – одна из немногих стран, где обеспечивается государственное финансирование организаций дополнительного образования детей. Услугами дополнительного образования в настоящее время пользуются 10,9 млн детей, или 49,1% детей в возрасте от 5 до 18 лет. Возможность получения дополнительного образования детьми обеспечивается организациями, подведомственными органам управления в сфере образования, культуры, спорта и туризма. В утвержденных ФГОС начального общего и основного общего образования дополнительное образование присутствует как обязательный компонент обучения.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Еще одна важная особенность дополнительного образования детей - многообразие видов деятельности, удовлетворяющих самые разные интересы и наклонности обучающихся, дающие возможность получить допрофессиональное и начальное профессиональное образование.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Дополнительное образование - процесс непрерывный: он не имеет фиксированных сроков завершения и последовательно переходит из одной стадии в другую. Сначала создается почва, благоприятная для творчества, затем обеспечивается сотрудничество с теми, кто уже имеет определенные умения и навыки. За сотворческой деятельностью следует самостоятельное творчество, которое сопровождает человека всю жизнь, формируя потребность в творческом восприятии мира и осмыслении себя в этом мире.</w:t>
      </w:r>
      <w:bookmarkStart w:id="1" w:name="page33"/>
      <w:bookmarkEnd w:id="1"/>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Характерной особенностью педагогического воздействия является его динамичность, стимулирующая творческую активность ребенка. Развиваются способности к самостоятельному решению возникающих проблем и постоянному самообразованию, оценке тех или иных действий, событий, ситуаций. Формируется новое восприятие научного знания с его ярко выраженной тенденцией к многообразию, а в малых исследовательских группах происходит овладение специализированными языками наук. Сфера дополнительного образования может рассматриваться как инновационная, выявляющая ближайшие перспективы вариативного образования, а также социальных образовательных институтов, в том числе дошкольных, общеобразовательных и профессиональных.</w:t>
      </w:r>
    </w:p>
    <w:p w:rsidR="00E309FA" w:rsidRPr="00E309FA" w:rsidRDefault="00E309FA" w:rsidP="00E309FA">
      <w:pPr>
        <w:rPr>
          <w:rFonts w:ascii="Times New Roman" w:hAnsi="Times New Roman" w:cs="Times New Roman"/>
          <w:b/>
          <w:bCs/>
          <w:sz w:val="28"/>
          <w:szCs w:val="28"/>
        </w:rPr>
      </w:pPr>
      <w:r w:rsidRPr="00E309FA">
        <w:rPr>
          <w:rFonts w:ascii="Times New Roman" w:hAnsi="Times New Roman" w:cs="Times New Roman"/>
          <w:sz w:val="28"/>
          <w:szCs w:val="28"/>
        </w:rPr>
        <w:t xml:space="preserve">Общество не сможет провести полноценных реформ в государстве, не реформировав один из важнейших его институтов: планируемые значительные изменения в различных сферах жизнедеятельности человека существенным образом затрагивают и систему образования. </w:t>
      </w:r>
    </w:p>
    <w:p w:rsidR="00E309FA" w:rsidRPr="00E309FA" w:rsidRDefault="00E309FA" w:rsidP="00E309FA">
      <w:pPr>
        <w:rPr>
          <w:rFonts w:ascii="Times New Roman" w:hAnsi="Times New Roman" w:cs="Times New Roman"/>
          <w:b/>
          <w:bCs/>
          <w:sz w:val="28"/>
          <w:szCs w:val="28"/>
        </w:rPr>
      </w:pPr>
      <w:r w:rsidRPr="00E309FA">
        <w:rPr>
          <w:rFonts w:ascii="Times New Roman" w:hAnsi="Times New Roman" w:cs="Times New Roman"/>
          <w:sz w:val="28"/>
          <w:szCs w:val="28"/>
        </w:rPr>
        <w:t xml:space="preserve">Система образования должна адекватно реагировать на вызовы социальной среды, искать и находить конструктивные управленческие, технологические и педагогические решения возникающих проблем. При этом надо учитывать, что образовательная система и образовательное учреждение подвержены воздействию извне (быстроразвивающаяся экономика, высокие технологии, Интернет, динамизм и противоречивость общественных процессов, размытость ценностей современного российского общества и многое другое). Названные факторы обуславливают необходимость проведения серьезных изменений в образовании. </w:t>
      </w:r>
    </w:p>
    <w:p w:rsidR="00E309FA" w:rsidRPr="00E309FA" w:rsidRDefault="00E309FA" w:rsidP="00E309FA">
      <w:pPr>
        <w:rPr>
          <w:rFonts w:ascii="Times New Roman" w:hAnsi="Times New Roman" w:cs="Times New Roman"/>
          <w:sz w:val="28"/>
          <w:szCs w:val="28"/>
        </w:rPr>
      </w:pPr>
      <w:bookmarkStart w:id="2" w:name="page41"/>
      <w:bookmarkEnd w:id="2"/>
      <w:r w:rsidRPr="00E309FA">
        <w:rPr>
          <w:rFonts w:ascii="Times New Roman" w:hAnsi="Times New Roman" w:cs="Times New Roman"/>
          <w:sz w:val="28"/>
          <w:szCs w:val="28"/>
        </w:rPr>
        <w:t>Модернизация образования ориентирована на удовлетворение потребностей личности, общества, государства в сфере культуры, творчества, инновационной деятельности. Но в центре всех педагогических устремлений находится личность обучающегося, которая в процессе обучения должна приобрести такие жизненно важные качествами, как гибкость, критичность, масштабность мышления; самостоятельность в принятии решений; чувство гражданской ответственности; самообразование как элемент образа жизни; наличие системы жизнеутверждающих смыслов, ценностей здорового образа жизни; способность к адаптации к меняющимся жизненным ситуациям; социально-психологическая компетентность (коммуникабельность и коммуникативность, умение прогнозировать и разрешать трудные ситуации межличностного общения, организаторские способности, умение работать в коллективе).</w:t>
      </w:r>
    </w:p>
    <w:p w:rsidR="00E309FA" w:rsidRPr="00E309FA" w:rsidRDefault="00E309FA" w:rsidP="00E309FA">
      <w:pPr>
        <w:numPr>
          <w:ilvl w:val="0"/>
          <w:numId w:val="1"/>
        </w:numPr>
        <w:rPr>
          <w:rFonts w:ascii="Times New Roman" w:hAnsi="Times New Roman" w:cs="Times New Roman"/>
          <w:sz w:val="28"/>
          <w:szCs w:val="28"/>
        </w:rPr>
      </w:pPr>
      <w:r w:rsidRPr="00E309FA">
        <w:rPr>
          <w:rFonts w:ascii="Times New Roman" w:hAnsi="Times New Roman" w:cs="Times New Roman"/>
          <w:sz w:val="28"/>
          <w:szCs w:val="28"/>
        </w:rPr>
        <w:t xml:space="preserve">современной ситуации возникает острая необходимость по-новому определить место и роль дополнительного образования детей в российской образовательной системе, его уникальный образовательный потенциал которой мог бы стать незаменимой составной частью процесса модернизации </w:t>
      </w:r>
      <w:bookmarkStart w:id="3" w:name="page61"/>
      <w:bookmarkEnd w:id="3"/>
      <w:r w:rsidRPr="00E309FA">
        <w:rPr>
          <w:rFonts w:ascii="Times New Roman" w:hAnsi="Times New Roman" w:cs="Times New Roman"/>
          <w:sz w:val="28"/>
          <w:szCs w:val="28"/>
        </w:rPr>
        <w:t>образования. Но возможности системы дополнительного образования детей не имеют объективированных количественных и качественных показателей, а поставленные задачи, не получая соответствующих их сложности решений, не только сохраняют свою актуальность, но и приобретают деструктивный характер, препятствуя развитию этой системы.</w:t>
      </w: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Литература</w:t>
      </w:r>
    </w:p>
    <w:p w:rsidR="00E309FA" w:rsidRPr="00E309FA" w:rsidRDefault="00E309FA" w:rsidP="00E309FA">
      <w:pPr>
        <w:rPr>
          <w:rFonts w:ascii="Times New Roman" w:hAnsi="Times New Roman" w:cs="Times New Roman"/>
          <w:b/>
          <w:sz w:val="28"/>
          <w:szCs w:val="28"/>
        </w:rPr>
      </w:pPr>
    </w:p>
    <w:p w:rsidR="00E309FA" w:rsidRPr="00E309FA" w:rsidRDefault="00E309FA" w:rsidP="00E309FA">
      <w:pPr>
        <w:numPr>
          <w:ilvl w:val="0"/>
          <w:numId w:val="2"/>
        </w:numPr>
        <w:rPr>
          <w:rFonts w:ascii="Times New Roman" w:hAnsi="Times New Roman" w:cs="Times New Roman"/>
          <w:sz w:val="28"/>
          <w:szCs w:val="28"/>
        </w:rPr>
      </w:pPr>
      <w:r w:rsidRPr="00E309FA">
        <w:rPr>
          <w:rFonts w:ascii="Times New Roman" w:hAnsi="Times New Roman" w:cs="Times New Roman"/>
          <w:sz w:val="28"/>
          <w:szCs w:val="28"/>
        </w:rPr>
        <w:t>Бермус А.Г. Методология модернизации образования: опыт осмысления//Теоретический журнал "Credo" NEW. 2008. №1. URL: http://credonew.ru/content/view/679/33/</w:t>
      </w:r>
      <w:r w:rsidRPr="00E309FA">
        <w:rPr>
          <w:rFonts w:ascii="Times New Roman" w:hAnsi="Times New Roman" w:cs="Times New Roman"/>
          <w:sz w:val="28"/>
          <w:szCs w:val="28"/>
          <w:u w:val="single"/>
        </w:rPr>
        <w:t xml:space="preserve"> </w:t>
      </w:r>
    </w:p>
    <w:p w:rsidR="00E309FA" w:rsidRPr="00E309FA" w:rsidRDefault="00E309FA" w:rsidP="00E309FA">
      <w:pPr>
        <w:numPr>
          <w:ilvl w:val="0"/>
          <w:numId w:val="2"/>
        </w:numPr>
        <w:rPr>
          <w:rFonts w:ascii="Times New Roman" w:hAnsi="Times New Roman" w:cs="Times New Roman"/>
          <w:sz w:val="28"/>
          <w:szCs w:val="28"/>
        </w:rPr>
      </w:pPr>
      <w:r w:rsidRPr="00E309FA">
        <w:rPr>
          <w:rFonts w:ascii="Times New Roman" w:hAnsi="Times New Roman" w:cs="Times New Roman"/>
          <w:sz w:val="28"/>
          <w:szCs w:val="28"/>
        </w:rPr>
        <w:t xml:space="preserve">Бруднов А.К. Неформальное и непрерывное. О развитии дополнительного образования детей// Директор школы. 1995. № 2. с. 56-59. </w:t>
      </w:r>
    </w:p>
    <w:p w:rsidR="00E309FA" w:rsidRPr="00E309FA" w:rsidRDefault="00E309FA" w:rsidP="00E309FA">
      <w:pPr>
        <w:numPr>
          <w:ilvl w:val="0"/>
          <w:numId w:val="2"/>
        </w:numPr>
        <w:rPr>
          <w:rFonts w:ascii="Times New Roman" w:hAnsi="Times New Roman" w:cs="Times New Roman"/>
          <w:sz w:val="28"/>
          <w:szCs w:val="28"/>
        </w:rPr>
      </w:pPr>
      <w:r w:rsidRPr="00E309FA">
        <w:rPr>
          <w:rFonts w:ascii="Times New Roman" w:hAnsi="Times New Roman" w:cs="Times New Roman"/>
          <w:sz w:val="28"/>
          <w:szCs w:val="28"/>
        </w:rPr>
        <w:t xml:space="preserve">Букина Н.Н. Развитие государственной системы неформального образования взрослых в России // Человек и образование. 2008. №3. с.3-9. </w:t>
      </w:r>
    </w:p>
    <w:p w:rsidR="00E309FA" w:rsidRPr="00E309FA" w:rsidRDefault="00E309FA" w:rsidP="00E309FA">
      <w:pPr>
        <w:numPr>
          <w:ilvl w:val="0"/>
          <w:numId w:val="2"/>
        </w:numPr>
        <w:rPr>
          <w:rFonts w:ascii="Times New Roman" w:hAnsi="Times New Roman" w:cs="Times New Roman"/>
          <w:sz w:val="28"/>
          <w:szCs w:val="28"/>
        </w:rPr>
      </w:pPr>
      <w:r w:rsidRPr="00E309FA">
        <w:rPr>
          <w:rFonts w:ascii="Times New Roman" w:hAnsi="Times New Roman" w:cs="Times New Roman"/>
          <w:sz w:val="28"/>
          <w:szCs w:val="28"/>
        </w:rPr>
        <w:t xml:space="preserve">Голованов В.П. Развитие полисферности дополнительного образования детей.- Йошкар-Ола: Map. гос. пед. ин-т, 2006. 339 с. </w:t>
      </w:r>
    </w:p>
    <w:p w:rsidR="00E309FA" w:rsidRPr="00E309FA" w:rsidRDefault="00E309FA" w:rsidP="00E309FA">
      <w:pPr>
        <w:rPr>
          <w:rFonts w:ascii="Times New Roman" w:hAnsi="Times New Roman" w:cs="Times New Roman"/>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Требования к написанию программ организации внеурочной деятельности в условиях введения ФГОС.</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Организация занятий по направлениям раздела «Внеурочная деятельность» Базисного учебного плана образовательных учреждений РФ является неотъемлемой частью образовательного процесса в школе. Общеобразовательные учреждения предоставляют обучающимся возможность выбора широкого спектра занятий, направленных на развитие школьника.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заседаний школьных научных обществ, олимпиад, соревнований, поисковых и научных исследований и т. д.</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Cs/>
          <w:sz w:val="28"/>
          <w:szCs w:val="28"/>
        </w:rPr>
        <w:t>В чем же различие между внеурочной деятельностью и дополнительным образованием?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iCs/>
          <w:sz w:val="28"/>
          <w:szCs w:val="28"/>
          <w:u w:val="single"/>
        </w:rPr>
        <w:t xml:space="preserve">Внеурочная деятельность школьников </w:t>
      </w:r>
      <w:r w:rsidRPr="00E309FA">
        <w:rPr>
          <w:rFonts w:ascii="Times New Roman" w:hAnsi="Times New Roman" w:cs="Times New Roman"/>
          <w:sz w:val="28"/>
          <w:szCs w:val="28"/>
        </w:rPr>
        <w:t>- это совокупность всех видов деятельности учащихся (кроме учебной деятельности и деятельности на уроке), в которых возможно и целесообразно решение задач их воспитания и социализации.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Внеурочная деятельность понимается сегодня преимущественно как деятельность, организуемая с классом во внеурочное время для удовлетворения потребностей школьников в содержательном досуге (это различные праздники, вечера, походы), участие в самоуправлении и общественно полезной деятельности, детских общественных объединениях и организациях.</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iCs/>
          <w:sz w:val="28"/>
          <w:szCs w:val="28"/>
          <w:u w:val="single"/>
        </w:rPr>
        <w:t>Дополнительное образование</w:t>
      </w:r>
      <w:r w:rsidRPr="00E309FA">
        <w:rPr>
          <w:rFonts w:ascii="Times New Roman" w:hAnsi="Times New Roman" w:cs="Times New Roman"/>
          <w:b/>
          <w:bCs/>
          <w:sz w:val="28"/>
          <w:szCs w:val="28"/>
        </w:rPr>
        <w:t xml:space="preserve"> – </w:t>
      </w:r>
      <w:r w:rsidRPr="00E309FA">
        <w:rPr>
          <w:rFonts w:ascii="Times New Roman" w:hAnsi="Times New Roman" w:cs="Times New Roman"/>
          <w:sz w:val="28"/>
          <w:szCs w:val="28"/>
        </w:rPr>
        <w:t>система, объединяющая разнообразные объединения в школе, осуществляющие свою деятельность на основе программ, разрабатываемых и реализуемых педагогом дополнительного образования детей; комплекс дополнительных образовательных услуг, направленных на решение проблем обучающихся по освоению основных образовательных программ или на удовлетворение особых интересов и потребностей социальных групп.</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Дополнительное образование в форме добровольных объединений менее регламентировано и способно к построению диалогических, субъект-субъектных отношений. Здесь осуществляется взаимное освоение образовательных, профессиональных, культурных ценностей детьми и взрослыми, как равноправных субъектов.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Содержание образовательных программ и формы организации образования детей определяются в каждом учреждении самостоятельно, с учетом имеющегося кадрового потенциала и ресурсов, с обязательной ориентацией на заинтересованного заказчика.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Задача педагога сегодня состоит в формировании личности обучающегося. Достижение данной задачи является принципиальным условием самоопределения ребенка в определенной социокультурной ситуации.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Вариативная часть формируется участниками образовательного процесса: с целью выявления наиболее значимых направлений и видов деятельности проводится социологический опрос обучающихся и их родителей. Составленная с учетом социологического опроса вариативная часть не только обеспечивает региональные особенности содержания образования, но и   индивидуальные потребности обучающихся. </w:t>
      </w:r>
    </w:p>
    <w:p w:rsidR="00E309FA" w:rsidRPr="00E309FA" w:rsidRDefault="00E309FA" w:rsidP="00E309FA">
      <w:pPr>
        <w:rPr>
          <w:rFonts w:ascii="Times New Roman" w:hAnsi="Times New Roman" w:cs="Times New Roman"/>
          <w:i/>
          <w:sz w:val="28"/>
          <w:szCs w:val="28"/>
        </w:rPr>
      </w:pPr>
      <w:r w:rsidRPr="00E309FA">
        <w:rPr>
          <w:rFonts w:ascii="Times New Roman" w:hAnsi="Times New Roman" w:cs="Times New Roman"/>
          <w:i/>
          <w:sz w:val="28"/>
          <w:szCs w:val="28"/>
        </w:rPr>
        <w:t>Классификация дополнительных общеразвивающих программ.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Дополнительные общеразвивающие программы подразделяются на следующие виды: примерная (типовая), модифицированная (адаптированная), экспериментальная, авторская.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Примерная (типовая) программа</w:t>
      </w:r>
      <w:r w:rsidRPr="00E309FA">
        <w:rPr>
          <w:rFonts w:ascii="Times New Roman" w:hAnsi="Times New Roman" w:cs="Times New Roman"/>
          <w:sz w:val="28"/>
          <w:szCs w:val="28"/>
        </w:rPr>
        <w:t xml:space="preserve"> рекомендована государственным органом управления образования в качестве примерной по той или иной образовательной области или направлению деятельности. Примерная (типовая) программа задает базовый минимум компетенций по конкретному направлению деятельности (в рамках той или иной направленности); от него и следует отталкиваться педагогу при разработке модифицированных и авторских программ: расширять его, углублять, конкретизировать и т.д.</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Модифицированная (адаптированная) программа</w:t>
      </w:r>
      <w:r w:rsidRPr="00E309FA">
        <w:rPr>
          <w:rFonts w:ascii="Times New Roman" w:hAnsi="Times New Roman" w:cs="Times New Roman"/>
          <w:sz w:val="28"/>
          <w:szCs w:val="28"/>
        </w:rPr>
        <w:t xml:space="preserve"> - это программа, в основу которой положена примерная (типовая) программа либо программа, разработанная другим автором, но измененная с учетом особенностей образовательной организации, возраста и уровня подготовки детей, режима и временных параметров осуществления деятельности, нестандартности индивидуальных результатов.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Данная программа должна обсуждаться на методическом (педагогическом) совете и утверждаться руководителем образовательной организации.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Экспериментальная программа</w:t>
      </w:r>
      <w:r w:rsidRPr="00E309FA">
        <w:rPr>
          <w:rFonts w:ascii="Times New Roman" w:hAnsi="Times New Roman" w:cs="Times New Roman"/>
          <w:sz w:val="28"/>
          <w:szCs w:val="28"/>
        </w:rPr>
        <w:t xml:space="preserve"> разрабатывается педагогом с целью решения какой-либо практической задачи. Такая программа может предлагать изменение содержания, организационно-педагогических основ и методов обучения, вводить новые области знания, апробировать новые педагогические технологии. Её разработчик должен доказать истинность экспериментального положения. По мере прохождения апробации - в случае выявления новизны предложений автора - экспериментальная программа может претендовать на статус авторской. Разрешение на работу по экспериментальной программе дается методическим (педагогическим) советом и руководителем образовательного учреждения.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Авторская программа</w:t>
      </w:r>
      <w:r w:rsidRPr="00E309FA">
        <w:rPr>
          <w:rFonts w:ascii="Times New Roman" w:hAnsi="Times New Roman" w:cs="Times New Roman"/>
          <w:sz w:val="28"/>
          <w:szCs w:val="28"/>
        </w:rPr>
        <w:t xml:space="preserve"> - это программа, обладающая актуальностью, оригинальностью и новизной. Она создается педагогом (или коллективом педагогов) и является интеллектуальной собственностью. Эта программа предназначена для обучения впервые вводимому курсу, либо предполагает собственный подход автора к традиционным темам. Название «авторская» требует документального доказательства новизны, принадлежности этой новизны именно данному автору.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 решающих сходную проблему. Информация о прототипе, относительно которого заявляется новизна, является обязательным исходным моментом в создании авторской разработки.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Данная программа должна быть рекомендована к использованию методическим (педагогическим) советом, утверждена руководителем образовательной организации. Официально статус авторской присваивается по итогам экспертизы государственной образовательной организации, имеющей на это законные основания.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По форме содержания и процесса педагогической деятельности выделяются следующие виды программ: комплексные, интегрированные, модульные, сквозные.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Комплексные программы</w:t>
      </w:r>
      <w:r w:rsidRPr="00E309FA">
        <w:rPr>
          <w:rFonts w:ascii="Times New Roman" w:hAnsi="Times New Roman" w:cs="Times New Roman"/>
          <w:sz w:val="28"/>
          <w:szCs w:val="28"/>
        </w:rPr>
        <w:t xml:space="preserve"> представляют собой соединение отдельных областей, направлений, видов деятельности в некое целое. К ним относятся:</w:t>
      </w:r>
    </w:p>
    <w:p w:rsidR="00E309FA" w:rsidRPr="00E309FA" w:rsidRDefault="00E309FA" w:rsidP="00E309FA">
      <w:pPr>
        <w:numPr>
          <w:ilvl w:val="0"/>
          <w:numId w:val="5"/>
        </w:numPr>
        <w:rPr>
          <w:rFonts w:ascii="Times New Roman" w:hAnsi="Times New Roman" w:cs="Times New Roman"/>
          <w:sz w:val="28"/>
          <w:szCs w:val="28"/>
        </w:rPr>
      </w:pPr>
      <w:r w:rsidRPr="00E309FA">
        <w:rPr>
          <w:rFonts w:ascii="Times New Roman" w:hAnsi="Times New Roman" w:cs="Times New Roman"/>
          <w:sz w:val="28"/>
          <w:szCs w:val="28"/>
        </w:rPr>
        <w:t>программы профильных школ системы дополнительного образования (художественные, музыкальные, спортивные и т.д.);</w:t>
      </w:r>
    </w:p>
    <w:p w:rsidR="00E309FA" w:rsidRPr="00E309FA" w:rsidRDefault="00E309FA" w:rsidP="00E309FA">
      <w:pPr>
        <w:numPr>
          <w:ilvl w:val="0"/>
          <w:numId w:val="5"/>
        </w:numPr>
        <w:rPr>
          <w:rFonts w:ascii="Times New Roman" w:hAnsi="Times New Roman" w:cs="Times New Roman"/>
          <w:sz w:val="28"/>
          <w:szCs w:val="28"/>
        </w:rPr>
      </w:pPr>
      <w:r w:rsidRPr="00E309FA">
        <w:rPr>
          <w:rFonts w:ascii="Times New Roman" w:hAnsi="Times New Roman" w:cs="Times New Roman"/>
          <w:sz w:val="28"/>
          <w:szCs w:val="28"/>
        </w:rPr>
        <w:t>программы детских объединений с разносторонней подготовкой, к ка</w:t>
      </w:r>
      <w:r w:rsidRPr="00E309FA">
        <w:rPr>
          <w:rFonts w:ascii="Times New Roman" w:hAnsi="Times New Roman" w:cs="Times New Roman"/>
          <w:sz w:val="28"/>
          <w:szCs w:val="28"/>
        </w:rPr>
        <w:softHyphen/>
        <w:t>кой-либо деятельности по профессии;</w:t>
      </w:r>
    </w:p>
    <w:p w:rsidR="00E309FA" w:rsidRPr="00E309FA" w:rsidRDefault="00E309FA" w:rsidP="00E309FA">
      <w:pPr>
        <w:numPr>
          <w:ilvl w:val="0"/>
          <w:numId w:val="5"/>
        </w:numPr>
        <w:rPr>
          <w:rFonts w:ascii="Times New Roman" w:hAnsi="Times New Roman" w:cs="Times New Roman"/>
          <w:sz w:val="28"/>
          <w:szCs w:val="28"/>
        </w:rPr>
      </w:pPr>
      <w:r w:rsidRPr="00E309FA">
        <w:rPr>
          <w:rFonts w:ascii="Times New Roman" w:hAnsi="Times New Roman" w:cs="Times New Roman"/>
          <w:sz w:val="28"/>
          <w:szCs w:val="28"/>
        </w:rPr>
        <w:t>программы творческих групп педагогов, объединенных одной задачей, концепцией, едиными подходами к содержанию, организации, результатам педагогической деятельности, но работающими по разным образовательным направлениям.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Интегрированные программы</w:t>
      </w:r>
      <w:r w:rsidRPr="00E309FA">
        <w:rPr>
          <w:rFonts w:ascii="Times New Roman" w:hAnsi="Times New Roman" w:cs="Times New Roman"/>
          <w:sz w:val="28"/>
          <w:szCs w:val="28"/>
        </w:rPr>
        <w:t xml:space="preserve"> объединяют в целое отдельные образовательные области на основе того или иного единства, выявляют это единое основание в образовательной системе как ключевой момент оценки её содержания и эффективности функционирования. В теории интеграции в данном случае вкладывается понятие взаимосвязи, взаимообусловленности и взаимопроникновения двух или нескольких ведущих идей или объектов, что предполагает качественное, а возможно, и количественное изменение в параметрах новой идеи или нового объекта.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К таким программам относятся дополнительные образовательные программы, взаимосвязанные с общеобразовательными предметами.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Модульные программы</w:t>
      </w:r>
      <w:r w:rsidRPr="00E309FA">
        <w:rPr>
          <w:rFonts w:ascii="Times New Roman" w:hAnsi="Times New Roman" w:cs="Times New Roman"/>
          <w:sz w:val="28"/>
          <w:szCs w:val="28"/>
        </w:rPr>
        <w:t xml:space="preserve"> составлены из самостоятельных целостных блоков. При работе по таким программам образовательный процесс делится на отдельные модули на каком-либо основании, затем составляется карта-схема, в рамках которой эти модули компонуются в зависимости от цели деятельности. Модули программы могут входить в качестве составных частей в интегрированные и комплексные программы.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Сквозные программы</w:t>
      </w:r>
      <w:r w:rsidRPr="00E309FA">
        <w:rPr>
          <w:rFonts w:ascii="Times New Roman" w:hAnsi="Times New Roman" w:cs="Times New Roman"/>
          <w:sz w:val="28"/>
          <w:szCs w:val="28"/>
        </w:rPr>
        <w:t xml:space="preserve"> реализуют общую цель через несколько программ. Главная задача такой программы - соизмерить материал по направлениям, входящим в сквозную программу, с учётом возрастных особенностей детей, их числа в группах, оценки физического состояния и т.д.</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Программа является локальным нормативным документом, утверждение которого имеет определенный поря</w:t>
      </w:r>
      <w:r w:rsidRPr="00E309FA">
        <w:rPr>
          <w:rFonts w:ascii="Times New Roman" w:hAnsi="Times New Roman" w:cs="Times New Roman"/>
          <w:sz w:val="28"/>
          <w:szCs w:val="28"/>
        </w:rPr>
        <w:softHyphen/>
        <w:t>док:</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1. Обсуждение программы на методическом (педагогическом) совете образовательной организации проводится по итогам анализа качества доку</w:t>
      </w:r>
      <w:r w:rsidRPr="00E309FA">
        <w:rPr>
          <w:rFonts w:ascii="Times New Roman" w:hAnsi="Times New Roman" w:cs="Times New Roman"/>
          <w:sz w:val="28"/>
          <w:szCs w:val="28"/>
        </w:rPr>
        <w:softHyphen/>
        <w:t>мента, его соответствия Уставу образовательной организации, действующим нормативно-правовым документам в сфере образования, Концепции развития дополнительного образования, запросам социума. Решение методического (педагогического) совета образовательной организации оформляется соот</w:t>
      </w:r>
      <w:r w:rsidRPr="00E309FA">
        <w:rPr>
          <w:rFonts w:ascii="Times New Roman" w:hAnsi="Times New Roman" w:cs="Times New Roman"/>
          <w:sz w:val="28"/>
          <w:szCs w:val="28"/>
        </w:rPr>
        <w:softHyphen/>
        <w:t>ветствующим протоколом и подтверждается экспертным листом «внутрен</w:t>
      </w:r>
      <w:r w:rsidRPr="00E309FA">
        <w:rPr>
          <w:rFonts w:ascii="Times New Roman" w:hAnsi="Times New Roman" w:cs="Times New Roman"/>
          <w:sz w:val="28"/>
          <w:szCs w:val="28"/>
        </w:rPr>
        <w:softHyphen/>
        <w:t>ней» экспертизы.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2. «Внешняя» экспертиза программы специалистами в данной области деятельности (имеются в виду специалисты профильных образовательных, научных организаций и учреждений) предполагает оценку её содержания в аспекте профиля обучения и используемых педагогом методик. По результатам данной экспертизы составляется «внешняя» рецензия, подтверждающая соответствие содержания и методики профильной подготовки детей совре</w:t>
      </w:r>
      <w:r w:rsidRPr="00E309FA">
        <w:rPr>
          <w:rFonts w:ascii="Times New Roman" w:hAnsi="Times New Roman" w:cs="Times New Roman"/>
          <w:sz w:val="28"/>
          <w:szCs w:val="28"/>
        </w:rPr>
        <w:softHyphen/>
        <w:t>менным требованиям в данной области деятельности. «Внешняя» экспертиза не является обязательной.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3. Утверждение программы приказом директора образовательной орга</w:t>
      </w:r>
      <w:r w:rsidRPr="00E309FA">
        <w:rPr>
          <w:rFonts w:ascii="Times New Roman" w:hAnsi="Times New Roman" w:cs="Times New Roman"/>
          <w:sz w:val="28"/>
          <w:szCs w:val="28"/>
        </w:rPr>
        <w:softHyphen/>
        <w:t>низации на основании решения методического (педагогического) совета.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Внесение в программу автором-разработчиком корректив, изменений в структуру, содержание может быть обосновано введением новых норматив</w:t>
      </w:r>
      <w:r w:rsidRPr="00E309FA">
        <w:rPr>
          <w:rFonts w:ascii="Times New Roman" w:hAnsi="Times New Roman" w:cs="Times New Roman"/>
          <w:sz w:val="28"/>
          <w:szCs w:val="28"/>
        </w:rPr>
        <w:softHyphen/>
        <w:t>ных документов в сфере дополнительного образования, современными дос</w:t>
      </w:r>
      <w:r w:rsidRPr="00E309FA">
        <w:rPr>
          <w:rFonts w:ascii="Times New Roman" w:hAnsi="Times New Roman" w:cs="Times New Roman"/>
          <w:sz w:val="28"/>
          <w:szCs w:val="28"/>
        </w:rPr>
        <w:softHyphen/>
        <w:t>тижениями в области научно-технического прогресса, культуры, спорта и других сфер человеческой деятельности.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Порядок внесения изменений определяется локальным актом образова</w:t>
      </w:r>
      <w:r w:rsidRPr="00E309FA">
        <w:rPr>
          <w:rFonts w:ascii="Times New Roman" w:hAnsi="Times New Roman" w:cs="Times New Roman"/>
          <w:sz w:val="28"/>
          <w:szCs w:val="28"/>
        </w:rPr>
        <w:softHyphen/>
        <w:t>тельной организации.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Сложившаяся практика показывает, что корректировка дополнитель</w:t>
      </w:r>
      <w:r w:rsidRPr="00E309FA">
        <w:rPr>
          <w:rFonts w:ascii="Times New Roman" w:hAnsi="Times New Roman" w:cs="Times New Roman"/>
          <w:sz w:val="28"/>
          <w:szCs w:val="28"/>
        </w:rPr>
        <w:softHyphen/>
        <w:t>ной общеразвивающей программы осуществляется после окончания срока ее реализации.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Общеразвивающими считаются такие программы дополнительного об</w:t>
      </w:r>
      <w:r w:rsidRPr="00E309FA">
        <w:rPr>
          <w:rFonts w:ascii="Times New Roman" w:hAnsi="Times New Roman" w:cs="Times New Roman"/>
          <w:sz w:val="28"/>
          <w:szCs w:val="28"/>
        </w:rPr>
        <w:softHyphen/>
        <w:t>разования, где у ребенка формируются компетенции осуществлять универ</w:t>
      </w:r>
      <w:r w:rsidRPr="00E309FA">
        <w:rPr>
          <w:rFonts w:ascii="Times New Roman" w:hAnsi="Times New Roman" w:cs="Times New Roman"/>
          <w:sz w:val="28"/>
          <w:szCs w:val="28"/>
        </w:rPr>
        <w:softHyphen/>
        <w:t>сальные действия:</w:t>
      </w:r>
    </w:p>
    <w:p w:rsidR="00E309FA" w:rsidRPr="00E309FA" w:rsidRDefault="00E309FA" w:rsidP="00E309FA">
      <w:pPr>
        <w:numPr>
          <w:ilvl w:val="0"/>
          <w:numId w:val="5"/>
        </w:numPr>
        <w:rPr>
          <w:rFonts w:ascii="Times New Roman" w:hAnsi="Times New Roman" w:cs="Times New Roman"/>
          <w:sz w:val="28"/>
          <w:szCs w:val="28"/>
        </w:rPr>
      </w:pPr>
      <w:r w:rsidRPr="00E309FA">
        <w:rPr>
          <w:rFonts w:ascii="Times New Roman" w:hAnsi="Times New Roman" w:cs="Times New Roman"/>
          <w:sz w:val="28"/>
          <w:szCs w:val="28"/>
        </w:rPr>
        <w:t>личностные (самоопределение, нравственно</w:t>
      </w:r>
      <w:r w:rsidRPr="00E309FA">
        <w:rPr>
          <w:rFonts w:ascii="Times New Roman" w:hAnsi="Times New Roman" w:cs="Times New Roman"/>
          <w:sz w:val="28"/>
          <w:szCs w:val="28"/>
        </w:rPr>
        <w:softHyphen/>
        <w:t xml:space="preserve"> этическая ориентация);</w:t>
      </w:r>
    </w:p>
    <w:p w:rsidR="00E309FA" w:rsidRPr="00E309FA" w:rsidRDefault="00E309FA" w:rsidP="00E309FA">
      <w:pPr>
        <w:numPr>
          <w:ilvl w:val="0"/>
          <w:numId w:val="5"/>
        </w:numPr>
        <w:rPr>
          <w:rFonts w:ascii="Times New Roman" w:hAnsi="Times New Roman" w:cs="Times New Roman"/>
          <w:sz w:val="28"/>
          <w:szCs w:val="28"/>
        </w:rPr>
      </w:pPr>
      <w:r w:rsidRPr="00E309FA">
        <w:rPr>
          <w:rFonts w:ascii="Times New Roman" w:hAnsi="Times New Roman" w:cs="Times New Roman"/>
          <w:sz w:val="28"/>
          <w:szCs w:val="28"/>
        </w:rPr>
        <w:t>регулятивные (целеполагание, планирование, прогнозирование, кон</w:t>
      </w:r>
      <w:r w:rsidRPr="00E309FA">
        <w:rPr>
          <w:rFonts w:ascii="Times New Roman" w:hAnsi="Times New Roman" w:cs="Times New Roman"/>
          <w:sz w:val="28"/>
          <w:szCs w:val="28"/>
        </w:rPr>
        <w:softHyphen/>
        <w:t>троль, коррекция, оценка, саморегуляция);</w:t>
      </w:r>
    </w:p>
    <w:p w:rsidR="00E309FA" w:rsidRPr="00E309FA" w:rsidRDefault="00E309FA" w:rsidP="00E309FA">
      <w:pPr>
        <w:numPr>
          <w:ilvl w:val="0"/>
          <w:numId w:val="5"/>
        </w:numPr>
        <w:rPr>
          <w:rFonts w:ascii="Times New Roman" w:hAnsi="Times New Roman" w:cs="Times New Roman"/>
          <w:sz w:val="28"/>
          <w:szCs w:val="28"/>
        </w:rPr>
      </w:pPr>
      <w:r w:rsidRPr="00E309FA">
        <w:rPr>
          <w:rFonts w:ascii="Times New Roman" w:hAnsi="Times New Roman" w:cs="Times New Roman"/>
          <w:sz w:val="28"/>
          <w:szCs w:val="28"/>
        </w:rPr>
        <w:t>познавательные (общеучебные, логические действия, а также действия постановки и решения проблем);</w:t>
      </w:r>
    </w:p>
    <w:p w:rsidR="00E309FA" w:rsidRPr="00E309FA" w:rsidRDefault="00E309FA" w:rsidP="00E309FA">
      <w:pPr>
        <w:numPr>
          <w:ilvl w:val="0"/>
          <w:numId w:val="5"/>
        </w:numPr>
        <w:rPr>
          <w:rFonts w:ascii="Times New Roman" w:hAnsi="Times New Roman" w:cs="Times New Roman"/>
          <w:sz w:val="28"/>
          <w:szCs w:val="28"/>
        </w:rPr>
      </w:pPr>
      <w:r w:rsidRPr="00E309FA">
        <w:rPr>
          <w:rFonts w:ascii="Times New Roman" w:hAnsi="Times New Roman" w:cs="Times New Roman"/>
          <w:sz w:val="28"/>
          <w:szCs w:val="28"/>
        </w:rPr>
        <w:t>коммуникативные (планирование сотрудничества, постановка вопросов, инициативное сотрудничество в поиске и сборе информации, достаточно полное и точное выражение своих мыслей в соответствии с задачами и условиями коммуникации).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 каждой дополнительной общеразви</w:t>
      </w:r>
      <w:r w:rsidRPr="00E309FA">
        <w:rPr>
          <w:rFonts w:ascii="Times New Roman" w:hAnsi="Times New Roman" w:cs="Times New Roman"/>
          <w:sz w:val="28"/>
          <w:szCs w:val="28"/>
        </w:rPr>
        <w:softHyphen/>
        <w:t>вающей программе целесообразно выделять элементы, обеспечивающие раз</w:t>
      </w:r>
      <w:r w:rsidRPr="00E309FA">
        <w:rPr>
          <w:rFonts w:ascii="Times New Roman" w:hAnsi="Times New Roman" w:cs="Times New Roman"/>
          <w:sz w:val="28"/>
          <w:szCs w:val="28"/>
        </w:rPr>
        <w:softHyphen/>
        <w:t>витие названных групп компетенций:</w:t>
      </w:r>
    </w:p>
    <w:p w:rsidR="00E309FA" w:rsidRPr="00E309FA" w:rsidRDefault="00E309FA" w:rsidP="00E309FA">
      <w:pPr>
        <w:numPr>
          <w:ilvl w:val="0"/>
          <w:numId w:val="6"/>
        </w:numPr>
        <w:rPr>
          <w:rFonts w:ascii="Times New Roman" w:hAnsi="Times New Roman" w:cs="Times New Roman"/>
          <w:sz w:val="28"/>
          <w:szCs w:val="28"/>
        </w:rPr>
      </w:pPr>
      <w:r w:rsidRPr="00E309FA">
        <w:rPr>
          <w:rFonts w:ascii="Times New Roman" w:hAnsi="Times New Roman" w:cs="Times New Roman"/>
          <w:sz w:val="28"/>
          <w:szCs w:val="28"/>
        </w:rPr>
        <w:t xml:space="preserve">овладение информационным полем направленности; </w:t>
      </w:r>
    </w:p>
    <w:p w:rsidR="00E309FA" w:rsidRPr="00E309FA" w:rsidRDefault="00E309FA" w:rsidP="00E309FA">
      <w:pPr>
        <w:numPr>
          <w:ilvl w:val="0"/>
          <w:numId w:val="6"/>
        </w:numPr>
        <w:rPr>
          <w:rFonts w:ascii="Times New Roman" w:hAnsi="Times New Roman" w:cs="Times New Roman"/>
          <w:sz w:val="28"/>
          <w:szCs w:val="28"/>
        </w:rPr>
      </w:pPr>
      <w:r w:rsidRPr="00E309FA">
        <w:rPr>
          <w:rFonts w:ascii="Times New Roman" w:hAnsi="Times New Roman" w:cs="Times New Roman"/>
          <w:sz w:val="28"/>
          <w:szCs w:val="28"/>
        </w:rPr>
        <w:t>приобретение опыта осуществления деятельности;</w:t>
      </w:r>
    </w:p>
    <w:p w:rsidR="00E309FA" w:rsidRPr="00E309FA" w:rsidRDefault="00E309FA" w:rsidP="00E309FA">
      <w:pPr>
        <w:numPr>
          <w:ilvl w:val="0"/>
          <w:numId w:val="6"/>
        </w:numPr>
        <w:rPr>
          <w:rFonts w:ascii="Times New Roman" w:hAnsi="Times New Roman" w:cs="Times New Roman"/>
          <w:sz w:val="28"/>
          <w:szCs w:val="28"/>
        </w:rPr>
      </w:pPr>
      <w:r w:rsidRPr="00E309FA">
        <w:rPr>
          <w:rFonts w:ascii="Times New Roman" w:hAnsi="Times New Roman" w:cs="Times New Roman"/>
          <w:sz w:val="28"/>
          <w:szCs w:val="28"/>
        </w:rPr>
        <w:t xml:space="preserve">овладение навыком рефлексии деятельности; </w:t>
      </w:r>
    </w:p>
    <w:p w:rsidR="00E309FA" w:rsidRPr="00E309FA" w:rsidRDefault="00E309FA" w:rsidP="00E309FA">
      <w:pPr>
        <w:numPr>
          <w:ilvl w:val="0"/>
          <w:numId w:val="6"/>
        </w:numPr>
        <w:rPr>
          <w:rFonts w:ascii="Times New Roman" w:hAnsi="Times New Roman" w:cs="Times New Roman"/>
          <w:sz w:val="28"/>
          <w:szCs w:val="28"/>
        </w:rPr>
      </w:pPr>
      <w:r w:rsidRPr="00E309FA">
        <w:rPr>
          <w:rFonts w:ascii="Times New Roman" w:hAnsi="Times New Roman" w:cs="Times New Roman"/>
          <w:sz w:val="28"/>
          <w:szCs w:val="28"/>
        </w:rPr>
        <w:t xml:space="preserve">развитие способностей к построению коммуникаций и коопераций.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По своему назначению и содержанию дополнительная общеразвиваю</w:t>
      </w:r>
      <w:r w:rsidRPr="00E309FA">
        <w:rPr>
          <w:rFonts w:ascii="Times New Roman" w:hAnsi="Times New Roman" w:cs="Times New Roman"/>
          <w:sz w:val="28"/>
          <w:szCs w:val="28"/>
        </w:rPr>
        <w:softHyphen/>
        <w:t>щая программа является моделью совместной деятельности педагога и обу</w:t>
      </w:r>
      <w:r w:rsidRPr="00E309FA">
        <w:rPr>
          <w:rFonts w:ascii="Times New Roman" w:hAnsi="Times New Roman" w:cs="Times New Roman"/>
          <w:sz w:val="28"/>
          <w:szCs w:val="28"/>
        </w:rPr>
        <w:softHyphen/>
        <w:t>чающихся по достижению заранее запланированных результатов.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Действия - это определенные операции, конкретные мероприятия, яв</w:t>
      </w:r>
      <w:r w:rsidRPr="00E309FA">
        <w:rPr>
          <w:rFonts w:ascii="Times New Roman" w:hAnsi="Times New Roman" w:cs="Times New Roman"/>
          <w:sz w:val="28"/>
          <w:szCs w:val="28"/>
        </w:rPr>
        <w:softHyphen/>
        <w:t>ляющиеся средством для достижения какой-либо цели, результата.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Результат - это конечный итог, ради которого осуществлялись дейст</w:t>
      </w:r>
      <w:r w:rsidRPr="00E309FA">
        <w:rPr>
          <w:rFonts w:ascii="Times New Roman" w:hAnsi="Times New Roman" w:cs="Times New Roman"/>
          <w:sz w:val="28"/>
          <w:szCs w:val="28"/>
        </w:rPr>
        <w:softHyphen/>
        <w:t>вия.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Деятельность по дополнительным общеразвивающим программам должна быть направлена на:</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 xml:space="preserve">формирование и развитие творческих способностей обучающихся; </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удовлетворение индивидуальных потребностей обучающихся в интеллек</w:t>
      </w:r>
      <w:r w:rsidRPr="00E309FA">
        <w:rPr>
          <w:rFonts w:ascii="Times New Roman" w:hAnsi="Times New Roman" w:cs="Times New Roman"/>
          <w:sz w:val="28"/>
          <w:szCs w:val="28"/>
        </w:rPr>
        <w:softHyphen/>
        <w:t>туальном, художественно-эстетическом, нравственном развитии, а также в занятиях физической культурой и спортом;</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формирование культуры здорового образа жизни, укреп</w:t>
      </w:r>
      <w:r w:rsidRPr="00E309FA">
        <w:rPr>
          <w:rFonts w:ascii="Times New Roman" w:hAnsi="Times New Roman" w:cs="Times New Roman"/>
          <w:sz w:val="28"/>
          <w:szCs w:val="28"/>
        </w:rPr>
        <w:softHyphen/>
        <w:t>ление здоровья обучающихся;</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обеспечение духовно-нравственного, гражданско-патриотического, во</w:t>
      </w:r>
      <w:r w:rsidRPr="00E309FA">
        <w:rPr>
          <w:rFonts w:ascii="Times New Roman" w:hAnsi="Times New Roman" w:cs="Times New Roman"/>
          <w:sz w:val="28"/>
          <w:szCs w:val="28"/>
        </w:rPr>
        <w:softHyphen/>
        <w:t>енно-патриотического, трудового воспитания обучающихся;</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выявление, развитие и поддержку талантливых детей, а также, проявивших выдающиеся способности;</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создание и обеспечение необходимых условий для личностного разви</w:t>
      </w:r>
      <w:r w:rsidRPr="00E309FA">
        <w:rPr>
          <w:rFonts w:ascii="Times New Roman" w:hAnsi="Times New Roman" w:cs="Times New Roman"/>
          <w:sz w:val="28"/>
          <w:szCs w:val="28"/>
        </w:rPr>
        <w:softHyphen/>
        <w:t>тия, укрепление здоровья, профессионального самоопределения и творческо</w:t>
      </w:r>
      <w:r w:rsidRPr="00E309FA">
        <w:rPr>
          <w:rFonts w:ascii="Times New Roman" w:hAnsi="Times New Roman" w:cs="Times New Roman"/>
          <w:sz w:val="28"/>
          <w:szCs w:val="28"/>
        </w:rPr>
        <w:softHyphen/>
        <w:t>го труда обучающихся;</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социализацию и адаптацию ребят к жизни в обществе;</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 xml:space="preserve"> формирование общей культуры обучающихся; </w:t>
      </w:r>
    </w:p>
    <w:p w:rsidR="00E309FA" w:rsidRPr="00E309FA" w:rsidRDefault="00E309FA" w:rsidP="00E309FA">
      <w:pPr>
        <w:numPr>
          <w:ilvl w:val="0"/>
          <w:numId w:val="7"/>
        </w:numPr>
        <w:rPr>
          <w:rFonts w:ascii="Times New Roman" w:hAnsi="Times New Roman" w:cs="Times New Roman"/>
          <w:sz w:val="28"/>
          <w:szCs w:val="28"/>
        </w:rPr>
      </w:pPr>
      <w:r w:rsidRPr="00E309FA">
        <w:rPr>
          <w:rFonts w:ascii="Times New Roman" w:hAnsi="Times New Roman" w:cs="Times New Roman"/>
          <w:sz w:val="28"/>
          <w:szCs w:val="28"/>
        </w:rPr>
        <w:t>удовлетворение иных образовательных потребностей и интересов обучающихся, не противоречащих Федеральным государственным образовательным стандартам и Федеральным государственным требованиям.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Дополнительная общеразвивающая программа содержит следующие структурные элементы: </w:t>
      </w:r>
    </w:p>
    <w:p w:rsidR="00E309FA" w:rsidRPr="00E309FA" w:rsidRDefault="00E309FA" w:rsidP="00E309FA">
      <w:pPr>
        <w:numPr>
          <w:ilvl w:val="0"/>
          <w:numId w:val="8"/>
        </w:numPr>
        <w:rPr>
          <w:rFonts w:ascii="Times New Roman" w:hAnsi="Times New Roman" w:cs="Times New Roman"/>
          <w:sz w:val="28"/>
          <w:szCs w:val="28"/>
        </w:rPr>
      </w:pPr>
      <w:r w:rsidRPr="00E309FA">
        <w:rPr>
          <w:rFonts w:ascii="Times New Roman" w:hAnsi="Times New Roman" w:cs="Times New Roman"/>
          <w:sz w:val="28"/>
          <w:szCs w:val="28"/>
        </w:rPr>
        <w:t xml:space="preserve">титульный лист; </w:t>
      </w:r>
    </w:p>
    <w:p w:rsidR="00E309FA" w:rsidRPr="00E309FA" w:rsidRDefault="00E309FA" w:rsidP="00E309FA">
      <w:pPr>
        <w:numPr>
          <w:ilvl w:val="0"/>
          <w:numId w:val="8"/>
        </w:numPr>
        <w:rPr>
          <w:rFonts w:ascii="Times New Roman" w:hAnsi="Times New Roman" w:cs="Times New Roman"/>
          <w:sz w:val="28"/>
          <w:szCs w:val="28"/>
        </w:rPr>
      </w:pPr>
      <w:r w:rsidRPr="00E309FA">
        <w:rPr>
          <w:rFonts w:ascii="Times New Roman" w:hAnsi="Times New Roman" w:cs="Times New Roman"/>
          <w:sz w:val="28"/>
          <w:szCs w:val="28"/>
        </w:rPr>
        <w:t xml:space="preserve">пояснительную записку; </w:t>
      </w:r>
    </w:p>
    <w:p w:rsidR="00E309FA" w:rsidRPr="00E309FA" w:rsidRDefault="00E309FA" w:rsidP="00E309FA">
      <w:pPr>
        <w:numPr>
          <w:ilvl w:val="0"/>
          <w:numId w:val="8"/>
        </w:numPr>
        <w:rPr>
          <w:rFonts w:ascii="Times New Roman" w:hAnsi="Times New Roman" w:cs="Times New Roman"/>
          <w:sz w:val="28"/>
          <w:szCs w:val="28"/>
        </w:rPr>
      </w:pPr>
      <w:r w:rsidRPr="00E309FA">
        <w:rPr>
          <w:rFonts w:ascii="Times New Roman" w:hAnsi="Times New Roman" w:cs="Times New Roman"/>
          <w:sz w:val="28"/>
          <w:szCs w:val="28"/>
        </w:rPr>
        <w:t xml:space="preserve">учебно-тематический план; </w:t>
      </w:r>
    </w:p>
    <w:p w:rsidR="00E309FA" w:rsidRPr="00E309FA" w:rsidRDefault="00E309FA" w:rsidP="00E309FA">
      <w:pPr>
        <w:numPr>
          <w:ilvl w:val="0"/>
          <w:numId w:val="8"/>
        </w:numPr>
        <w:rPr>
          <w:rFonts w:ascii="Times New Roman" w:hAnsi="Times New Roman" w:cs="Times New Roman"/>
          <w:sz w:val="28"/>
          <w:szCs w:val="28"/>
        </w:rPr>
      </w:pPr>
      <w:r w:rsidRPr="00E309FA">
        <w:rPr>
          <w:rFonts w:ascii="Times New Roman" w:hAnsi="Times New Roman" w:cs="Times New Roman"/>
          <w:sz w:val="28"/>
          <w:szCs w:val="28"/>
        </w:rPr>
        <w:t xml:space="preserve">содержание программы; </w:t>
      </w:r>
    </w:p>
    <w:p w:rsidR="00E309FA" w:rsidRPr="00E309FA" w:rsidRDefault="00E309FA" w:rsidP="00E309FA">
      <w:pPr>
        <w:numPr>
          <w:ilvl w:val="0"/>
          <w:numId w:val="8"/>
        </w:numPr>
        <w:rPr>
          <w:rFonts w:ascii="Times New Roman" w:hAnsi="Times New Roman" w:cs="Times New Roman"/>
          <w:sz w:val="28"/>
          <w:szCs w:val="28"/>
        </w:rPr>
      </w:pPr>
      <w:r w:rsidRPr="00E309FA">
        <w:rPr>
          <w:rFonts w:ascii="Times New Roman" w:hAnsi="Times New Roman" w:cs="Times New Roman"/>
          <w:sz w:val="28"/>
          <w:szCs w:val="28"/>
        </w:rPr>
        <w:t xml:space="preserve">методическое обеспечение программы; </w:t>
      </w:r>
    </w:p>
    <w:p w:rsidR="00E309FA" w:rsidRPr="00E309FA" w:rsidRDefault="00E309FA" w:rsidP="00E309FA">
      <w:pPr>
        <w:numPr>
          <w:ilvl w:val="0"/>
          <w:numId w:val="8"/>
        </w:numPr>
        <w:rPr>
          <w:rFonts w:ascii="Times New Roman" w:hAnsi="Times New Roman" w:cs="Times New Roman"/>
          <w:sz w:val="28"/>
          <w:szCs w:val="28"/>
        </w:rPr>
      </w:pPr>
      <w:r w:rsidRPr="00E309FA">
        <w:rPr>
          <w:rFonts w:ascii="Times New Roman" w:hAnsi="Times New Roman" w:cs="Times New Roman"/>
          <w:sz w:val="28"/>
          <w:szCs w:val="28"/>
        </w:rPr>
        <w:t>список литературы; приложения.</w:t>
      </w:r>
    </w:p>
    <w:p w:rsidR="00E309FA" w:rsidRPr="00E309FA" w:rsidRDefault="00E309FA" w:rsidP="00E309FA">
      <w:pPr>
        <w:rPr>
          <w:rFonts w:ascii="Times New Roman" w:hAnsi="Times New Roman" w:cs="Times New Roman"/>
          <w:i/>
          <w:sz w:val="28"/>
          <w:szCs w:val="28"/>
        </w:rPr>
      </w:pPr>
      <w:r w:rsidRPr="00E309FA">
        <w:rPr>
          <w:rFonts w:ascii="Times New Roman" w:hAnsi="Times New Roman" w:cs="Times New Roman"/>
          <w:i/>
          <w:sz w:val="28"/>
          <w:szCs w:val="28"/>
        </w:rPr>
        <w:t>Примерные требования к оформлению и содержанию структурных элементов дополнительной образовательной программы.</w:t>
      </w: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sz w:val="28"/>
          <w:szCs w:val="28"/>
        </w:rPr>
        <w:t xml:space="preserve">На титульном листе указываются наименование УО, наименование учредителя, сведения об утверждении программы, полное название программы, возраст обучающихся, срок реализации программы, Ф.И.О. и должность автора (авторов), название населенного пункта, год разработки программы.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В пояснительной записке раскрывается актуальность разработки программы, целесообразность освоения ребенком именно этого содержания образования, половозрастные и социальные особенности обучающихся, социально-педагогическая специфика обстоятельств образовательного процесса, направленность программы, цель образовательного процесса, задачи, принципы, формы и режим занятий, ожидаемые результаты и способы их проверки, формы подведения итогов реализации дополнительной общеобразовательной программы.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Учебно-тематический план программы содержит: перечень разделов, тем; количество часов по каждой теме с разбивкой на теоретические и практические.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Содержание программы можно отразить через краткое описание тем программы с указанием теоретических и практических видов занятий, ожидаемых результатов.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Методическое обеспечение может включать описание: форм занятий, планируемых по каждой теме или разделу дополнительной образовательной программы; приемов и методов организации учебно</w:t>
      </w:r>
      <w:r w:rsidRPr="00E309FA">
        <w:rPr>
          <w:rFonts w:ascii="Times New Roman" w:hAnsi="Times New Roman" w:cs="Times New Roman"/>
          <w:sz w:val="28"/>
          <w:szCs w:val="28"/>
        </w:rPr>
        <w:softHyphen/>
        <w:t xml:space="preserve">-воспитательного процесса, дидактический материал, техническое оснащение занятий; форм подведения итогов по каждой теме или разделу программы.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При составлении списка литературы следует руководствоваться необходимостью включить в список работы, отражающие теоретические основы программы (теорию дополнительного образования и теорию изучения той сферы, на освоение которой будут направлены усилия обучающихся). При написании списка литературы стоит руководствоваться библиографическим стандартом. Здесь же указываются списки литературы, рекомендованные педагогу и обучающимся.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В приложениях к программе обычно размещаются методические разработки занятий, сценарии, раскрывается схема организации воспитательной работы с детско-подростковым коллективом, прописываются детали аттестационных испытаний (программа аттестации обучающихся), в приложении могут быть помещены примеры наиболее удачных - эталонных работ и другое.</w:t>
      </w: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bCs/>
          <w:sz w:val="28"/>
          <w:szCs w:val="28"/>
        </w:rPr>
        <w:t>Список литературы</w:t>
      </w:r>
    </w:p>
    <w:p w:rsidR="00E309FA" w:rsidRPr="00E309FA" w:rsidRDefault="00E309FA" w:rsidP="00E309FA">
      <w:pPr>
        <w:rPr>
          <w:rFonts w:ascii="Times New Roman" w:hAnsi="Times New Roman" w:cs="Times New Roman"/>
          <w:sz w:val="28"/>
          <w:szCs w:val="28"/>
        </w:rPr>
      </w:pPr>
    </w:p>
    <w:p w:rsidR="00E309FA" w:rsidRPr="00E309FA" w:rsidRDefault="00E309FA" w:rsidP="00E309FA">
      <w:pPr>
        <w:numPr>
          <w:ilvl w:val="1"/>
          <w:numId w:val="4"/>
        </w:numPr>
        <w:tabs>
          <w:tab w:val="clear" w:pos="1440"/>
          <w:tab w:val="num" w:pos="497"/>
        </w:tabs>
        <w:rPr>
          <w:rFonts w:ascii="Times New Roman" w:hAnsi="Times New Roman" w:cs="Times New Roman"/>
          <w:sz w:val="28"/>
          <w:szCs w:val="28"/>
        </w:rPr>
      </w:pPr>
      <w:r w:rsidRPr="00E309FA">
        <w:rPr>
          <w:rFonts w:ascii="Times New Roman" w:hAnsi="Times New Roman" w:cs="Times New Roman"/>
          <w:sz w:val="28"/>
          <w:szCs w:val="28"/>
        </w:rPr>
        <w:t xml:space="preserve">Буйлова Л.Н., Буданова Г.П. Дополнительное образование: норматив. док. и материалы. — М.: Просвещение, 2008. </w:t>
      </w:r>
    </w:p>
    <w:p w:rsidR="00E309FA" w:rsidRPr="00E309FA" w:rsidRDefault="00E309FA" w:rsidP="00E309FA">
      <w:pPr>
        <w:numPr>
          <w:ilvl w:val="1"/>
          <w:numId w:val="4"/>
        </w:numPr>
        <w:tabs>
          <w:tab w:val="clear" w:pos="1440"/>
          <w:tab w:val="num" w:pos="507"/>
        </w:tabs>
        <w:rPr>
          <w:rFonts w:ascii="Times New Roman" w:hAnsi="Times New Roman" w:cs="Times New Roman"/>
          <w:sz w:val="28"/>
          <w:szCs w:val="28"/>
        </w:rPr>
      </w:pPr>
      <w:r w:rsidRPr="00E309FA">
        <w:rPr>
          <w:rFonts w:ascii="Times New Roman" w:hAnsi="Times New Roman" w:cs="Times New Roman"/>
          <w:sz w:val="28"/>
          <w:szCs w:val="28"/>
        </w:rPr>
        <w:t xml:space="preserve">Буйлова Л.Н., Кочнева С.В. Организация методической службы учреждений дополнительного образования детей: Учеб.-метод. пособие. — М.: ВЛАДОС, 2001. </w:t>
      </w:r>
    </w:p>
    <w:p w:rsidR="00E309FA" w:rsidRPr="00E309FA" w:rsidRDefault="00E309FA" w:rsidP="00E309FA">
      <w:pPr>
        <w:numPr>
          <w:ilvl w:val="1"/>
          <w:numId w:val="4"/>
        </w:numPr>
        <w:tabs>
          <w:tab w:val="clear" w:pos="1440"/>
          <w:tab w:val="num" w:pos="510"/>
        </w:tabs>
        <w:rPr>
          <w:rFonts w:ascii="Times New Roman" w:hAnsi="Times New Roman" w:cs="Times New Roman"/>
          <w:sz w:val="28"/>
          <w:szCs w:val="28"/>
        </w:rPr>
      </w:pPr>
      <w:r w:rsidRPr="00E309FA">
        <w:rPr>
          <w:rFonts w:ascii="Times New Roman" w:hAnsi="Times New Roman" w:cs="Times New Roman"/>
          <w:sz w:val="28"/>
          <w:szCs w:val="28"/>
        </w:rPr>
        <w:t xml:space="preserve">Голованов В.П. Методика и технология работы педагога дополнительного образования: учеб. Пособие для студ. учреждений сред. проф. образования. — М.: ВЛАДОС, 2004. </w:t>
      </w:r>
    </w:p>
    <w:p w:rsidR="00E309FA" w:rsidRPr="00E309FA" w:rsidRDefault="00E309FA" w:rsidP="00E309FA">
      <w:pPr>
        <w:numPr>
          <w:ilvl w:val="1"/>
          <w:numId w:val="4"/>
        </w:numPr>
        <w:tabs>
          <w:tab w:val="clear" w:pos="1440"/>
          <w:tab w:val="num" w:pos="545"/>
        </w:tabs>
        <w:rPr>
          <w:rFonts w:ascii="Times New Roman" w:hAnsi="Times New Roman" w:cs="Times New Roman"/>
          <w:sz w:val="28"/>
          <w:szCs w:val="28"/>
        </w:rPr>
      </w:pPr>
      <w:r w:rsidRPr="00E309FA">
        <w:rPr>
          <w:rFonts w:ascii="Times New Roman" w:hAnsi="Times New Roman" w:cs="Times New Roman"/>
          <w:sz w:val="28"/>
          <w:szCs w:val="28"/>
        </w:rPr>
        <w:t xml:space="preserve">Дополнительное образование детей: Учеб. пособие для студ. высш. учеб. заведений / Под ред. О.Е. Лебедева. — М.: ВЛАДОС, 2000. </w:t>
      </w:r>
    </w:p>
    <w:p w:rsidR="00E309FA" w:rsidRPr="00E309FA" w:rsidRDefault="00E309FA" w:rsidP="00E309FA">
      <w:pPr>
        <w:numPr>
          <w:ilvl w:val="1"/>
          <w:numId w:val="4"/>
        </w:numPr>
        <w:tabs>
          <w:tab w:val="clear" w:pos="1440"/>
          <w:tab w:val="num" w:pos="539"/>
        </w:tabs>
        <w:rPr>
          <w:rFonts w:ascii="Times New Roman" w:hAnsi="Times New Roman" w:cs="Times New Roman"/>
          <w:sz w:val="28"/>
          <w:szCs w:val="28"/>
        </w:rPr>
      </w:pPr>
      <w:r w:rsidRPr="00E309FA">
        <w:rPr>
          <w:rFonts w:ascii="Times New Roman" w:hAnsi="Times New Roman" w:cs="Times New Roman"/>
          <w:sz w:val="28"/>
          <w:szCs w:val="28"/>
        </w:rPr>
        <w:t xml:space="preserve">Дополнительное образование детей: сборник авторских программ / ред.-сост. З.И. Невдахина. Вып. 3. — М.: Народное образование, 2007. </w:t>
      </w:r>
    </w:p>
    <w:p w:rsidR="00E309FA" w:rsidRPr="00E309FA" w:rsidRDefault="00E309FA" w:rsidP="00E309FA">
      <w:pPr>
        <w:numPr>
          <w:ilvl w:val="1"/>
          <w:numId w:val="4"/>
        </w:numPr>
        <w:tabs>
          <w:tab w:val="clear" w:pos="1440"/>
          <w:tab w:val="num" w:pos="517"/>
        </w:tabs>
        <w:rPr>
          <w:rFonts w:ascii="Times New Roman" w:hAnsi="Times New Roman" w:cs="Times New Roman"/>
          <w:sz w:val="28"/>
          <w:szCs w:val="28"/>
        </w:rPr>
      </w:pPr>
      <w:r w:rsidRPr="00E309FA">
        <w:rPr>
          <w:rFonts w:ascii="Times New Roman" w:hAnsi="Times New Roman" w:cs="Times New Roman"/>
          <w:sz w:val="28"/>
          <w:szCs w:val="28"/>
        </w:rPr>
        <w:t xml:space="preserve">Каргина З.А. Практическое пособие для педагога дополнительного образования// Библиотека журнала «Воспитание школьников» — Изд. доп. Вып. 77. — М.: Школьная Пресса, 2008. </w:t>
      </w:r>
    </w:p>
    <w:p w:rsidR="00E309FA" w:rsidRPr="00E309FA" w:rsidRDefault="00E309FA" w:rsidP="00E309FA">
      <w:pPr>
        <w:rPr>
          <w:rFonts w:ascii="Times New Roman" w:hAnsi="Times New Roman" w:cs="Times New Roman"/>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bCs/>
          <w:sz w:val="28"/>
          <w:szCs w:val="28"/>
        </w:rPr>
        <w:t xml:space="preserve">Мониторинг как инструмент совершенствования профессиональной деятельности педагога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Современный подход к стратегии развития образовательных систем заключается в понимании того, что качество образования является самым эффективным средством удовлетворения образовательных потребностей общества, семьи, ребёнка, человека. Качество выступает нравственной и рыночной категориями.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«Что такое «качество» в общем виде? Менеджмент даёт разные формулировки:</w:t>
      </w:r>
    </w:p>
    <w:p w:rsidR="00E309FA" w:rsidRPr="00E309FA" w:rsidRDefault="00E309FA" w:rsidP="00E309FA">
      <w:pPr>
        <w:numPr>
          <w:ilvl w:val="0"/>
          <w:numId w:val="11"/>
        </w:numPr>
        <w:rPr>
          <w:rFonts w:ascii="Times New Roman" w:hAnsi="Times New Roman" w:cs="Times New Roman"/>
          <w:sz w:val="28"/>
          <w:szCs w:val="28"/>
        </w:rPr>
      </w:pPr>
      <w:r w:rsidRPr="00E309FA">
        <w:rPr>
          <w:rFonts w:ascii="Times New Roman" w:hAnsi="Times New Roman" w:cs="Times New Roman"/>
          <w:sz w:val="28"/>
          <w:szCs w:val="28"/>
        </w:rPr>
        <w:t xml:space="preserve">Качество – это соответствие определённой цели. </w:t>
      </w:r>
    </w:p>
    <w:p w:rsidR="00E309FA" w:rsidRPr="00E309FA" w:rsidRDefault="00E309FA" w:rsidP="00E309FA">
      <w:pPr>
        <w:numPr>
          <w:ilvl w:val="0"/>
          <w:numId w:val="11"/>
        </w:numPr>
        <w:rPr>
          <w:rFonts w:ascii="Times New Roman" w:hAnsi="Times New Roman" w:cs="Times New Roman"/>
          <w:sz w:val="28"/>
          <w:szCs w:val="28"/>
        </w:rPr>
      </w:pPr>
      <w:r w:rsidRPr="00E309FA">
        <w:rPr>
          <w:rFonts w:ascii="Times New Roman" w:hAnsi="Times New Roman" w:cs="Times New Roman"/>
          <w:sz w:val="28"/>
          <w:szCs w:val="28"/>
        </w:rPr>
        <w:t>Качество – это совокупность характеристик продукта или услуг.</w:t>
      </w:r>
    </w:p>
    <w:p w:rsidR="00E309FA" w:rsidRPr="00E309FA" w:rsidRDefault="00E309FA" w:rsidP="00E309FA">
      <w:pPr>
        <w:numPr>
          <w:ilvl w:val="0"/>
          <w:numId w:val="11"/>
        </w:numPr>
        <w:rPr>
          <w:rFonts w:ascii="Times New Roman" w:hAnsi="Times New Roman" w:cs="Times New Roman"/>
          <w:sz w:val="28"/>
          <w:szCs w:val="28"/>
        </w:rPr>
      </w:pPr>
      <w:r w:rsidRPr="00E309FA">
        <w:rPr>
          <w:rFonts w:ascii="Times New Roman" w:hAnsi="Times New Roman" w:cs="Times New Roman"/>
          <w:sz w:val="28"/>
          <w:szCs w:val="28"/>
        </w:rPr>
        <w:t xml:space="preserve">Качество – это удовлетворение требований потребителя. </w:t>
      </w:r>
    </w:p>
    <w:p w:rsidR="00E309FA" w:rsidRPr="00E309FA" w:rsidRDefault="00E309FA" w:rsidP="00E309FA">
      <w:pPr>
        <w:numPr>
          <w:ilvl w:val="0"/>
          <w:numId w:val="11"/>
        </w:numPr>
        <w:rPr>
          <w:rFonts w:ascii="Times New Roman" w:hAnsi="Times New Roman" w:cs="Times New Roman"/>
          <w:sz w:val="28"/>
          <w:szCs w:val="28"/>
        </w:rPr>
      </w:pPr>
      <w:r w:rsidRPr="00E309FA">
        <w:rPr>
          <w:rFonts w:ascii="Times New Roman" w:hAnsi="Times New Roman" w:cs="Times New Roman"/>
          <w:sz w:val="28"/>
          <w:szCs w:val="28"/>
        </w:rPr>
        <w:t xml:space="preserve">Качество – это соответствие предмета как результата труда некоторым заданным стандартам.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Управление качеством образования в учреждении есть процесс проектирования, то есть постановки целей образования и определения путей их достижения; организация образовательного процесса и мотивация его участников на качественный труд; контроля как процесса выявления отклонений от целей и мониторинга – системы отслеживания изменений в развитии; регулирования и анализа результатов.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Одним из результатов образовательного процесса является обученность (соответствие стандартам), т.е. определённый уровень знаний, умений и навыков у обучающихся.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Данный результат должен иметь показатели и методики их оценивания и отслеживания изменений. Для этого, наряду с различными формами, методами, видами внутреннего контроля, в образовательных учреждениях разрабатывается и вводится внутренняя модель мониторинга.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Многие формы и методы традиционно осуществляемого контроля в современных условиях мало эффективны, поэтому образовательные учреждения начали разрабатывать свою модель мониторинга.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Целью мониторинга в образовательном учреждении является обеспечение эффективного информационного отражения состояния образования. Для каждого образовательного учреждения показатели качества образования в узком смысле всегда специфичны, они отражают требования, соответствующие тем моделям выпускника, которые определяют цели, задачи, содержание образования в данном учреждении, его кадровый потенциал, научно-методическое обеспечение и условия образования.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Существуют показатели качества образования в узком смысле, которые определяют качество результатов на уровне ГОС и государственных заказов, поэтому они могут быть общими для всех образовательных учреждений: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обученность обучающихся;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уровень сформированности общеучебных умений и навыков;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уровень владения творческой деятельностью;</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уровень воспитанности;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уровень развития личности в психическом, социальном, биологическом аспектах;</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уровень защищенности, социальной адаптации.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Одним из условий успешности мониторинга является наличие объективной информации о качестве знаний у обучающихся. Такие данные возможны только в случае регулярного контроля над образовательным процессом.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bCs/>
          <w:sz w:val="28"/>
          <w:szCs w:val="28"/>
        </w:rPr>
        <w:t>Мониторинг в образовательном учреждении может быть представлен двумя уровнями: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iCs/>
          <w:sz w:val="28"/>
          <w:szCs w:val="28"/>
        </w:rPr>
        <w:t>Первый уровень (индивидуальный, персональный)</w:t>
      </w:r>
      <w:r w:rsidRPr="00E309FA">
        <w:rPr>
          <w:rFonts w:ascii="Times New Roman" w:hAnsi="Times New Roman" w:cs="Times New Roman"/>
          <w:sz w:val="28"/>
          <w:szCs w:val="28"/>
        </w:rPr>
        <w:t xml:space="preserve"> осуществляет педагог (это ежедневное наблюдение и фиксирование динамики развития каждого обучающегося и детского коллектива в целом или по определенным направлениям).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iCs/>
          <w:sz w:val="28"/>
          <w:szCs w:val="28"/>
        </w:rPr>
        <w:t>Второй уровень (внутриучрежденческий</w:t>
      </w:r>
      <w:r w:rsidRPr="00E309FA">
        <w:rPr>
          <w:rFonts w:ascii="Times New Roman" w:hAnsi="Times New Roman" w:cs="Times New Roman"/>
          <w:sz w:val="28"/>
          <w:szCs w:val="28"/>
        </w:rPr>
        <w:t>) осуществляет администрация учреждения (он заключается в отслеживание динамики развития детских объединений и центра в целом по определенным критериям или комплексно по нескольким направлениям и во времени – по полугодиям и годам обучения).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Мониторингу первого уровня уделяется большое значение, т.к. именно он представляет систему педагогического взаимодействия «педагог – обучающийся» и обеспечивает развитие индивидуальных способностей каждого воспитанника, включение его в образовательную деятельность с учетом его возможностей и способностей.</w:t>
      </w:r>
    </w:p>
    <w:p w:rsidR="00E309FA" w:rsidRPr="00E309FA" w:rsidRDefault="00E309FA" w:rsidP="00E309FA">
      <w:pPr>
        <w:rPr>
          <w:rFonts w:ascii="Times New Roman" w:hAnsi="Times New Roman" w:cs="Times New Roman"/>
          <w:b/>
          <w:bCs/>
          <w:sz w:val="28"/>
          <w:szCs w:val="28"/>
        </w:rPr>
      </w:pPr>
      <w:r w:rsidRPr="00E309FA">
        <w:rPr>
          <w:rFonts w:ascii="Times New Roman" w:hAnsi="Times New Roman" w:cs="Times New Roman"/>
          <w:b/>
          <w:bCs/>
          <w:sz w:val="28"/>
          <w:szCs w:val="28"/>
        </w:rPr>
        <w:t xml:space="preserve">Педагогическая диагностика проводится в следующей последовательности: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Начальная диагностика (проводится при наборе или на начальном этапе формирования коллектива).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Начальная диагностика включает изучение отношения ребенка к выбранной деятельности, его достижения в этой области, личностные качества ребенка.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Текущая диагностика (промежуточная) (проводится в течение года, чаще в декабре).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Текущая диагностика состоит из изучения динамики освоения ребенком предметного содержания, личностного развития обучающихся, взаимоотношений в коллективе.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Итоговая диагностика (проводится в конце учебного года).  Итоговая диагностика направлена на проверку освоения детьми программы или ее этапа, а также учет изменений качеств личности каждого ребенка.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Любой из видов педагогического мониторинга проводится </w:t>
      </w:r>
      <w:r w:rsidRPr="00E309FA">
        <w:rPr>
          <w:rFonts w:ascii="Times New Roman" w:hAnsi="Times New Roman" w:cs="Times New Roman"/>
          <w:b/>
          <w:i/>
          <w:sz w:val="28"/>
          <w:szCs w:val="28"/>
        </w:rPr>
        <w:t>в три этапа</w:t>
      </w:r>
      <w:r w:rsidRPr="00E309FA">
        <w:rPr>
          <w:rFonts w:ascii="Times New Roman" w:hAnsi="Times New Roman" w:cs="Times New Roman"/>
          <w:sz w:val="28"/>
          <w:szCs w:val="28"/>
        </w:rPr>
        <w:t>.</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bCs/>
          <w:sz w:val="28"/>
          <w:szCs w:val="28"/>
        </w:rPr>
        <w:t>На</w:t>
      </w:r>
      <w:r w:rsidRPr="00E309FA">
        <w:rPr>
          <w:rFonts w:ascii="Times New Roman" w:hAnsi="Times New Roman" w:cs="Times New Roman"/>
          <w:sz w:val="28"/>
          <w:szCs w:val="28"/>
        </w:rPr>
        <w:t> </w:t>
      </w:r>
      <w:r w:rsidRPr="00E309FA">
        <w:rPr>
          <w:rFonts w:ascii="Times New Roman" w:hAnsi="Times New Roman" w:cs="Times New Roman"/>
          <w:b/>
          <w:bCs/>
          <w:sz w:val="28"/>
          <w:szCs w:val="28"/>
        </w:rPr>
        <w:t>первом этапе</w:t>
      </w:r>
      <w:r w:rsidRPr="00E309FA">
        <w:rPr>
          <w:rFonts w:ascii="Times New Roman" w:hAnsi="Times New Roman" w:cs="Times New Roman"/>
          <w:sz w:val="28"/>
          <w:szCs w:val="28"/>
        </w:rPr>
        <w:t> </w:t>
      </w:r>
      <w:r w:rsidRPr="00E309FA">
        <w:rPr>
          <w:rFonts w:ascii="Times New Roman" w:hAnsi="Times New Roman" w:cs="Times New Roman"/>
          <w:b/>
          <w:bCs/>
          <w:sz w:val="28"/>
          <w:szCs w:val="28"/>
        </w:rPr>
        <w:t>(подготовительном)</w:t>
      </w:r>
      <w:r w:rsidRPr="00E309FA">
        <w:rPr>
          <w:rFonts w:ascii="Times New Roman" w:hAnsi="Times New Roman" w:cs="Times New Roman"/>
          <w:sz w:val="28"/>
          <w:szCs w:val="28"/>
        </w:rPr>
        <w:t> определяется цель, объект (объектом мониторинга для педагога является обучающийся, детское объединение, а также отдельные направления образовательного процесса), сроки, инструментарий.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bCs/>
          <w:sz w:val="28"/>
          <w:szCs w:val="28"/>
        </w:rPr>
        <w:t>Второй этап (практический) - </w:t>
      </w:r>
      <w:r w:rsidRPr="00E309FA">
        <w:rPr>
          <w:rFonts w:ascii="Times New Roman" w:hAnsi="Times New Roman" w:cs="Times New Roman"/>
          <w:sz w:val="28"/>
          <w:szCs w:val="28"/>
        </w:rPr>
        <w:t>сбор информации.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Методики сбора информации разнообразны: наблюдения, опрос, собеседование, анализ документов, посещение занятий, контрольные срезы, анкетирования, тестирование и т. д. Использование тех или других методик зависит от целей проведения мониторинга и имеющихся средств.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bCs/>
          <w:sz w:val="28"/>
          <w:szCs w:val="28"/>
        </w:rPr>
        <w:t xml:space="preserve">На третьем этапе </w:t>
      </w:r>
      <w:r w:rsidRPr="00E309FA">
        <w:rPr>
          <w:rFonts w:ascii="Times New Roman" w:hAnsi="Times New Roman" w:cs="Times New Roman"/>
          <w:sz w:val="28"/>
          <w:szCs w:val="28"/>
        </w:rPr>
        <w:t>(</w:t>
      </w:r>
      <w:r w:rsidRPr="00E309FA">
        <w:rPr>
          <w:rFonts w:ascii="Times New Roman" w:hAnsi="Times New Roman" w:cs="Times New Roman"/>
          <w:b/>
          <w:bCs/>
          <w:sz w:val="28"/>
          <w:szCs w:val="28"/>
        </w:rPr>
        <w:t>аналитический) –</w:t>
      </w:r>
      <w:r w:rsidRPr="00E309FA">
        <w:rPr>
          <w:rFonts w:ascii="Times New Roman" w:hAnsi="Times New Roman" w:cs="Times New Roman"/>
          <w:sz w:val="28"/>
          <w:szCs w:val="28"/>
        </w:rPr>
        <w:t> происходит обработка информации и её анализ, вырабатываются рекомендации, определяются пути корректировки.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 первых дней занятий в детском коллективе должно быть место каждому ребенку вне зависимости от его индивидуальных психофизических особенностей и склонностей. Поэтому педагогу нужно быстро и гибко реагировать на стремительно меняющуюся ситуацию, уметь спланировать учебный материал для каждого воспитанника, продумать перспективные задачи его развития, анализировать результаты. Для этого необходимо знать особенности развития обучающихся, их начальный уровень сформированности познавательных умений и навыков, а также уровень знаний, умений и навыков по конкретной образовательной программе. В этом педагогу поможет проведение стартовой диагностики в начале учебного года.</w:t>
      </w: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Мониторинг результатов обучения ребенка по дополнительной образовательной программе.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Поскольку образовательная деятельность предполагает не только обучение детей определенным знаниям, умениям и навыкам, но и развитие личностных качеств обучающихся, постольку о ее результатах необходимо судить по двум группам показателей:</w:t>
      </w:r>
    </w:p>
    <w:p w:rsidR="00E309FA" w:rsidRPr="00E309FA" w:rsidRDefault="00E309FA" w:rsidP="00E309FA">
      <w:pPr>
        <w:numPr>
          <w:ilvl w:val="0"/>
          <w:numId w:val="9"/>
        </w:numPr>
        <w:rPr>
          <w:rFonts w:ascii="Times New Roman" w:hAnsi="Times New Roman" w:cs="Times New Roman"/>
          <w:sz w:val="28"/>
          <w:szCs w:val="28"/>
        </w:rPr>
      </w:pPr>
      <w:r w:rsidRPr="00E309FA">
        <w:rPr>
          <w:rFonts w:ascii="Times New Roman" w:hAnsi="Times New Roman" w:cs="Times New Roman"/>
          <w:b/>
          <w:i/>
          <w:sz w:val="28"/>
          <w:szCs w:val="28"/>
        </w:rPr>
        <w:t>учебным</w:t>
      </w:r>
      <w:r w:rsidRPr="00E309FA">
        <w:rPr>
          <w:rFonts w:ascii="Times New Roman" w:hAnsi="Times New Roman" w:cs="Times New Roman"/>
          <w:sz w:val="28"/>
          <w:szCs w:val="28"/>
        </w:rPr>
        <w:t xml:space="preserve"> (фиксирующим предметные и общеучебные знания, умения, навыки, приобретенные ребенком в процессе освоения образовательной программы);</w:t>
      </w:r>
    </w:p>
    <w:p w:rsidR="00E309FA" w:rsidRPr="00E309FA" w:rsidRDefault="00E309FA" w:rsidP="00E309FA">
      <w:pPr>
        <w:numPr>
          <w:ilvl w:val="0"/>
          <w:numId w:val="9"/>
        </w:numPr>
        <w:rPr>
          <w:rFonts w:ascii="Times New Roman" w:hAnsi="Times New Roman" w:cs="Times New Roman"/>
          <w:sz w:val="28"/>
          <w:szCs w:val="28"/>
        </w:rPr>
      </w:pPr>
      <w:r w:rsidRPr="00E309FA">
        <w:rPr>
          <w:rFonts w:ascii="Times New Roman" w:hAnsi="Times New Roman" w:cs="Times New Roman"/>
          <w:b/>
          <w:i/>
          <w:sz w:val="28"/>
          <w:szCs w:val="28"/>
        </w:rPr>
        <w:t>личностным</w:t>
      </w:r>
      <w:r w:rsidRPr="00E309FA">
        <w:rPr>
          <w:rFonts w:ascii="Times New Roman" w:hAnsi="Times New Roman" w:cs="Times New Roman"/>
          <w:sz w:val="28"/>
          <w:szCs w:val="28"/>
        </w:rPr>
        <w:t xml:space="preserve"> (выражающим изменения личностных качеств ребенка под влиянием занятий в данном детском объединении, студии, секции).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Рассмотрим технологию определения учебных результатов по дополнительной образовательной программе. Она</w:t>
      </w:r>
      <w:r w:rsidRPr="00E309FA">
        <w:rPr>
          <w:rFonts w:ascii="Times New Roman" w:hAnsi="Times New Roman" w:cs="Times New Roman"/>
          <w:b/>
          <w:i/>
          <w:sz w:val="28"/>
          <w:szCs w:val="28"/>
        </w:rPr>
        <w:t xml:space="preserve"> </w:t>
      </w:r>
      <w:r w:rsidRPr="00E309FA">
        <w:rPr>
          <w:rFonts w:ascii="Times New Roman" w:hAnsi="Times New Roman" w:cs="Times New Roman"/>
          <w:sz w:val="28"/>
          <w:szCs w:val="28"/>
        </w:rPr>
        <w:t xml:space="preserve"> определяется как совокупность таких показателей, как теоретическая, практическая подготовка ребенка, общеучебные умения и навыки. Для удобства оценивания уровни обозначаются соответствующими тестовыми баллами (1 – 10 баллов). В качестве методов, с помощью которых педагог будет определять соответствие результатов обучения ребенка программным требованиям, могут быть наблюдение, тестирование, контрольный опрос (устный или письменный), анализ контрольного задания, собеседование и др. Данный перечень методов может быть дополнен в зависимости от профиля и конкретного содержания образовательной программы.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Определим показатели, по которым определяется достижение предметных результатов:</w:t>
      </w:r>
    </w:p>
    <w:p w:rsidR="00E309FA" w:rsidRPr="00E309FA" w:rsidRDefault="00E309FA" w:rsidP="00E309FA">
      <w:pPr>
        <w:rPr>
          <w:rFonts w:ascii="Times New Roman" w:hAnsi="Times New Roman" w:cs="Times New Roman"/>
          <w:sz w:val="28"/>
          <w:szCs w:val="28"/>
          <w:u w:val="single"/>
        </w:rPr>
      </w:pPr>
      <w:r w:rsidRPr="00E309FA">
        <w:rPr>
          <w:rFonts w:ascii="Times New Roman" w:hAnsi="Times New Roman" w:cs="Times New Roman"/>
          <w:sz w:val="28"/>
          <w:szCs w:val="28"/>
        </w:rPr>
        <w:t>Теоретическая подготовка включает соответствие теоретических знаний ребенка программным требованиям, осмысленность и правильность использования специальной терминологии.</w:t>
      </w:r>
    </w:p>
    <w:p w:rsidR="00E309FA" w:rsidRPr="00E309FA" w:rsidRDefault="00E309FA" w:rsidP="00E309FA">
      <w:pPr>
        <w:rPr>
          <w:rFonts w:ascii="Times New Roman" w:hAnsi="Times New Roman" w:cs="Times New Roman"/>
          <w:i/>
          <w:sz w:val="28"/>
          <w:szCs w:val="28"/>
        </w:rPr>
      </w:pPr>
      <w:r w:rsidRPr="00E309FA">
        <w:rPr>
          <w:rFonts w:ascii="Times New Roman" w:hAnsi="Times New Roman" w:cs="Times New Roman"/>
          <w:i/>
          <w:sz w:val="28"/>
          <w:szCs w:val="28"/>
        </w:rPr>
        <w:t>Теоретическая подготовка.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Теоретические знания (по основным разделам учебно-тематического плана программы).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u w:val="single"/>
        </w:rPr>
        <w:t>Критерий:</w:t>
      </w:r>
      <w:r w:rsidRPr="00E309FA">
        <w:rPr>
          <w:rFonts w:ascii="Times New Roman" w:hAnsi="Times New Roman" w:cs="Times New Roman"/>
          <w:sz w:val="28"/>
          <w:szCs w:val="28"/>
        </w:rPr>
        <w:t xml:space="preserve">  Соответствие теоретических знаний ребенка программным требованиям.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Владение специальной терминологией по тематике программы.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u w:val="single"/>
        </w:rPr>
        <w:t>Критерий</w:t>
      </w:r>
      <w:r w:rsidRPr="00E309FA">
        <w:rPr>
          <w:rFonts w:ascii="Times New Roman" w:hAnsi="Times New Roman" w:cs="Times New Roman"/>
          <w:sz w:val="28"/>
          <w:szCs w:val="28"/>
        </w:rPr>
        <w:t>: Осмысленность и правильность использования специальной терминологии.</w:t>
      </w:r>
    </w:p>
    <w:p w:rsidR="00E309FA" w:rsidRPr="00E309FA" w:rsidRDefault="00E309FA" w:rsidP="00E309FA">
      <w:pPr>
        <w:rPr>
          <w:rFonts w:ascii="Times New Roman" w:hAnsi="Times New Roman" w:cs="Times New Roman"/>
          <w:sz w:val="28"/>
          <w:szCs w:val="28"/>
          <w:u w:val="single"/>
        </w:rPr>
      </w:pPr>
      <w:r w:rsidRPr="00E309FA">
        <w:rPr>
          <w:rFonts w:ascii="Times New Roman" w:hAnsi="Times New Roman" w:cs="Times New Roman"/>
          <w:sz w:val="28"/>
          <w:szCs w:val="28"/>
        </w:rPr>
        <w:t xml:space="preserve">Практическая подготовка ребенка включает соответствие практических умений и навыков программным требованиям, отсутствие затруднений в использовании специального оборудования и оснащения, творческий подход к выполнению заданий. </w:t>
      </w:r>
    </w:p>
    <w:p w:rsidR="00E309FA" w:rsidRPr="00E309FA" w:rsidRDefault="00E309FA" w:rsidP="00E309FA">
      <w:pPr>
        <w:rPr>
          <w:rFonts w:ascii="Times New Roman" w:hAnsi="Times New Roman" w:cs="Times New Roman"/>
          <w:i/>
          <w:sz w:val="28"/>
          <w:szCs w:val="28"/>
        </w:rPr>
      </w:pPr>
      <w:r w:rsidRPr="00E309FA">
        <w:rPr>
          <w:rFonts w:ascii="Times New Roman" w:hAnsi="Times New Roman" w:cs="Times New Roman"/>
          <w:i/>
          <w:sz w:val="28"/>
          <w:szCs w:val="28"/>
        </w:rPr>
        <w:t>Практическая подготовка ребенка.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Практические умения и навыки, предусмотренные программой (по основным разделам учебно-тематического плана программы).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u w:val="single"/>
        </w:rPr>
        <w:t xml:space="preserve">Критерий: </w:t>
      </w:r>
      <w:r w:rsidRPr="00E309FA">
        <w:rPr>
          <w:rFonts w:ascii="Times New Roman" w:hAnsi="Times New Roman" w:cs="Times New Roman"/>
          <w:sz w:val="28"/>
          <w:szCs w:val="28"/>
        </w:rPr>
        <w:t>Соответствие практических умений и навыков программным требованиям.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Владение специальным оборудованием и оснащением.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u w:val="single"/>
        </w:rPr>
        <w:t>Критерий:</w:t>
      </w:r>
      <w:r w:rsidRPr="00E309FA">
        <w:rPr>
          <w:rFonts w:ascii="Times New Roman" w:hAnsi="Times New Roman" w:cs="Times New Roman"/>
          <w:sz w:val="28"/>
          <w:szCs w:val="28"/>
        </w:rPr>
        <w:t xml:space="preserve"> Отсутствие затруднений в использовании специального оборудования и оснащения.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Творческие навыки (творческое отношение к делу и умение воплотить его в готовом продукте).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u w:val="single"/>
        </w:rPr>
        <w:t>Критерий</w:t>
      </w:r>
      <w:r w:rsidRPr="00E309FA">
        <w:rPr>
          <w:rFonts w:ascii="Times New Roman" w:hAnsi="Times New Roman" w:cs="Times New Roman"/>
          <w:sz w:val="28"/>
          <w:szCs w:val="28"/>
        </w:rPr>
        <w:t xml:space="preserve">: Креативность в выполнении заданий. </w:t>
      </w:r>
    </w:p>
    <w:p w:rsidR="00E309FA" w:rsidRPr="00E309FA" w:rsidRDefault="00E309FA" w:rsidP="00E309FA">
      <w:pPr>
        <w:rPr>
          <w:rFonts w:ascii="Times New Roman" w:hAnsi="Times New Roman" w:cs="Times New Roman"/>
          <w:sz w:val="28"/>
          <w:szCs w:val="28"/>
          <w:u w:val="single"/>
        </w:rPr>
      </w:pPr>
      <w:r w:rsidRPr="00E309FA">
        <w:rPr>
          <w:rFonts w:ascii="Times New Roman" w:hAnsi="Times New Roman" w:cs="Times New Roman"/>
          <w:sz w:val="28"/>
          <w:szCs w:val="28"/>
        </w:rPr>
        <w:t>Овладение общеучебными умениями и навыками рассматривается как умение</w:t>
      </w:r>
      <w:r w:rsidRPr="00E309FA">
        <w:rPr>
          <w:rFonts w:ascii="Times New Roman" w:hAnsi="Times New Roman" w:cs="Times New Roman"/>
          <w:i/>
          <w:sz w:val="28"/>
          <w:szCs w:val="28"/>
        </w:rPr>
        <w:t xml:space="preserve"> </w:t>
      </w:r>
      <w:r w:rsidRPr="00E309FA">
        <w:rPr>
          <w:rFonts w:ascii="Times New Roman" w:hAnsi="Times New Roman" w:cs="Times New Roman"/>
          <w:sz w:val="28"/>
          <w:szCs w:val="28"/>
        </w:rPr>
        <w:t>самостоятельно подбирать и анализировать материал, использовать альтернативные источники информации, осуществление учебно-исследовательской работы. Также обучающийся должен уметь анализировать информацию, идущую от педагога, свободно владеть материалами выступления, проявлять самостоятельность в построении дискуссионного выступления, выстраивать логичное доказательство. Необходимо уделить внимание сформированности умений самостоятельно организовывать рабочее место, соблюдению правил безопасности, а также чувства ответственности за выполнение порученного дела.</w:t>
      </w:r>
    </w:p>
    <w:p w:rsidR="00E309FA" w:rsidRPr="00E309FA" w:rsidRDefault="00E309FA" w:rsidP="00E309FA">
      <w:pPr>
        <w:rPr>
          <w:rFonts w:ascii="Times New Roman" w:hAnsi="Times New Roman" w:cs="Times New Roman"/>
          <w:i/>
          <w:sz w:val="28"/>
          <w:szCs w:val="28"/>
        </w:rPr>
      </w:pPr>
      <w:r w:rsidRPr="00E309FA">
        <w:rPr>
          <w:rFonts w:ascii="Times New Roman" w:hAnsi="Times New Roman" w:cs="Times New Roman"/>
          <w:i/>
          <w:sz w:val="28"/>
          <w:szCs w:val="28"/>
        </w:rPr>
        <w:t>Общеучебные умения и навыки ребенка.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-Учебно-интеллектуальные умения: </w:t>
      </w:r>
    </w:p>
    <w:p w:rsidR="00E309FA" w:rsidRPr="00E309FA" w:rsidRDefault="00E309FA" w:rsidP="00E309FA">
      <w:pPr>
        <w:numPr>
          <w:ilvl w:val="0"/>
          <w:numId w:val="12"/>
        </w:numPr>
        <w:rPr>
          <w:rFonts w:ascii="Times New Roman" w:hAnsi="Times New Roman" w:cs="Times New Roman"/>
          <w:sz w:val="28"/>
          <w:szCs w:val="28"/>
        </w:rPr>
      </w:pPr>
      <w:r w:rsidRPr="00E309FA">
        <w:rPr>
          <w:rFonts w:ascii="Times New Roman" w:hAnsi="Times New Roman" w:cs="Times New Roman"/>
          <w:sz w:val="28"/>
          <w:szCs w:val="28"/>
        </w:rPr>
        <w:t>умение подбирать и анализировать специальную литературу;</w:t>
      </w:r>
    </w:p>
    <w:p w:rsidR="00E309FA" w:rsidRPr="00E309FA" w:rsidRDefault="00E309FA" w:rsidP="00E309FA">
      <w:pPr>
        <w:numPr>
          <w:ilvl w:val="0"/>
          <w:numId w:val="12"/>
        </w:numPr>
        <w:rPr>
          <w:rFonts w:ascii="Times New Roman" w:hAnsi="Times New Roman" w:cs="Times New Roman"/>
          <w:sz w:val="28"/>
          <w:szCs w:val="28"/>
        </w:rPr>
      </w:pPr>
      <w:r w:rsidRPr="00E309FA">
        <w:rPr>
          <w:rFonts w:ascii="Times New Roman" w:hAnsi="Times New Roman" w:cs="Times New Roman"/>
          <w:sz w:val="28"/>
          <w:szCs w:val="28"/>
        </w:rPr>
        <w:t>умение пользоваться компьютерными источниками информации;</w:t>
      </w:r>
    </w:p>
    <w:p w:rsidR="00E309FA" w:rsidRPr="00E309FA" w:rsidRDefault="00E309FA" w:rsidP="00E309FA">
      <w:pPr>
        <w:numPr>
          <w:ilvl w:val="0"/>
          <w:numId w:val="12"/>
        </w:numPr>
        <w:rPr>
          <w:rFonts w:ascii="Times New Roman" w:hAnsi="Times New Roman" w:cs="Times New Roman"/>
          <w:sz w:val="28"/>
          <w:szCs w:val="28"/>
        </w:rPr>
      </w:pPr>
      <w:r w:rsidRPr="00E309FA">
        <w:rPr>
          <w:rFonts w:ascii="Times New Roman" w:hAnsi="Times New Roman" w:cs="Times New Roman"/>
          <w:sz w:val="28"/>
          <w:szCs w:val="28"/>
        </w:rPr>
        <w:t>умение осуществлять учебно-исследовательскую работу (писать рефераты, проводить самостоятельные учебные исследования).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u w:val="single"/>
        </w:rPr>
        <w:t>Критерии</w:t>
      </w:r>
      <w:r w:rsidRPr="00E309FA">
        <w:rPr>
          <w:rFonts w:ascii="Times New Roman" w:hAnsi="Times New Roman" w:cs="Times New Roman"/>
          <w:sz w:val="28"/>
          <w:szCs w:val="28"/>
        </w:rPr>
        <w:t>: Самостоятельность в подборе и анализе литературе, в пользовании компьютерными источниками информации, в осуществлении учебно-исследовательской работы.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-Учебно-коммуникативные умения:</w:t>
      </w:r>
    </w:p>
    <w:p w:rsidR="00E309FA" w:rsidRPr="00E309FA" w:rsidRDefault="00E309FA" w:rsidP="00E309FA">
      <w:pPr>
        <w:numPr>
          <w:ilvl w:val="0"/>
          <w:numId w:val="13"/>
        </w:numPr>
        <w:rPr>
          <w:rFonts w:ascii="Times New Roman" w:hAnsi="Times New Roman" w:cs="Times New Roman"/>
          <w:sz w:val="28"/>
          <w:szCs w:val="28"/>
        </w:rPr>
      </w:pPr>
      <w:r w:rsidRPr="00E309FA">
        <w:rPr>
          <w:rFonts w:ascii="Times New Roman" w:hAnsi="Times New Roman" w:cs="Times New Roman"/>
          <w:sz w:val="28"/>
          <w:szCs w:val="28"/>
        </w:rPr>
        <w:t>умение слушать и слышать педагога;</w:t>
      </w:r>
    </w:p>
    <w:p w:rsidR="00E309FA" w:rsidRPr="00E309FA" w:rsidRDefault="00E309FA" w:rsidP="00E309FA">
      <w:pPr>
        <w:numPr>
          <w:ilvl w:val="0"/>
          <w:numId w:val="13"/>
        </w:numPr>
        <w:rPr>
          <w:rFonts w:ascii="Times New Roman" w:hAnsi="Times New Roman" w:cs="Times New Roman"/>
          <w:sz w:val="28"/>
          <w:szCs w:val="28"/>
        </w:rPr>
      </w:pPr>
      <w:r w:rsidRPr="00E309FA">
        <w:rPr>
          <w:rFonts w:ascii="Times New Roman" w:hAnsi="Times New Roman" w:cs="Times New Roman"/>
          <w:sz w:val="28"/>
          <w:szCs w:val="28"/>
        </w:rPr>
        <w:t>умение выступать перед аудиторией;</w:t>
      </w:r>
    </w:p>
    <w:p w:rsidR="00E309FA" w:rsidRPr="00E309FA" w:rsidRDefault="00E309FA" w:rsidP="00E309FA">
      <w:pPr>
        <w:numPr>
          <w:ilvl w:val="0"/>
          <w:numId w:val="13"/>
        </w:numPr>
        <w:rPr>
          <w:rFonts w:ascii="Times New Roman" w:hAnsi="Times New Roman" w:cs="Times New Roman"/>
          <w:sz w:val="28"/>
          <w:szCs w:val="28"/>
        </w:rPr>
      </w:pPr>
      <w:r w:rsidRPr="00E309FA">
        <w:rPr>
          <w:rFonts w:ascii="Times New Roman" w:hAnsi="Times New Roman" w:cs="Times New Roman"/>
          <w:sz w:val="28"/>
          <w:szCs w:val="28"/>
        </w:rPr>
        <w:t>умение вести полемику, участвовать в дискуссии.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u w:val="single"/>
        </w:rPr>
        <w:t>Критерии</w:t>
      </w:r>
      <w:r w:rsidRPr="00E309FA">
        <w:rPr>
          <w:rFonts w:ascii="Times New Roman" w:hAnsi="Times New Roman" w:cs="Times New Roman"/>
          <w:sz w:val="28"/>
          <w:szCs w:val="28"/>
        </w:rPr>
        <w:t>: Адекватность восприятия информации, идущей от педагога, свобода владения и подачи обучающимся подготовленной информации, самостоятельность в построении дискуссионного выступления, логика в построении доказательств.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Учебно-организационные умения и навыки:</w:t>
      </w:r>
    </w:p>
    <w:p w:rsidR="00E309FA" w:rsidRPr="00E309FA" w:rsidRDefault="00E309FA" w:rsidP="00E309FA">
      <w:pPr>
        <w:numPr>
          <w:ilvl w:val="0"/>
          <w:numId w:val="14"/>
        </w:numPr>
        <w:rPr>
          <w:rFonts w:ascii="Times New Roman" w:hAnsi="Times New Roman" w:cs="Times New Roman"/>
          <w:sz w:val="28"/>
          <w:szCs w:val="28"/>
        </w:rPr>
      </w:pPr>
      <w:r w:rsidRPr="00E309FA">
        <w:rPr>
          <w:rFonts w:ascii="Times New Roman" w:hAnsi="Times New Roman" w:cs="Times New Roman"/>
          <w:sz w:val="28"/>
          <w:szCs w:val="28"/>
        </w:rPr>
        <w:t>умение организовать свое рабочее (учебное) место;</w:t>
      </w:r>
    </w:p>
    <w:p w:rsidR="00E309FA" w:rsidRPr="00E309FA" w:rsidRDefault="00E309FA" w:rsidP="00E309FA">
      <w:pPr>
        <w:numPr>
          <w:ilvl w:val="0"/>
          <w:numId w:val="14"/>
        </w:numPr>
        <w:rPr>
          <w:rFonts w:ascii="Times New Roman" w:hAnsi="Times New Roman" w:cs="Times New Roman"/>
          <w:sz w:val="28"/>
          <w:szCs w:val="28"/>
        </w:rPr>
      </w:pPr>
      <w:r w:rsidRPr="00E309FA">
        <w:rPr>
          <w:rFonts w:ascii="Times New Roman" w:hAnsi="Times New Roman" w:cs="Times New Roman"/>
          <w:sz w:val="28"/>
          <w:szCs w:val="28"/>
        </w:rPr>
        <w:t xml:space="preserve">навыки соблюдения правил безопасности в процессе деятельности; </w:t>
      </w:r>
    </w:p>
    <w:p w:rsidR="00E309FA" w:rsidRPr="00E309FA" w:rsidRDefault="00E309FA" w:rsidP="00E309FA">
      <w:pPr>
        <w:numPr>
          <w:ilvl w:val="0"/>
          <w:numId w:val="14"/>
        </w:numPr>
        <w:rPr>
          <w:rFonts w:ascii="Times New Roman" w:hAnsi="Times New Roman" w:cs="Times New Roman"/>
          <w:sz w:val="28"/>
          <w:szCs w:val="28"/>
        </w:rPr>
      </w:pPr>
      <w:r w:rsidRPr="00E309FA">
        <w:rPr>
          <w:rFonts w:ascii="Times New Roman" w:hAnsi="Times New Roman" w:cs="Times New Roman"/>
          <w:sz w:val="28"/>
          <w:szCs w:val="28"/>
        </w:rPr>
        <w:t>умение аккуратно выполнять работу.</w:t>
      </w:r>
    </w:p>
    <w:p w:rsidR="00E309FA" w:rsidRPr="00E309FA" w:rsidRDefault="00E309FA" w:rsidP="00E309FA">
      <w:pPr>
        <w:rPr>
          <w:rFonts w:ascii="Times New Roman" w:hAnsi="Times New Roman" w:cs="Times New Roman"/>
          <w:sz w:val="28"/>
          <w:szCs w:val="28"/>
          <w:u w:val="single"/>
        </w:rPr>
      </w:pPr>
      <w:r w:rsidRPr="00E309FA">
        <w:rPr>
          <w:rFonts w:ascii="Times New Roman" w:hAnsi="Times New Roman" w:cs="Times New Roman"/>
          <w:sz w:val="28"/>
          <w:szCs w:val="28"/>
          <w:u w:val="single"/>
        </w:rPr>
        <w:t xml:space="preserve">Критерии: </w:t>
      </w:r>
      <w:r w:rsidRPr="00E309FA">
        <w:rPr>
          <w:rFonts w:ascii="Times New Roman" w:hAnsi="Times New Roman" w:cs="Times New Roman"/>
          <w:sz w:val="28"/>
          <w:szCs w:val="28"/>
        </w:rPr>
        <w:t>Способность самостоятельно готовить свое рабочее место к деятельности и убирать его за собой, соответствие реальных навыков соблюдения правил безопасности программным требованиям, аккуратность и ответственность в работе.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 каждой образовательной программе предусмотрено развитие личностных качеств ребенка. Показатели, представленные на экране, предполагают отслеживать динамику личностного развития детей по трем блокам личностных качеств: организационно-волевые, ориентационные и поведенческие качества личности. В совокупности данные личностные свойства отражают многомерность личности; позволяют выявить основные индивидуальные особенности ребенка, которые можно легко наблюдать и контролировать, вследствие чего они доступны для анализа любому педагогу и не требуют привлечения других специалистов. Вместе с тем, предложенный перечень качеств может быть дополнен педагогом в соответствии с целевыми установками его программы.</w:t>
      </w:r>
    </w:p>
    <w:tbl>
      <w:tblPr>
        <w:tblStyle w:val="a5"/>
        <w:tblW w:w="0" w:type="auto"/>
        <w:tblLook w:val="04A0" w:firstRow="1" w:lastRow="0" w:firstColumn="1" w:lastColumn="0" w:noHBand="0" w:noVBand="1"/>
      </w:tblPr>
      <w:tblGrid>
        <w:gridCol w:w="2376"/>
        <w:gridCol w:w="3402"/>
        <w:gridCol w:w="3793"/>
      </w:tblGrid>
      <w:tr w:rsidR="00E309FA" w:rsidRPr="00E309FA" w:rsidTr="00FA206E">
        <w:tc>
          <w:tcPr>
            <w:tcW w:w="2376"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Показатели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(оцениваемые параметры)</w:t>
            </w:r>
          </w:p>
        </w:tc>
        <w:tc>
          <w:tcPr>
            <w:tcW w:w="3402"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Критерии</w:t>
            </w:r>
          </w:p>
        </w:tc>
        <w:tc>
          <w:tcPr>
            <w:tcW w:w="3793"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Степень выраженности оцениваемого качества</w:t>
            </w:r>
          </w:p>
        </w:tc>
      </w:tr>
      <w:tr w:rsidR="00E309FA" w:rsidRPr="00E309FA" w:rsidTr="00FA206E">
        <w:trPr>
          <w:trHeight w:val="295"/>
        </w:trPr>
        <w:tc>
          <w:tcPr>
            <w:tcW w:w="9571" w:type="dxa"/>
            <w:gridSpan w:val="3"/>
            <w:vAlign w:val="center"/>
          </w:tcPr>
          <w:p w:rsidR="00E309FA" w:rsidRPr="00E309FA" w:rsidRDefault="00E309FA" w:rsidP="00E309FA">
            <w:pPr>
              <w:rPr>
                <w:rFonts w:ascii="Times New Roman" w:hAnsi="Times New Roman" w:cs="Times New Roman"/>
                <w:i/>
                <w:sz w:val="28"/>
                <w:szCs w:val="28"/>
              </w:rPr>
            </w:pPr>
            <w:r w:rsidRPr="00E309FA">
              <w:rPr>
                <w:rFonts w:ascii="Times New Roman" w:hAnsi="Times New Roman" w:cs="Times New Roman"/>
                <w:i/>
                <w:sz w:val="28"/>
                <w:szCs w:val="28"/>
              </w:rPr>
              <w:t>1. Организационно-волевые качества:</w:t>
            </w:r>
          </w:p>
        </w:tc>
      </w:tr>
      <w:tr w:rsidR="00E309FA" w:rsidRPr="00E309FA" w:rsidTr="00FA206E">
        <w:tc>
          <w:tcPr>
            <w:tcW w:w="2376"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Терпение</w:t>
            </w:r>
          </w:p>
        </w:tc>
        <w:tc>
          <w:tcPr>
            <w:tcW w:w="3402"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Способность переносить (выдерживать) известные нагрузки в течение определенного времени, преодолевать трудности.</w:t>
            </w:r>
          </w:p>
        </w:tc>
        <w:tc>
          <w:tcPr>
            <w:tcW w:w="3793"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терпения хватает меньше чем на ½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терпения хватает больше чем на ½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терпения хватает на все занятие</w:t>
            </w:r>
          </w:p>
        </w:tc>
      </w:tr>
      <w:tr w:rsidR="00E309FA" w:rsidRPr="00E309FA" w:rsidTr="00FA206E">
        <w:tc>
          <w:tcPr>
            <w:tcW w:w="2376"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Воля</w:t>
            </w:r>
          </w:p>
        </w:tc>
        <w:tc>
          <w:tcPr>
            <w:tcW w:w="3402"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Способность активно побуждать себя к практическим действиям.</w:t>
            </w:r>
          </w:p>
        </w:tc>
        <w:tc>
          <w:tcPr>
            <w:tcW w:w="3793"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-волевые усилия ребенка побуждаются извне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иногда – самим ребенком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всегда – самим ребенком</w:t>
            </w:r>
          </w:p>
        </w:tc>
      </w:tr>
      <w:tr w:rsidR="00E309FA" w:rsidRPr="00E309FA" w:rsidTr="00FA206E">
        <w:tc>
          <w:tcPr>
            <w:tcW w:w="2376"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Самоконтроль</w:t>
            </w:r>
          </w:p>
        </w:tc>
        <w:tc>
          <w:tcPr>
            <w:tcW w:w="3402"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Умение контролировать свои поступки (приводить к должному свои действия).</w:t>
            </w:r>
          </w:p>
        </w:tc>
        <w:tc>
          <w:tcPr>
            <w:tcW w:w="3793"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ребенок постоянно находится под воздействием контроля извне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периодически контролирует себя сам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постоянно контролирует себя сам</w:t>
            </w:r>
          </w:p>
        </w:tc>
      </w:tr>
      <w:tr w:rsidR="00E309FA" w:rsidRPr="00E309FA" w:rsidTr="00FA206E">
        <w:tc>
          <w:tcPr>
            <w:tcW w:w="9571" w:type="dxa"/>
            <w:gridSpan w:val="3"/>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2. Ориентационные    качества</w:t>
            </w:r>
          </w:p>
        </w:tc>
      </w:tr>
      <w:tr w:rsidR="00E309FA" w:rsidRPr="00E309FA" w:rsidTr="00FA206E">
        <w:tc>
          <w:tcPr>
            <w:tcW w:w="2376"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Самооценка</w:t>
            </w:r>
          </w:p>
        </w:tc>
        <w:tc>
          <w:tcPr>
            <w:tcW w:w="3402"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Способность оценивать себя адекватно реальным достижениям.</w:t>
            </w:r>
          </w:p>
        </w:tc>
        <w:tc>
          <w:tcPr>
            <w:tcW w:w="3793"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завышенная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заниженная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адекватная</w:t>
            </w:r>
          </w:p>
        </w:tc>
      </w:tr>
      <w:tr w:rsidR="00E309FA" w:rsidRPr="00E309FA" w:rsidTr="00FA206E">
        <w:tc>
          <w:tcPr>
            <w:tcW w:w="2376"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Интерес к занятиям в детском объединении</w:t>
            </w:r>
          </w:p>
        </w:tc>
        <w:tc>
          <w:tcPr>
            <w:tcW w:w="3402"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Осознанное участие ребенка в освоении образовательной программы</w:t>
            </w:r>
          </w:p>
        </w:tc>
        <w:tc>
          <w:tcPr>
            <w:tcW w:w="3793"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интерес к занятиям продиктован ребенку извне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интерес периодически поддерживается самим ребенком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интерес постоянно поддерживается ребенком самостоятельно</w:t>
            </w:r>
          </w:p>
        </w:tc>
      </w:tr>
      <w:tr w:rsidR="00E309FA" w:rsidRPr="00E309FA" w:rsidTr="00FA206E">
        <w:tc>
          <w:tcPr>
            <w:tcW w:w="9571" w:type="dxa"/>
            <w:gridSpan w:val="3"/>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i/>
                <w:sz w:val="28"/>
                <w:szCs w:val="28"/>
              </w:rPr>
              <w:t>Поведенческие качества</w:t>
            </w:r>
          </w:p>
        </w:tc>
      </w:tr>
      <w:tr w:rsidR="00E309FA" w:rsidRPr="00E309FA" w:rsidTr="00FA206E">
        <w:tc>
          <w:tcPr>
            <w:tcW w:w="2376"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Конфликтность (отношение ребенка к столкновению интересов (спору) в процессе взаимодействия</w:t>
            </w:r>
          </w:p>
        </w:tc>
        <w:tc>
          <w:tcPr>
            <w:tcW w:w="3402"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Способность занять определенную позицию в конфликтной ситуации</w:t>
            </w:r>
          </w:p>
          <w:p w:rsidR="00E309FA" w:rsidRPr="00E309FA" w:rsidRDefault="00E309FA" w:rsidP="00E309FA">
            <w:pPr>
              <w:rPr>
                <w:rFonts w:ascii="Times New Roman" w:hAnsi="Times New Roman" w:cs="Times New Roman"/>
                <w:sz w:val="28"/>
                <w:szCs w:val="28"/>
              </w:rPr>
            </w:pPr>
          </w:p>
          <w:p w:rsidR="00E309FA" w:rsidRPr="00E309FA" w:rsidRDefault="00E309FA" w:rsidP="00E309FA">
            <w:pPr>
              <w:rPr>
                <w:rFonts w:ascii="Times New Roman" w:hAnsi="Times New Roman" w:cs="Times New Roman"/>
                <w:sz w:val="28"/>
                <w:szCs w:val="28"/>
              </w:rPr>
            </w:pPr>
          </w:p>
        </w:tc>
        <w:tc>
          <w:tcPr>
            <w:tcW w:w="3793"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периодически провоцирует конфликты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сам в конфликтах не участвует, старается их избежать</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пытается самостоятельно уладить возникающие конфликты</w:t>
            </w:r>
          </w:p>
        </w:tc>
      </w:tr>
      <w:tr w:rsidR="00E309FA" w:rsidRPr="00E309FA" w:rsidTr="00FA206E">
        <w:tc>
          <w:tcPr>
            <w:tcW w:w="2376"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Тип сотрудничества (отношение ребенка к общим делам детского объединения)</w:t>
            </w:r>
          </w:p>
        </w:tc>
        <w:tc>
          <w:tcPr>
            <w:tcW w:w="3402"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Умение воспринимать общие дела как свои собственные</w:t>
            </w:r>
          </w:p>
        </w:tc>
        <w:tc>
          <w:tcPr>
            <w:tcW w:w="3793" w:type="dxa"/>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избегает участия в общих делах</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участвует при побуждении  извне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инициативен в общих делах</w:t>
            </w:r>
          </w:p>
        </w:tc>
      </w:tr>
    </w:tbl>
    <w:p w:rsidR="00E309FA" w:rsidRPr="00E309FA" w:rsidRDefault="00E309FA" w:rsidP="00E309FA">
      <w:pPr>
        <w:rPr>
          <w:rFonts w:ascii="Times New Roman" w:hAnsi="Times New Roman" w:cs="Times New Roman"/>
          <w:sz w:val="28"/>
          <w:szCs w:val="28"/>
        </w:rPr>
      </w:pP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i/>
          <w:sz w:val="28"/>
          <w:szCs w:val="28"/>
        </w:rPr>
        <w:t xml:space="preserve">Технология определения личностных качеств </w:t>
      </w:r>
      <w:r w:rsidRPr="00E309FA">
        <w:rPr>
          <w:rFonts w:ascii="Times New Roman" w:hAnsi="Times New Roman" w:cs="Times New Roman"/>
          <w:sz w:val="28"/>
          <w:szCs w:val="28"/>
        </w:rPr>
        <w:t>обучающегося заключается в следующем: совокупность измеряемых показателей (терпение, воля, самоконтроль, самооценка, интерес к занятиям, конфликтность, тип сотрудничества).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В качестве методов диагностики личностных изменений ребенка можно использовать наблюдение, анкетирование, тестирование, диагностическую беседу, метод рефлексии, метод незаконченного предложения и другие. </w:t>
      </w: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Литература</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Битинас Б.П., Кутаева Л.И., Педагогическая диагностика.: Сущность, функции, перспективы. // Педагогика. – №2, 1993</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Буйлова Л.Н. Оценка результативности деятельности ЦДЮТ «Бибирево» // Бюллетень программно-методических материалов для УДОД (региональный опыт), 2003, №3.</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Зверева В.И. Самоаттестация школы. – М.: Педагогический поиск, 1999.</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Ингемкамп К. Педагогическая диагностика. – М., Педагогика, 1991.</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Каргина З.А. Об итоговой аттестации воспитанников детских объединений // Внешкольник, 2003, №4.</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Кленова Н.В., Буйлова Л.Н. Методика определения результатов образовательной деятельности детей // Дополнительное образование, 2004, №12.</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Молчанов С.Г., Королева Г.В., Кузнецова Л.Е. Порядок проведения аттестации образовательных учреждений дополнительного образования детей (Инструктивное и инструментальное обеспечение). – Челябинск, 2001.</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Симонов В.П. Десятибалльная шкала – это более достоверная оценка качества обучения. // Директор школы, 2007, №10.</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Торгашев П.Н., Ситар И.В., Бояринцева Н.И. Система контроля и оценки результатов деятельности всех субъектов образовательного процесса // дополнительное образование, 2002, №10.</w:t>
      </w:r>
    </w:p>
    <w:p w:rsidR="00E309FA" w:rsidRPr="00E309FA" w:rsidRDefault="00E309FA" w:rsidP="00E309FA">
      <w:pPr>
        <w:numPr>
          <w:ilvl w:val="0"/>
          <w:numId w:val="10"/>
        </w:numPr>
        <w:rPr>
          <w:rFonts w:ascii="Times New Roman" w:hAnsi="Times New Roman" w:cs="Times New Roman"/>
          <w:sz w:val="28"/>
          <w:szCs w:val="28"/>
        </w:rPr>
      </w:pPr>
      <w:r w:rsidRPr="00E309FA">
        <w:rPr>
          <w:rFonts w:ascii="Times New Roman" w:hAnsi="Times New Roman" w:cs="Times New Roman"/>
          <w:sz w:val="28"/>
          <w:szCs w:val="28"/>
        </w:rPr>
        <w:t>Шмелькова Л.В., Блохина Е.В., Митрейкина В.В. Педагогическая диагностика. Понятие, характеристика, инструментарий.</w:t>
      </w:r>
    </w:p>
    <w:p w:rsidR="00E309FA" w:rsidRPr="00E309FA" w:rsidRDefault="00E309FA" w:rsidP="00E309FA">
      <w:pPr>
        <w:rPr>
          <w:rFonts w:ascii="Times New Roman" w:hAnsi="Times New Roman" w:cs="Times New Roman"/>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bCs/>
          <w:sz w:val="28"/>
          <w:szCs w:val="28"/>
        </w:rPr>
      </w:pP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Проектирование и разработка учебного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Учебное занятие – основной элемент образовательного процесса. В системе внеурочной деятельности существенно меняется форма его организации. Главное – не сообщение знаний, а выявление опыта детей, включение их в сотрудничество, активный поиск знаний и общение.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Педагоги часто испытывают трудности в моделировании учебного занятия, определении его типа, этапов, задач, содержания каждого этапа, самоанализе деятельности. Особенно часто с этими трудностями сталкиваются начинающие педагоги, не готовые к систематической деятельности по подготовке учебного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Знание видов и особенностей учебных занятий поможет сформировать потребность и умения правильно моделировать занятие, совершенствовать свои конструктивные, методические знания, умения и навыки.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Учебное занятие рассматривается как ограниченная временными рамками форма организации учебного процесса, предполагающая не только передачу знаний, умений и навыков детям по конкретному предмету и усвоение ими учебного материала, но прежде всего развитие.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Также под учебным занятием понимают время, в течение которого учащиеся под руководством педагога занимаются учебной, воспитательной, досуговой деятельностью.</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Учебное занятие может рассматриваться и как модель деятельности педагога и детского коллектива.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Учебное занятие - модель деятельности педагога и детского коллектива.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Учебное занятие - ограниченная временными рамками форма организации учебного процесса, предполагающая не только передачу знаний, умений и навыков детям по конкретному предмету и усвоение ими учебного материала, но прежде всего развитие.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Учебное занятие - время, в течение которого учащиеся под руководством педагога занимаются учебной, воспитательной, досуговой деятельностью.</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В учебном занятии представлены все элементы образовательного процесса: цели, содержание, средства, методы, организация. Качество учебного занятия зависит от правильности определения каждого из этих компонентов и их рационального сочетания. Но главное требование к учебному занятию – это достижение цели, поставленной педагогом и принятой обучающимися.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В зависимости от целей занятия можно выделить следующие виды учебных занятий: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обучающие;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общеразвивающие;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воспитательные.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Обучающие занятия преследуют сугубо обучающие цели: научение чему-либо, овладение детьми конкретными знаниями и умениями по преподаваемому предмету. Это учебные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 передаче знаний;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 осмыслению знаний и их закреплению;</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 закреплению знаний;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 формированию умений и применения знаний на практике;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тренировочные учебные занятия (отработка умений и навыков);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 обобщению и систематизации знаний.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Общеразвивающие занятия ставят цели формирования и развития определенных личностных качеств ребенка. К таким занятиям можно отнести занятие-диспут, экскурсию, занятие-викторину, различные коллективные творческие дела.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Воспитательные занятия ставят целью формирование положительного психологического климата в детском коллективе, приобщение детей к нравственным и культурным ценностям. Например, традиционные праздники: «Посвящение в кружковцы», «Дни именинников», «Конкурсы мастерства», и т.д. Эти занятия тоже предполагают обучающие задачи, но отличаются от учебных занятий тем, что обучение, как правило, не носит специально организованный характер и совсем не обязательно связано с учебным предметом. Достаточно часто занятие педагога с детским коллективом трудно отнести к какому-либо одному виду, поскольку в ходе одного занятия большинство педагогов решают, как обучающие, так и воспитательные задачи в комплексе.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Учебное занятие, являясь ограниченным по времени процессом, представляет собой модель деятельности педагога и детского коллектива. В связи с этим учебное занятие необходимо рассматривать в логике организации деятельности, выделяя цель, содержание, способы, результаты деятельности, а также этапы их достижения.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Модель учебного занятия любого типа можно представить в виде последовательности следующих этапов: организационного, проверочного, подготовительного, основного, контрольного, итогового, рефлексивного, информационного.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Классификация учебных занятий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sz w:val="28"/>
          <w:szCs w:val="28"/>
        </w:rPr>
        <w:t xml:space="preserve">   </w:t>
      </w:r>
      <w:r w:rsidRPr="00E309FA">
        <w:rPr>
          <w:rFonts w:ascii="Times New Roman" w:hAnsi="Times New Roman" w:cs="Times New Roman"/>
          <w:sz w:val="28"/>
          <w:szCs w:val="28"/>
        </w:rPr>
        <w:t>Исходя из современных научных представлений об учебном занятии, его содержательная цель носит триединый характер и состоит из трех взаимосвязанных, взаимодействующих аспектов, познавательного, развивающего и воспитательного, которые отражаются в цели по содержанию учебного материала.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Цели – это механизм, с помощью которого педагог кодирует основное содержание и прогнозирует результаты своей деятельности и познавательной деятельности учащихся.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Этапы учебного занятия, его структура конструируются в соответствии с дидактической целью и закономерностями процесса обучения. Движение к реализации цели как прогнозируемому результату обуславливает переход от одной части занятия к другой, от этапа к этапу. Приемы работы педагога и воспитанников на каждом этапе зависят от содержания, цели, логики усвоения учебного материала, состава группы и опыта творческой деятельности педагога и воспитанников.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Дидактическая цель является важнейшим структурным элементом и определяет тип и структуру учебного занятия. Учитывая активную позицию воспитанников в освоении материала и формировании умений, классифицировать учебные занятия по дидактической цели можно следующим образом: изучение и первичное закрепление новых знаний; закрепление знаний и способов деятельности, комплексное применение знаний и способов деятельности; обобщение и систематизация знаний и способов деятельности; проверка, оценка, коррекция знаний и способов деятельности. Каждый тип учебного занятия имеет свою структуру, основной компонент занятия кодируется в названии типа учебного занятия, общими этапами для всех типов занятий являются организационный, целеполагания и мотивации, подведения итогов.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Организационный момент учебного занятия предполагает создание продуктивных условий для взаимодействия педагога и воспитанников.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Этап целеполагания и мотивации обеспечивает желание участников педагогического процесса работать на занятии через постановку целей и актуализацию мотивов учебной деятельности, через формирование установок на восприятие и осмысление учебной информации, развитие личностных качеств воспитанника.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При подведении итогов определяется уровень достижения целей, мера участия всех учеников и каждого в отдельности, оценка их работы и перспективы познавательного процесса.</w:t>
      </w: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Условия достижения эффективности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комплексность целей (обучающие, воспитательные, общеразвивающие задачи);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адекватность содержания поставленным целям, а также их соответствие особенностям детского коллектива;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соответствие способов работы поставленным целям и содержанию;</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наличие четко продуманной логики занятия, преемственности этапов;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четкая организация начала занятия, мотивация детей на учебную деятельность;</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наличие благоприятной психологической атмосферы;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активная позиция ребенка (активизация познавательной и практической деятельности, включение каждого ребенка в деятельность);</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методическое обеспечение и материально-техническое оснащение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Постоянный перевод ученика из зоны актуального в зону ближайшего развития является основным показателем эффективности учебного занятия.</w:t>
      </w:r>
    </w:p>
    <w:p w:rsidR="00E309FA" w:rsidRPr="00E309FA" w:rsidRDefault="00E309FA" w:rsidP="00E309FA">
      <w:pPr>
        <w:rPr>
          <w:rFonts w:ascii="Times New Roman" w:hAnsi="Times New Roman" w:cs="Times New Roman"/>
          <w:b/>
          <w:sz w:val="28"/>
          <w:szCs w:val="28"/>
        </w:rPr>
      </w:pP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Основные требования к построению современных учебных занятий: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создание и поддержание высокого уровня познавательного интереса и активности детей;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целесообразное расходование времени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применение разнообразных педагогических средств обучения;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личностно-ориентированное взаимодействие педагога с воспитанниками;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практическая значимость полученных знаний и умений.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Для проведения результативного учебного занятия необходима достаточно серьезная подготовка педагога к нему. Удастся ли занятие? Как удержать внимание ребят, развить интерес к учебному предмету? Эти и многие другие вопросы волнуют практически каждого педагога. Что же является главным для педагога при подготовке учебного занятия?</w:t>
      </w: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Алгоритм подготовки учебного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sz w:val="28"/>
          <w:szCs w:val="28"/>
        </w:rPr>
        <w:t xml:space="preserve">   </w:t>
      </w:r>
      <w:r w:rsidRPr="00E309FA">
        <w:rPr>
          <w:rFonts w:ascii="Times New Roman" w:hAnsi="Times New Roman" w:cs="Times New Roman"/>
          <w:sz w:val="28"/>
          <w:szCs w:val="28"/>
        </w:rPr>
        <w:t>Алгоритм подготовки учебного занятия может быть следующим:</w:t>
      </w:r>
    </w:p>
    <w:tbl>
      <w:tblPr>
        <w:tblW w:w="10273"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172"/>
      </w:tblGrid>
      <w:tr w:rsidR="00E309FA" w:rsidRPr="00E309FA" w:rsidTr="00FA206E">
        <w:tc>
          <w:tcPr>
            <w:tcW w:w="1101" w:type="dxa"/>
            <w:tcBorders>
              <w:top w:val="single" w:sz="4" w:space="0" w:color="auto"/>
              <w:left w:val="single" w:sz="4" w:space="0" w:color="auto"/>
              <w:bottom w:val="single" w:sz="4" w:space="0" w:color="auto"/>
              <w:right w:val="single" w:sz="4" w:space="0" w:color="auto"/>
            </w:tcBorders>
          </w:tcPr>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1 этап</w:t>
            </w:r>
          </w:p>
          <w:p w:rsidR="00E309FA" w:rsidRPr="00E309FA" w:rsidRDefault="00E309FA" w:rsidP="00E309FA">
            <w:pPr>
              <w:rPr>
                <w:rFonts w:ascii="Times New Roman" w:hAnsi="Times New Roman" w:cs="Times New Roman"/>
                <w:sz w:val="28"/>
                <w:szCs w:val="28"/>
              </w:rPr>
            </w:pPr>
          </w:p>
        </w:tc>
        <w:tc>
          <w:tcPr>
            <w:tcW w:w="9172" w:type="dxa"/>
            <w:tcBorders>
              <w:top w:val="single" w:sz="4" w:space="0" w:color="auto"/>
              <w:left w:val="single" w:sz="4" w:space="0" w:color="auto"/>
              <w:bottom w:val="single" w:sz="4" w:space="0" w:color="auto"/>
              <w:right w:val="single" w:sz="4" w:space="0" w:color="auto"/>
            </w:tcBorders>
            <w:hideMark/>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Анализ предыдущего учебного занятия, поиск ответов на следующие вопросы: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Достигло ли учебное занятие поставленной цели?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В каком объеме и качестве реализованы задачи занятия на каждом из его этапов?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Насколько полно и качественно реализовано содержание?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Каков в целом результат занятия, оправдался ли прогноз педагога?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За счет чего были достигнуты те или иные результаты (причины)?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В зависимости от результатов что необходимо изменить в последующих учебных занятиях, какие новые элементы внести, от чего отказаться?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Все ли потенциальные возможности занятия и его темы были использованы для решения воспитательных и обучающих задач?</w:t>
            </w:r>
          </w:p>
        </w:tc>
      </w:tr>
      <w:tr w:rsidR="00E309FA" w:rsidRPr="00E309FA" w:rsidTr="00FA206E">
        <w:tc>
          <w:tcPr>
            <w:tcW w:w="1101" w:type="dxa"/>
            <w:tcBorders>
              <w:top w:val="single" w:sz="4" w:space="0" w:color="auto"/>
              <w:left w:val="single" w:sz="4" w:space="0" w:color="auto"/>
              <w:bottom w:val="single" w:sz="4" w:space="0" w:color="auto"/>
              <w:right w:val="single" w:sz="4" w:space="0" w:color="auto"/>
            </w:tcBorders>
          </w:tcPr>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2 этап</w:t>
            </w:r>
          </w:p>
          <w:p w:rsidR="00E309FA" w:rsidRPr="00E309FA" w:rsidRDefault="00E309FA" w:rsidP="00E309FA">
            <w:pPr>
              <w:rPr>
                <w:rFonts w:ascii="Times New Roman" w:hAnsi="Times New Roman" w:cs="Times New Roman"/>
                <w:sz w:val="28"/>
                <w:szCs w:val="28"/>
              </w:rPr>
            </w:pPr>
          </w:p>
        </w:tc>
        <w:tc>
          <w:tcPr>
            <w:tcW w:w="9172" w:type="dxa"/>
            <w:tcBorders>
              <w:top w:val="single" w:sz="4" w:space="0" w:color="auto"/>
              <w:left w:val="single" w:sz="4" w:space="0" w:color="auto"/>
              <w:bottom w:val="single" w:sz="4" w:space="0" w:color="auto"/>
              <w:right w:val="single" w:sz="4" w:space="0" w:color="auto"/>
            </w:tcBorders>
            <w:hideMark/>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Моделирующий. По результатам анализа предыдущего занятия строится модель будущего учебного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Определение места данного учебного занятия в системе тем, в логике процесса обучения (здесь можно опираться на виды и разновидности занятий).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Обозначение задач учебного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Определение темы и ее потенциала, как обучающего, так и воспитательного.</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Определение типа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Продумывание содержательных этапов и логики занятия, отбор способов работы как педагога, так и детей на каждом этапе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Подбор педагогических способов контроля и оценки усвоения детьми материала занятия.</w:t>
            </w:r>
          </w:p>
        </w:tc>
      </w:tr>
      <w:tr w:rsidR="00E309FA" w:rsidRPr="00E309FA" w:rsidTr="00FA206E">
        <w:tc>
          <w:tcPr>
            <w:tcW w:w="1101" w:type="dxa"/>
            <w:tcBorders>
              <w:top w:val="single" w:sz="4" w:space="0" w:color="auto"/>
              <w:left w:val="single" w:sz="4" w:space="0" w:color="auto"/>
              <w:bottom w:val="single" w:sz="4" w:space="0" w:color="auto"/>
              <w:right w:val="single" w:sz="4" w:space="0" w:color="auto"/>
            </w:tcBorders>
          </w:tcPr>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3 этап</w:t>
            </w:r>
          </w:p>
          <w:p w:rsidR="00E309FA" w:rsidRPr="00E309FA" w:rsidRDefault="00E309FA" w:rsidP="00E309FA">
            <w:pPr>
              <w:rPr>
                <w:rFonts w:ascii="Times New Roman" w:hAnsi="Times New Roman" w:cs="Times New Roman"/>
                <w:sz w:val="28"/>
                <w:szCs w:val="28"/>
              </w:rPr>
            </w:pPr>
          </w:p>
        </w:tc>
        <w:tc>
          <w:tcPr>
            <w:tcW w:w="9172" w:type="dxa"/>
            <w:tcBorders>
              <w:top w:val="single" w:sz="4" w:space="0" w:color="auto"/>
              <w:left w:val="single" w:sz="4" w:space="0" w:color="auto"/>
              <w:bottom w:val="single" w:sz="4" w:space="0" w:color="auto"/>
              <w:right w:val="single" w:sz="4" w:space="0" w:color="auto"/>
            </w:tcBorders>
            <w:hideMark/>
          </w:tcPr>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Обеспечение содержания учебного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Самоподготовка педагога: подбор информационного, познавательного материала (содержания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Обеспечение учебной деятельности учащихся: подбор, изготовление дидактического, наглядного, раздаточного материала; подготовка заданий.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Материально-техническое обеспечение: подготовка кабинета, инвентаря, оборудования и т.д.</w:t>
            </w:r>
          </w:p>
        </w:tc>
      </w:tr>
    </w:tbl>
    <w:p w:rsidR="00E309FA" w:rsidRPr="00E309FA" w:rsidRDefault="00E309FA" w:rsidP="00E309FA">
      <w:pPr>
        <w:rPr>
          <w:rFonts w:ascii="Times New Roman" w:hAnsi="Times New Roman" w:cs="Times New Roman"/>
          <w:sz w:val="28"/>
          <w:szCs w:val="28"/>
        </w:rPr>
      </w:pP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Необходимо отметить, что в каждой конкретной ситуации предложенный алгоритм будет варьироваться, уточняться, детализироваться. Важна сама логика действий, прослеживание педагогом последовательности как своей работы, так и учебной деятельности детей, построение учебных занятий не как отдельных, разовых, не связанных друг с другом форм работы с детьми, а как системы обучения, которая позволит полностью реализовать творческий, познавательный, развивающий потенциал преподаваемого педагогом учебного предмета.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Детальное соблюдение условий эффективности занятия, основных требований к его подготовке и построению обеспечит высокий результат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Cs/>
          <w:i/>
          <w:iCs/>
          <w:sz w:val="28"/>
          <w:szCs w:val="28"/>
        </w:rPr>
        <w:t>Организация занятия в рамках системно-деятельностного подхода.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 докладе международной комиссии по образованию для 21 века под председательством Жака Делора «Образование: скрытое сокровище», сформулировано «четыре столпа, на которых основывается образование: научиться познавать, научиться делать, научиться жить вместе, научиться быть» (Ж. Делор)</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«Научиться знать» подразумевает, что обучающийся ежедневно конструирует свое собственное знание, комбинируя внутренние и внешние элементы.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«Научиться делать» фокусируется на практическом применении изученного.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«Научиться жить вместе» актуализирует умения отказаться от любой дискриминации, когда все имеют равные возможности развивать себя, свою семью и свое сообщество.</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«Научиться быть» акцентирует умения необходимые индивиду развивать свой потенциал.</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Этим определены глобальные компетентности необходимые современному человеку.</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Определим дидактические принципы необходимые для организации занятия в рамках системно-деятельностного подхода: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i/>
          <w:sz w:val="28"/>
          <w:szCs w:val="28"/>
        </w:rPr>
        <w:t>Принцип деятельности</w:t>
      </w:r>
      <w:r w:rsidRPr="00E309FA">
        <w:rPr>
          <w:rFonts w:ascii="Times New Roman" w:hAnsi="Times New Roman" w:cs="Times New Roman"/>
          <w:sz w:val="28"/>
          <w:szCs w:val="28"/>
        </w:rPr>
        <w:t xml:space="preserve">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i/>
          <w:sz w:val="28"/>
          <w:szCs w:val="28"/>
        </w:rPr>
        <w:t>Принцип непрерывности</w:t>
      </w:r>
      <w:r w:rsidRPr="00E309FA">
        <w:rPr>
          <w:rFonts w:ascii="Times New Roman" w:hAnsi="Times New Roman" w:cs="Times New Roman"/>
          <w:sz w:val="28"/>
          <w:szCs w:val="28"/>
        </w:rPr>
        <w:t xml:space="preserve"> определяет такую организацию обучения, когда результат деятельности на каждом предыдущем этапе обеспечивает начало следующего этапа. Непрерывность процесса обеспечивается инвариативностью технологии, а также преемственностью между всеми ступенями обучения.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i/>
          <w:sz w:val="28"/>
          <w:szCs w:val="28"/>
        </w:rPr>
        <w:t>Принцип целостного представления о мире</w:t>
      </w:r>
      <w:r w:rsidRPr="00E309FA">
        <w:rPr>
          <w:rFonts w:ascii="Times New Roman" w:hAnsi="Times New Roman" w:cs="Times New Roman"/>
          <w:sz w:val="28"/>
          <w:szCs w:val="28"/>
        </w:rPr>
        <w:t xml:space="preserve"> означает, что у ребенка должно быть сформировано обобщенное, целостное представление о мире (природа –общества - Я), о роли и месте науки в системе наук.</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i/>
          <w:sz w:val="28"/>
          <w:szCs w:val="28"/>
        </w:rPr>
        <w:t>Принцип минимакса</w:t>
      </w:r>
      <w:r w:rsidRPr="00E309FA">
        <w:rPr>
          <w:rFonts w:ascii="Times New Roman" w:hAnsi="Times New Roman" w:cs="Times New Roman"/>
          <w:sz w:val="28"/>
          <w:szCs w:val="28"/>
        </w:rPr>
        <w:t xml:space="preserve"> заключается в том, что школа предлагает каждому обучающемуся содержание образование на максимальном (творческом) уровне и обеспечивает его усвоение на уровне социально-безопасного минимума (государственного стандарта знаний).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i/>
          <w:sz w:val="28"/>
          <w:szCs w:val="28"/>
        </w:rPr>
        <w:t>Принцип психологической комфортности</w:t>
      </w:r>
      <w:r w:rsidRPr="00E309FA">
        <w:rPr>
          <w:rFonts w:ascii="Times New Roman" w:hAnsi="Times New Roman" w:cs="Times New Roman"/>
          <w:sz w:val="28"/>
          <w:szCs w:val="28"/>
        </w:rPr>
        <w:t xml:space="preserve"> предполагает снятие стрессообразующих факторов учебного процесса, создание в центре и на занятие доброжелательной атмосферы, ориентированной на реализацию идей педагогики сотрудничества.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i/>
          <w:sz w:val="28"/>
          <w:szCs w:val="28"/>
        </w:rPr>
        <w:t>Принцип вариативности</w:t>
      </w:r>
      <w:r w:rsidRPr="00E309FA">
        <w:rPr>
          <w:rFonts w:ascii="Times New Roman" w:hAnsi="Times New Roman" w:cs="Times New Roman"/>
          <w:sz w:val="28"/>
          <w:szCs w:val="28"/>
        </w:rPr>
        <w:t xml:space="preserve"> предполагает развитие у учащихся вариативного мышления, то есть понимания возможности различных вариантов решения проблемы, формирование способности к систематическому перебору вариантов и выбору оптимального варианта.</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b/>
          <w:i/>
          <w:sz w:val="28"/>
          <w:szCs w:val="28"/>
        </w:rPr>
        <w:t>Принцип творчества</w:t>
      </w:r>
      <w:r w:rsidRPr="00E309FA">
        <w:rPr>
          <w:rFonts w:ascii="Times New Roman" w:hAnsi="Times New Roman" w:cs="Times New Roman"/>
          <w:sz w:val="28"/>
          <w:szCs w:val="28"/>
        </w:rPr>
        <w:t xml:space="preserve"> предполагает максимальную ориентацию на творческое начало в учебной деятельности школьников, приобретение ими собственного опыта творческой деятельности. Формирование способности самостоятельно находить решение нестандартных задач.</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Эти дидактические принципы задают систему необходимых и достаточных условий функционирования системы образования в деятельностной парадигме.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Занятия деятельностной направленности по целеполаганию можно распределить на четыре группы: </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 xml:space="preserve">1. Занятие «открытия» нового знания.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Деятельностная цель: формирование способности учащихся к новому способу действия.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Образовательная цель: расширение понятийной базы за счет включения в нее новых элементов.</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 xml:space="preserve">2. Занятие рефлексии.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Деятельностная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 Образовательная цель: коррекция и тренинг изученных понятий, алгоритмов и т.д. </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 xml:space="preserve">3. Занятие общеметодологической направленности.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Деятельностная цель: формирование способности учащихся к новому способу действия, связанному с построением структуры изученных понятий и алгоритмов.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Образовательная цель: выявление теоретических основ построения содержательно-методических линий. </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 xml:space="preserve">4. Занятие развивающего контроля.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Деятельностная цель: формирование способности учащихся к осуществлению контрольной функции.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Образовательная цель: контроль и самоконтроль изученных понятий и алгоритмов.</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Деление учебного процесса на занятия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занятий разных типов должен сохраняться деятельностный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педагогом и обучающимся. Для примера рассмотрим структуру наиболее популярного типа занятия: занятие введения («открытия») нового знания.</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Структура данного занятия в рамках деятельностного подхода имеет следующий вид: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1. Мотивирование к учебной деятельности.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2. Актуализация и фиксирование индивидуального затруднения в пробном учебном действии.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3. Выявление места и причины затруднения.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4. Построение проекта выхода из затруднения (цель и тема, способ, план, средство).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5. Реализация построенного проекта.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6. Первичное закрепление с проговариванием во внешней речи.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7. Самостоятельная работа с самопроверкой по эталону.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8. Включение в систему знаний и повторение. </w:t>
      </w:r>
    </w:p>
    <w:p w:rsidR="00E309FA" w:rsidRPr="00E309FA" w:rsidRDefault="00E309FA" w:rsidP="00E309FA">
      <w:pPr>
        <w:rPr>
          <w:rFonts w:ascii="Times New Roman" w:hAnsi="Times New Roman" w:cs="Times New Roman"/>
          <w:iCs/>
          <w:sz w:val="28"/>
          <w:szCs w:val="28"/>
        </w:rPr>
      </w:pPr>
      <w:r w:rsidRPr="00E309FA">
        <w:rPr>
          <w:rFonts w:ascii="Times New Roman" w:hAnsi="Times New Roman" w:cs="Times New Roman"/>
          <w:iCs/>
          <w:sz w:val="28"/>
          <w:szCs w:val="28"/>
        </w:rPr>
        <w:t xml:space="preserve">9. Рефлексия учебной деятельности на уроке (итог).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Важнейшей задачей образовательного учреждения на сегодня является предоставление возможности каждому ребенку реализовать свой творческий потенциал, а также создать условия для формирования личности, способной к самооценке, самоутверждению, самоконтролю. Проблемное введение материала методом постановки проблемы обеспечивают формулирование обучающимися вопроса для исследования или темы занятия, а методы поиска решения организуют «открытие» знания обучающимися, следовательно, являются одним из оптимальных способов реализации творческого потенциала обучающегося в процессе деятельности.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Учебная проблема существует в двух основных формах: как тема занятия или как не совпадающий с темой занятия вопрос, ответом на который является новое знание.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Поставить учебную проблему - значит помочь обучающимся самим сформулировать либо тему занятия, либо не сходный с темой вопрос для исследования. Существует три основных метода постановки учебной проблемы:</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1.  Побуждающий от проблемной ситуации диалог.</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2.  Подводящий к теме диалог.</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3.  Сообщение темы с мотивирующим приёмом.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w:t>
      </w:r>
      <w:r w:rsidRPr="00E309FA">
        <w:rPr>
          <w:rFonts w:ascii="Times New Roman" w:hAnsi="Times New Roman" w:cs="Times New Roman"/>
          <w:b/>
          <w:bCs/>
          <w:i/>
          <w:iCs/>
          <w:sz w:val="28"/>
          <w:szCs w:val="28"/>
        </w:rPr>
        <w:t>Побуждающий от проблемной ситуации диалог.</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Данный метод постановки учебной проблемы является наиболее сложным для педагога, поскольку требует последовательного осуществления четырёх педагогический действий: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Создание проблемной ситуации. Создать проблемную ситуацию значит ввести противоречие, столкновение с которым вызывает у детей эмоциональную реакцию удивления или затруднения.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Побуждения к осознанию противоречия проблемной ситуации представляет собой отдельные вопросы педагога, стимулирующие обучающихся осознать заложенное в проблемной ситуации противоречие.</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Побуждения к формулированию учебной проблемы. Поскольку учебная проблема существует в двух формах, то текст побуждающего диалога представляет собой одну из двух реплик: «Какова будет тема занятия?» или «Какой возникает вопрос?»</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Принятие предлагаемых воспитанниками формулировок учебной проблемы. При побуждающем диалоге возможно появление неточных и даже совершенно ошибочных ученических формулировок учебной проблемы. Недопустимо реагировать на них отрицательной оценкой («нет»,  «неправильно»). Реакция педагога не должна означать согласия с говорящим, а лишь показывать, что мысль детей услышана и принята к сведению. Затем следует побудить их к переформулированию учебной проблемы: «Кто ещё хочет сказать?», «Кто думает иначе?», «Кто может выразить мысль точнее?»</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Подводящий к теме диалог.</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Данный метод постановки учебной проблемы проще чем предыдущий, так как не требует создания проблемной ситуации. Подводящий диалог представляет собой систему (логическую цепочку) посильных обучающемуся вопросов и заданий, которые пошагово приводят группу к формулированию темы занятия. В структуру подводящего диалога могут входит разные типы вопросов и заданий: репродуктивные (вспомнить, выполнить по образцу); мыслительные (на анализ, сравнение, обобщение). Все звенья подведения опираются на уже пройденный группой материал, а последний обобщающий вопрос позволяет детям сформулировать тему занятия. При подводящем диалоге менее вероятно появление ошибочных ответов обучающихся. Однако если это происходит, необходима принимающая реакция педагога: «Кто думает иначе?».</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Сообщение темы с мотивирующим приёмом.</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Это наиболее простой метод постановки учебной проблемы. Он состоит в том, что педагог сам сообщает тему занятия, но вызывает к ней интерес группы применением одного из двух мотивирующих приёмов. Первый приём «яркое пятно» заключается в сообщении аудитории интригующего материала, захватывающего внимание детей, но при этом связанного с темой занятия. В качестве «яркого пятна» могут быть использованы сказки и легенды, фрагменты из художественной литературы случаи из истории науки, культуры и повседневной жизни, шутки, демонстрации непонятных явлений с помощью эксперимента или наглядности. Второй приём «актуальность» состоит в обнаружении смысла, значимости предлагаемой темы для самих обучающихся, лично для каждого.</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Сходство трех перечисленных методов заключается в том, что они обеспечивают мотивацию обучающихся к изучению нового материала. Различие методов – в характере учебной деятельности воспитанников и, следовательно, в развивающем эффекте. Побуждающий от проблемной ситуации диалог обеспечивает подлинно творческую деятельность детей и развивает их речь и творческие способности. Подводящий к теме диалог и сообщение темы с мотивирующим приёмом лишь имитируют творческий процесс. При этом подводящий диалог успешно формирует логическое мышление и речь обучающихся, а развивающий результат сообщения темы с мотивирующим приёмом незначителен.</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Ещё одно различие методов состоит в форме возникающей учебной проблемы. При побуждающем диалоге может появиться и тема занятия, и вопрос для исследования. При подводящем диалоге и сообщении обычно формулируется тема занятия.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Поставив учебную проблему, любым из названных методов, можно перейти к организации поиска её решения. Суть поиска решения проблемы проста: педагог помогает ученикам «открыть» новое знание. На занятие существует две основные возможности обеспечить такое «открытие»: побуждающий к гипотезам диалог и подведение к знанию.</w:t>
      </w:r>
    </w:p>
    <w:p w:rsidR="00E309FA" w:rsidRPr="00E309FA" w:rsidRDefault="00E309FA" w:rsidP="00E309FA">
      <w:pPr>
        <w:rPr>
          <w:rFonts w:ascii="Times New Roman" w:hAnsi="Times New Roman" w:cs="Times New Roman"/>
          <w:b/>
          <w:bCs/>
          <w:i/>
          <w:iCs/>
          <w:sz w:val="28"/>
          <w:szCs w:val="28"/>
        </w:rPr>
      </w:pPr>
      <w:r w:rsidRPr="00E309FA">
        <w:rPr>
          <w:rFonts w:ascii="Times New Roman" w:hAnsi="Times New Roman" w:cs="Times New Roman"/>
          <w:b/>
          <w:bCs/>
          <w:i/>
          <w:iCs/>
          <w:sz w:val="28"/>
          <w:szCs w:val="28"/>
        </w:rPr>
        <w:t>Побуждающий к гипотезам диалог.</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Данный метод поиска решения является наиболее сложным для педагога, поскольку требует осуществления четырёх педагогических действий: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Побуждение к выдвижению гипотез.   Выдвинуть гипотезу значит высказать предположение, истинность или ложность которого должна установить проверка. Та гипотеза, которая выдержит проверку и станет искомым знанием, будет называться решающей, а остальные – ошибочными.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Принятие выдвигаемых обучающимися гипотез. При побуждающем диалоге существует опасность оценочно отреагировать на высказываемые воспитанниками предположения: отвергнуть ошибочную гипотезу («неправильно», «не так», «нет») или похвалить за решающую («молодец», «верно»). При этом оценка педагогом гипотезы лишает шаг проверки всякого смысла. Поэтому реагировать на гипотезы детей следует эмоционально не окрашено.</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xml:space="preserve">-  Побуждение к проверке гипотез. Смысл проверки состоит в приведении аргумента на решающую гипотезу («это так, потому что») или контраргумента на ошибочную («это не так, потому что»). </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Принятие предлагаемых обучающимися проверок. При побуждающем к проверке гипотез диалоге дети могут предложить ошибочную аргументацию или неверный план действий. Педагогу необходимо отреагировать на них принимающей репликой: «Кто думает иначе?», «Есть ли другое мнение?».</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       П</w:t>
      </w:r>
      <w:r w:rsidRPr="00E309FA">
        <w:rPr>
          <w:rFonts w:ascii="Times New Roman" w:hAnsi="Times New Roman" w:cs="Times New Roman"/>
          <w:b/>
          <w:bCs/>
          <w:i/>
          <w:iCs/>
          <w:sz w:val="28"/>
          <w:szCs w:val="28"/>
        </w:rPr>
        <w:t>одводящий к знанию диалог.</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Данный метод поиска решения учебной проблемы значительно проще, чем предыдущий, поскольку не требует выдвижения и проверки гипотез. Подводящий диалог представляет собой систему (логическую цепочку) посильных обучающемуся вопросов и заданий, которые пошагово приводят группу к формулированию нового знания. Подводящий диалог можно развернуть как от поставленной учебной проблемы, так и без неё. Иными словами, подводить детей к новому знанию можно, так или иначе, проработав звено постановки проблемы либо пропустив его вообще.</w:t>
      </w:r>
    </w:p>
    <w:p w:rsidR="00E309FA" w:rsidRPr="00E309FA" w:rsidRDefault="00E309FA" w:rsidP="00E309FA">
      <w:pPr>
        <w:rPr>
          <w:rFonts w:ascii="Times New Roman" w:hAnsi="Times New Roman" w:cs="Times New Roman"/>
          <w:b/>
          <w:i/>
          <w:sz w:val="28"/>
          <w:szCs w:val="28"/>
        </w:rPr>
      </w:pPr>
      <w:r w:rsidRPr="00E309FA">
        <w:rPr>
          <w:rFonts w:ascii="Times New Roman" w:hAnsi="Times New Roman" w:cs="Times New Roman"/>
          <w:b/>
          <w:i/>
          <w:sz w:val="28"/>
          <w:szCs w:val="28"/>
        </w:rPr>
        <w:t>Таким образом, использование проблемно-диалогического обучения на занятиях является:</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w:t>
      </w:r>
      <w:r w:rsidRPr="00E309FA">
        <w:rPr>
          <w:rFonts w:ascii="Times New Roman" w:hAnsi="Times New Roman" w:cs="Times New Roman"/>
          <w:i/>
          <w:iCs/>
          <w:sz w:val="28"/>
          <w:szCs w:val="28"/>
        </w:rPr>
        <w:t>результативным</w:t>
      </w:r>
      <w:r w:rsidRPr="00E309FA">
        <w:rPr>
          <w:rFonts w:ascii="Times New Roman" w:hAnsi="Times New Roman" w:cs="Times New Roman"/>
          <w:sz w:val="28"/>
          <w:szCs w:val="28"/>
        </w:rPr>
        <w:t>, т.к. обеспечивает высокое качество усвоения знаний, эффективное развитие интеллекта и творческих способностей детей, воспитание активной личности;</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w:t>
      </w:r>
      <w:r w:rsidRPr="00E309FA">
        <w:rPr>
          <w:rFonts w:ascii="Times New Roman" w:hAnsi="Times New Roman" w:cs="Times New Roman"/>
          <w:i/>
          <w:iCs/>
          <w:sz w:val="28"/>
          <w:szCs w:val="28"/>
        </w:rPr>
        <w:t>здоровьесберегающим</w:t>
      </w:r>
      <w:r w:rsidRPr="00E309FA">
        <w:rPr>
          <w:rFonts w:ascii="Times New Roman" w:hAnsi="Times New Roman" w:cs="Times New Roman"/>
          <w:sz w:val="28"/>
          <w:szCs w:val="28"/>
        </w:rPr>
        <w:t>, т.к. позволяет снизить нервно-психические нагрузки обучающихся за счёт стимуляции познавательной мотивации и «открытия» знаний;</w:t>
      </w:r>
    </w:p>
    <w:p w:rsidR="00E309FA" w:rsidRPr="00E309FA" w:rsidRDefault="00E309FA" w:rsidP="00E309FA">
      <w:pPr>
        <w:rPr>
          <w:rFonts w:ascii="Times New Roman" w:hAnsi="Times New Roman" w:cs="Times New Roman"/>
          <w:sz w:val="28"/>
          <w:szCs w:val="28"/>
        </w:rPr>
      </w:pPr>
      <w:r w:rsidRPr="00E309FA">
        <w:rPr>
          <w:rFonts w:ascii="Times New Roman" w:hAnsi="Times New Roman" w:cs="Times New Roman"/>
          <w:sz w:val="28"/>
          <w:szCs w:val="28"/>
        </w:rPr>
        <w:t>- </w:t>
      </w:r>
      <w:r w:rsidRPr="00E309FA">
        <w:rPr>
          <w:rFonts w:ascii="Times New Roman" w:hAnsi="Times New Roman" w:cs="Times New Roman"/>
          <w:i/>
          <w:iCs/>
          <w:sz w:val="28"/>
          <w:szCs w:val="28"/>
        </w:rPr>
        <w:t>общепедагогическим</w:t>
      </w:r>
      <w:r w:rsidRPr="00E309FA">
        <w:rPr>
          <w:rFonts w:ascii="Times New Roman" w:hAnsi="Times New Roman" w:cs="Times New Roman"/>
          <w:sz w:val="28"/>
          <w:szCs w:val="28"/>
        </w:rPr>
        <w:t>, т.к. реализуется на любом предметном содержании и любой образовательной ступени и потому актуально для использования каждым педагогом в рамках современного учебного занятия.</w:t>
      </w:r>
    </w:p>
    <w:p w:rsidR="00E309FA" w:rsidRPr="00E309FA" w:rsidRDefault="00E309FA" w:rsidP="00E309FA">
      <w:pPr>
        <w:rPr>
          <w:rFonts w:ascii="Times New Roman" w:hAnsi="Times New Roman" w:cs="Times New Roman"/>
          <w:sz w:val="28"/>
          <w:szCs w:val="28"/>
        </w:rPr>
      </w:pPr>
    </w:p>
    <w:p w:rsidR="00E309FA" w:rsidRPr="00E309FA" w:rsidRDefault="00E309FA" w:rsidP="00E309FA">
      <w:pPr>
        <w:rPr>
          <w:rFonts w:ascii="Times New Roman" w:hAnsi="Times New Roman" w:cs="Times New Roman"/>
          <w:b/>
          <w:sz w:val="28"/>
          <w:szCs w:val="28"/>
        </w:rPr>
      </w:pPr>
      <w:r w:rsidRPr="00E309FA">
        <w:rPr>
          <w:rFonts w:ascii="Times New Roman" w:hAnsi="Times New Roman" w:cs="Times New Roman"/>
          <w:b/>
          <w:sz w:val="28"/>
          <w:szCs w:val="28"/>
        </w:rPr>
        <w:t>Литература</w:t>
      </w:r>
    </w:p>
    <w:p w:rsidR="00E309FA" w:rsidRPr="00E309FA" w:rsidRDefault="00E309FA" w:rsidP="00E309FA">
      <w:pPr>
        <w:numPr>
          <w:ilvl w:val="0"/>
          <w:numId w:val="15"/>
        </w:numPr>
        <w:rPr>
          <w:rFonts w:ascii="Times New Roman" w:hAnsi="Times New Roman" w:cs="Times New Roman"/>
          <w:sz w:val="28"/>
          <w:szCs w:val="28"/>
        </w:rPr>
      </w:pPr>
      <w:r w:rsidRPr="00E309FA">
        <w:rPr>
          <w:rFonts w:ascii="Times New Roman" w:hAnsi="Times New Roman" w:cs="Times New Roman"/>
          <w:sz w:val="28"/>
          <w:szCs w:val="28"/>
        </w:rPr>
        <w:t>Буйлова Л.Н. Учебное занятие в учреждении дополнительного образования. – М.: ЦДЮТ «Бибирево», 2001.</w:t>
      </w:r>
    </w:p>
    <w:p w:rsidR="00E309FA" w:rsidRPr="00E309FA" w:rsidRDefault="00E309FA" w:rsidP="00E309FA">
      <w:pPr>
        <w:numPr>
          <w:ilvl w:val="0"/>
          <w:numId w:val="15"/>
        </w:numPr>
        <w:rPr>
          <w:rFonts w:ascii="Times New Roman" w:hAnsi="Times New Roman" w:cs="Times New Roman"/>
          <w:sz w:val="28"/>
          <w:szCs w:val="28"/>
        </w:rPr>
      </w:pPr>
      <w:r w:rsidRPr="00E309FA">
        <w:rPr>
          <w:rFonts w:ascii="Times New Roman" w:hAnsi="Times New Roman" w:cs="Times New Roman"/>
          <w:sz w:val="28"/>
          <w:szCs w:val="28"/>
        </w:rPr>
        <w:t>Ушакова М.В. Учебное занятие в учреждении дополнительного образования //Внешкольник. – 1997. - №1. – С. 30-32.</w:t>
      </w:r>
    </w:p>
    <w:p w:rsidR="00E309FA" w:rsidRPr="00E309FA" w:rsidRDefault="00E309FA" w:rsidP="00E309FA">
      <w:pPr>
        <w:numPr>
          <w:ilvl w:val="0"/>
          <w:numId w:val="15"/>
        </w:numPr>
        <w:rPr>
          <w:rFonts w:ascii="Times New Roman" w:hAnsi="Times New Roman" w:cs="Times New Roman"/>
          <w:sz w:val="28"/>
          <w:szCs w:val="28"/>
        </w:rPr>
      </w:pPr>
      <w:r w:rsidRPr="00E309FA">
        <w:rPr>
          <w:rFonts w:ascii="Times New Roman" w:hAnsi="Times New Roman" w:cs="Times New Roman"/>
          <w:sz w:val="28"/>
          <w:szCs w:val="28"/>
        </w:rPr>
        <w:t>Русских Г.А. Подготовка учителя к проектированию адаптивной образовательной среды ученика: Пособие для учителя. – М.: Ладога - 100, 2002.</w:t>
      </w:r>
    </w:p>
    <w:p w:rsidR="00E309FA" w:rsidRPr="00E309FA" w:rsidRDefault="00E309FA" w:rsidP="00E309FA">
      <w:pPr>
        <w:numPr>
          <w:ilvl w:val="0"/>
          <w:numId w:val="15"/>
        </w:numPr>
        <w:rPr>
          <w:rFonts w:ascii="Times New Roman" w:hAnsi="Times New Roman" w:cs="Times New Roman"/>
          <w:sz w:val="28"/>
          <w:szCs w:val="28"/>
        </w:rPr>
      </w:pPr>
      <w:r w:rsidRPr="00E309FA">
        <w:rPr>
          <w:rFonts w:ascii="Times New Roman" w:hAnsi="Times New Roman" w:cs="Times New Roman"/>
          <w:sz w:val="28"/>
          <w:szCs w:val="28"/>
        </w:rPr>
        <w:t>Справочник администрации школы по организации учебно-воспитательного процесса. Ч. 1 / Сост. Е.М. Муравьев, А.Е. Богоявленская. – М.: Центр «Педагогический поиск», 2000.</w:t>
      </w:r>
    </w:p>
    <w:p w:rsidR="00E309FA" w:rsidRPr="00E309FA" w:rsidRDefault="00E309FA" w:rsidP="00E309FA">
      <w:pPr>
        <w:numPr>
          <w:ilvl w:val="0"/>
          <w:numId w:val="15"/>
        </w:numPr>
        <w:rPr>
          <w:rFonts w:ascii="Times New Roman" w:hAnsi="Times New Roman" w:cs="Times New Roman"/>
          <w:sz w:val="28"/>
          <w:szCs w:val="28"/>
        </w:rPr>
      </w:pPr>
      <w:r w:rsidRPr="00E309FA">
        <w:rPr>
          <w:rFonts w:ascii="Times New Roman" w:hAnsi="Times New Roman" w:cs="Times New Roman"/>
          <w:sz w:val="28"/>
          <w:szCs w:val="28"/>
        </w:rPr>
        <w:t>Токмакова О.В. Дидактические материалы к курсу «Управление образовательным процессом на учебном занятии». Киров, 2004.</w:t>
      </w:r>
    </w:p>
    <w:p w:rsidR="00A16F63" w:rsidRPr="00E309FA" w:rsidRDefault="00A16F63">
      <w:pPr>
        <w:rPr>
          <w:rFonts w:ascii="Times New Roman" w:hAnsi="Times New Roman" w:cs="Times New Roman"/>
          <w:sz w:val="28"/>
          <w:szCs w:val="28"/>
        </w:rPr>
      </w:pPr>
    </w:p>
    <w:sectPr w:rsidR="00A16F63" w:rsidRPr="00E309FA" w:rsidSect="000D09C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FA" w:rsidRDefault="00E309FA" w:rsidP="00E309FA">
      <w:r>
        <w:separator/>
      </w:r>
    </w:p>
  </w:endnote>
  <w:endnote w:type="continuationSeparator" w:id="0">
    <w:p w:rsidR="00E309FA" w:rsidRDefault="00E309FA" w:rsidP="00E3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FA" w:rsidRDefault="00E309FA" w:rsidP="00E309FA">
      <w:r>
        <w:separator/>
      </w:r>
    </w:p>
  </w:footnote>
  <w:footnote w:type="continuationSeparator" w:id="0">
    <w:p w:rsidR="00E309FA" w:rsidRDefault="00E309FA" w:rsidP="00E309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264148"/>
      <w:docPartObj>
        <w:docPartGallery w:val="Page Numbers (Top of Page)"/>
        <w:docPartUnique/>
      </w:docPartObj>
    </w:sdtPr>
    <w:sdtEndPr/>
    <w:sdtContent>
      <w:p w:rsidR="00AC7F37" w:rsidRDefault="00E309FA" w:rsidP="00AC7F37">
        <w:pPr>
          <w:pStyle w:val="a3"/>
          <w:jc w:val="right"/>
          <w:rPr>
            <w:rFonts w:asciiTheme="minorHAnsi" w:hAnsiTheme="minorHAnsi" w:cstheme="minorHAnsi"/>
            <w:color w:val="A6A6A6" w:themeColor="background1" w:themeShade="A6"/>
            <w:sz w:val="22"/>
          </w:rPr>
        </w:pPr>
      </w:p>
      <w:p w:rsidR="00E309FA" w:rsidRPr="000721F0" w:rsidRDefault="00E309FA" w:rsidP="00AC7F37">
        <w:pPr>
          <w:pStyle w:val="a3"/>
          <w:jc w:val="right"/>
          <w:rPr>
            <w:rFonts w:asciiTheme="minorHAnsi" w:hAnsiTheme="minorHAnsi" w:cstheme="minorHAnsi"/>
            <w:color w:val="A6A6A6" w:themeColor="background1" w:themeShade="A6"/>
            <w:sz w:val="22"/>
            <w:lang w:val="en-US"/>
          </w:rPr>
        </w:pPr>
      </w:p>
      <w:p w:rsidR="009A640E" w:rsidRDefault="00E309FA">
        <w:pPr>
          <w:pStyle w:val="a3"/>
          <w:jc w:val="center"/>
        </w:pPr>
        <w:r>
          <w:fldChar w:fldCharType="begin"/>
        </w:r>
        <w:r>
          <w:instrText>PAGE   \* MERGEFORMAT</w:instrText>
        </w:r>
        <w:r>
          <w:fldChar w:fldCharType="separate"/>
        </w:r>
        <w:r>
          <w:rPr>
            <w:noProof/>
          </w:rPr>
          <w:t>1</w:t>
        </w:r>
        <w:r>
          <w:fldChar w:fldCharType="end"/>
        </w:r>
      </w:p>
    </w:sdtContent>
  </w:sdt>
  <w:p w:rsidR="009A640E" w:rsidRDefault="00E309FA">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00004DC8"/>
    <w:lvl w:ilvl="0" w:tplc="00006443">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8DB"/>
    <w:multiLevelType w:val="hybridMultilevel"/>
    <w:tmpl w:val="00002725"/>
    <w:lvl w:ilvl="0" w:tplc="00001643">
      <w:start w:val="1"/>
      <w:numFmt w:val="bullet"/>
      <w:lvlText w:val="и"/>
      <w:lvlJc w:val="left"/>
      <w:pPr>
        <w:tabs>
          <w:tab w:val="num" w:pos="720"/>
        </w:tabs>
        <w:ind w:left="720" w:hanging="360"/>
      </w:pPr>
    </w:lvl>
    <w:lvl w:ilvl="1" w:tplc="00000DE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8D1A8F"/>
    <w:multiLevelType w:val="hybridMultilevel"/>
    <w:tmpl w:val="08F4D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AC63BC2"/>
    <w:multiLevelType w:val="hybridMultilevel"/>
    <w:tmpl w:val="A650F95C"/>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5">
    <w:nsid w:val="3B951366"/>
    <w:multiLevelType w:val="multilevel"/>
    <w:tmpl w:val="5E58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55FBA"/>
    <w:multiLevelType w:val="hybridMultilevel"/>
    <w:tmpl w:val="ED0A4F78"/>
    <w:lvl w:ilvl="0" w:tplc="49769B00">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D515FE"/>
    <w:multiLevelType w:val="hybridMultilevel"/>
    <w:tmpl w:val="AD226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3F0E8B"/>
    <w:multiLevelType w:val="hybridMultilevel"/>
    <w:tmpl w:val="8EE8DD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B80A9F"/>
    <w:multiLevelType w:val="hybridMultilevel"/>
    <w:tmpl w:val="535425E0"/>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55AB416E"/>
    <w:multiLevelType w:val="hybridMultilevel"/>
    <w:tmpl w:val="AFD2A7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89F24D9"/>
    <w:multiLevelType w:val="hybridMultilevel"/>
    <w:tmpl w:val="A5E273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ECC53F4"/>
    <w:multiLevelType w:val="hybridMultilevel"/>
    <w:tmpl w:val="E998E8FC"/>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3">
    <w:nsid w:val="7C4C51D4"/>
    <w:multiLevelType w:val="hybridMultilevel"/>
    <w:tmpl w:val="13945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FC2074B"/>
    <w:multiLevelType w:val="hybridMultilevel"/>
    <w:tmpl w:val="2E7217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14"/>
  </w:num>
  <w:num w:numId="6">
    <w:abstractNumId w:val="7"/>
  </w:num>
  <w:num w:numId="7">
    <w:abstractNumId w:val="13"/>
  </w:num>
  <w:num w:numId="8">
    <w:abstractNumId w:val="4"/>
  </w:num>
  <w:num w:numId="9">
    <w:abstractNumId w:val="9"/>
  </w:num>
  <w:num w:numId="10">
    <w:abstractNumId w:val="5"/>
  </w:num>
  <w:num w:numId="11">
    <w:abstractNumId w:val="12"/>
  </w:num>
  <w:num w:numId="12">
    <w:abstractNumId w:val="11"/>
  </w:num>
  <w:num w:numId="13">
    <w:abstractNumId w:val="3"/>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FA"/>
    <w:rsid w:val="00A16F63"/>
    <w:rsid w:val="00A77E5A"/>
    <w:rsid w:val="00E309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6815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9FA"/>
    <w:pPr>
      <w:tabs>
        <w:tab w:val="center" w:pos="4677"/>
        <w:tab w:val="right" w:pos="9355"/>
      </w:tabs>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E309FA"/>
    <w:rPr>
      <w:rFonts w:ascii="Times New Roman" w:eastAsia="Times New Roman" w:hAnsi="Times New Roman" w:cs="Times New Roman"/>
    </w:rPr>
  </w:style>
  <w:style w:type="table" w:styleId="a5">
    <w:name w:val="Table Grid"/>
    <w:basedOn w:val="a1"/>
    <w:uiPriority w:val="59"/>
    <w:rsid w:val="00E309F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E309FA"/>
    <w:pPr>
      <w:tabs>
        <w:tab w:val="center" w:pos="4677"/>
        <w:tab w:val="right" w:pos="9355"/>
      </w:tabs>
    </w:pPr>
  </w:style>
  <w:style w:type="character" w:customStyle="1" w:styleId="a7">
    <w:name w:val="Нижний колонтитул Знак"/>
    <w:basedOn w:val="a0"/>
    <w:link w:val="a6"/>
    <w:uiPriority w:val="99"/>
    <w:rsid w:val="00E309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9FA"/>
    <w:pPr>
      <w:tabs>
        <w:tab w:val="center" w:pos="4677"/>
        <w:tab w:val="right" w:pos="9355"/>
      </w:tabs>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E309FA"/>
    <w:rPr>
      <w:rFonts w:ascii="Times New Roman" w:eastAsia="Times New Roman" w:hAnsi="Times New Roman" w:cs="Times New Roman"/>
    </w:rPr>
  </w:style>
  <w:style w:type="table" w:styleId="a5">
    <w:name w:val="Table Grid"/>
    <w:basedOn w:val="a1"/>
    <w:uiPriority w:val="59"/>
    <w:rsid w:val="00E309F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E309FA"/>
    <w:pPr>
      <w:tabs>
        <w:tab w:val="center" w:pos="4677"/>
        <w:tab w:val="right" w:pos="9355"/>
      </w:tabs>
    </w:pPr>
  </w:style>
  <w:style w:type="character" w:customStyle="1" w:styleId="a7">
    <w:name w:val="Нижний колонтитул Знак"/>
    <w:basedOn w:val="a0"/>
    <w:link w:val="a6"/>
    <w:uiPriority w:val="99"/>
    <w:rsid w:val="00E3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10500</Words>
  <Characters>59852</Characters>
  <Application>Microsoft Macintosh Word</Application>
  <DocSecurity>0</DocSecurity>
  <Lines>498</Lines>
  <Paragraphs>140</Paragraphs>
  <ScaleCrop>false</ScaleCrop>
  <Company/>
  <LinksUpToDate>false</LinksUpToDate>
  <CharactersWithSpaces>70212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Gruzdev</dc:creator>
  <cp:keywords/>
  <dc:description/>
  <cp:lastModifiedBy>Dmitriy Gruzdev</cp:lastModifiedBy>
  <cp:revision>1</cp:revision>
  <dcterms:created xsi:type="dcterms:W3CDTF">2015-09-26T10:18:00Z</dcterms:created>
  <dcterms:modified xsi:type="dcterms:W3CDTF">2015-09-26T10:20:00Z</dcterms:modified>
</cp:coreProperties>
</file>