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33" w:rsidRDefault="00A2507B" w:rsidP="00F84C33">
      <w:pPr>
        <w:pStyle w:val="bigblueheading"/>
      </w:pPr>
      <w:r>
        <w:t xml:space="preserve">    </w:t>
      </w:r>
      <w:bookmarkStart w:id="0" w:name="_GoBack"/>
      <w:bookmarkEnd w:id="0"/>
      <w:r w:rsidR="00F84C33">
        <w:t>Адаптационные занятия с первоклассниками. Групповая работа с детьми в начальной школе</w:t>
      </w:r>
    </w:p>
    <w:p w:rsidR="00F84C33" w:rsidRDefault="00F84C33" w:rsidP="00F84C33">
      <w:pPr>
        <w:pStyle w:val="a3"/>
      </w:pPr>
      <w:r>
        <w:rPr>
          <w:rStyle w:val="a4"/>
        </w:rPr>
        <w:t>Адаптация ребенка к школе</w:t>
      </w:r>
      <w:r>
        <w:t xml:space="preserve"> – довольно длительный процесс. Не день, не неделя требуются для того, чтобы маленький ученик освоился в школе по-настоящему. Главная роль в создании благоприятного психологического климата в классе, несомненно, принадлежит классному руководителю. Ему надо постоянно работать над повышением уровня</w:t>
      </w:r>
      <w:r>
        <w:rPr>
          <w:rStyle w:val="a4"/>
        </w:rPr>
        <w:t xml:space="preserve"> учебной мотивации</w:t>
      </w:r>
      <w:r>
        <w:t>, чтобы ребенку х</w:t>
      </w:r>
      <w:r>
        <w:rPr>
          <w:rStyle w:val="a4"/>
        </w:rPr>
        <w:t>отелось идти в школу</w:t>
      </w:r>
      <w:r>
        <w:t xml:space="preserve">, было стремление получать знания. Классный руководитель должен создавать для ребенка </w:t>
      </w:r>
      <w:r>
        <w:rPr>
          <w:rStyle w:val="a4"/>
        </w:rPr>
        <w:t>ситуации успеха на уроке</w:t>
      </w:r>
      <w:r>
        <w:t>, во время перемены, во внешкольной деятельности, в общении с одноклас</w:t>
      </w:r>
      <w:r>
        <w:softHyphen/>
        <w:t>сниками.</w:t>
      </w:r>
    </w:p>
    <w:p w:rsidR="00F84C33" w:rsidRDefault="00F84C33" w:rsidP="00F84C33">
      <w:pPr>
        <w:pStyle w:val="a3"/>
      </w:pPr>
      <w:r>
        <w:t xml:space="preserve">Наиболее эффективной профилактикой </w:t>
      </w:r>
      <w:proofErr w:type="spellStart"/>
      <w:r>
        <w:t>дезадаптации</w:t>
      </w:r>
      <w:proofErr w:type="spellEnd"/>
      <w:r>
        <w:t xml:space="preserve"> является </w:t>
      </w:r>
      <w:r>
        <w:rPr>
          <w:rStyle w:val="a4"/>
        </w:rPr>
        <w:t>групповая работа с детьми</w:t>
      </w:r>
      <w:r>
        <w:t>. Ее может проводить как школьный педагог-психолог, так и классный руководитель. Проводится такая работа в форме групповых адаптационных занятий в начале учебного года во внеурочное время 1–2 раза в неделю.</w:t>
      </w:r>
    </w:p>
    <w:p w:rsidR="00F84C33" w:rsidRDefault="00F84C33" w:rsidP="00F84C33">
      <w:pPr>
        <w:pStyle w:val="a3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FD23F0E" wp14:editId="5FC9C21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47825" cy="1647825"/>
            <wp:effectExtent l="0" t="0" r="9525" b="9525"/>
            <wp:wrapSquare wrapText="bothSides"/>
            <wp:docPr id="1" name="Рисунок 1" descr="адаптация к школе первоклашка учитель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ия к школе первоклашка учитель 1 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Такие занятия помогут создать условия для </w:t>
      </w:r>
      <w:r>
        <w:rPr>
          <w:rStyle w:val="a4"/>
        </w:rPr>
        <w:t>благоприятной адаптации ребенка</w:t>
      </w:r>
      <w:r>
        <w:t xml:space="preserve"> в школе путем формирования в ученической среде положительного микроклимата, доброжелательной атмосферы, эмоционального комфорта, окажут помощь в установлении межличностных отношений между детьми, основанных на уважении, </w:t>
      </w:r>
      <w:proofErr w:type="spellStart"/>
      <w:r>
        <w:t>эмпатии</w:t>
      </w:r>
      <w:proofErr w:type="spellEnd"/>
      <w:r>
        <w:t>, принятии и доверии друг к другу, будут способствовать улучшению взаимодействия, развитию групповой сплоченности. Детей занятия обучат правилам школьной жизни, а классного руководителя – познакомят с личностными особенностями ребят.</w:t>
      </w:r>
    </w:p>
    <w:p w:rsidR="00F84C33" w:rsidRDefault="00F84C33" w:rsidP="00F84C33">
      <w:pPr>
        <w:pStyle w:val="a3"/>
      </w:pPr>
      <w:r>
        <w:rPr>
          <w:rStyle w:val="a4"/>
        </w:rPr>
        <w:t>Особенность адаптационных занятий</w:t>
      </w:r>
      <w:r>
        <w:t xml:space="preserve"> в том, что их всегда проводят с эмоционально положительным настроем. Они должны быть приятны и интересны для ребят. На занятиях широко используются игровые и творческие задания, а также упражнения психологического характера. Большое значение имеет обсуждение с детьми выполненных заданий, обобщение результатов, размещение коллективных и индивидуальных работ в классе с целью выражения личностной значимости каждого ребенка.</w:t>
      </w:r>
    </w:p>
    <w:p w:rsidR="00F84C33" w:rsidRDefault="00F84C33" w:rsidP="00F84C33">
      <w:pPr>
        <w:pStyle w:val="a3"/>
      </w:pPr>
      <w:r>
        <w:t xml:space="preserve">Лучше, если на адаптационных занятиях ребята будут </w:t>
      </w:r>
      <w:r>
        <w:rPr>
          <w:rStyle w:val="a4"/>
        </w:rPr>
        <w:t>сидеть в кругу</w:t>
      </w:r>
      <w:r>
        <w:t>. Это позволит видеть каждому из них глаза друг друга, а не затылки.</w:t>
      </w:r>
    </w:p>
    <w:p w:rsidR="00F84C33" w:rsidRDefault="00F84C33" w:rsidP="00F84C33">
      <w:pPr>
        <w:pStyle w:val="a3"/>
      </w:pPr>
      <w:r>
        <w:t xml:space="preserve">В начале занятий обязательно </w:t>
      </w:r>
      <w:r>
        <w:rPr>
          <w:rStyle w:val="a4"/>
        </w:rPr>
        <w:t>приветствие</w:t>
      </w:r>
      <w:r>
        <w:t xml:space="preserve">. Классный руководитель просит ребят </w:t>
      </w:r>
      <w:r>
        <w:rPr>
          <w:noProof/>
        </w:rPr>
        <w:drawing>
          <wp:anchor distT="0" distB="0" distL="0" distR="0" simplePos="0" relativeHeight="251660288" behindDoc="0" locked="0" layoutInCell="1" allowOverlap="0" wp14:anchorId="75F91252" wp14:editId="6F40B9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323975"/>
            <wp:effectExtent l="0" t="0" r="9525" b="9525"/>
            <wp:wrapSquare wrapText="bothSides"/>
            <wp:docPr id="2" name="Рисунок 2" descr="начальная школа менеджер образования первокласс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чальная школа менеджер образования первокласс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улыбнуться друг другу: соседу справа, соседу слева. Потом ласково поздороваться, пожать руку. </w:t>
      </w:r>
      <w:proofErr w:type="gramStart"/>
      <w:r>
        <w:t>Следующим заданием будет просьба назвать друг друга ласково (например:</w:t>
      </w:r>
      <w:proofErr w:type="gramEnd"/>
      <w:r>
        <w:t xml:space="preserve"> </w:t>
      </w:r>
      <w:proofErr w:type="gramStart"/>
      <w:r>
        <w:t>"Здравствуй, Леночка") и ласково ответить ("Здравствуй, Боренька").</w:t>
      </w:r>
      <w:proofErr w:type="gramEnd"/>
    </w:p>
    <w:p w:rsidR="00F84C33" w:rsidRDefault="00F84C33" w:rsidP="00F84C33">
      <w:pPr>
        <w:pStyle w:val="a3"/>
      </w:pPr>
      <w:r>
        <w:rPr>
          <w:rStyle w:val="a4"/>
          <w:color w:val="0000FF"/>
          <w:sz w:val="27"/>
          <w:szCs w:val="27"/>
        </w:rPr>
        <w:t>Первое занятие</w:t>
      </w:r>
      <w:r>
        <w:rPr>
          <w:color w:val="0000FF"/>
        </w:rPr>
        <w:t xml:space="preserve"> </w:t>
      </w:r>
    </w:p>
    <w:p w:rsidR="00F84C33" w:rsidRDefault="00F84C33" w:rsidP="00F84C33">
      <w:pPr>
        <w:pStyle w:val="a3"/>
      </w:pPr>
      <w:r>
        <w:t xml:space="preserve">Первое занятие с первоклассниками целесообразно посвятить </w:t>
      </w:r>
      <w:r>
        <w:rPr>
          <w:rStyle w:val="a4"/>
        </w:rPr>
        <w:t>знакомству ребят друг с другом</w:t>
      </w:r>
      <w:r>
        <w:t xml:space="preserve">. После приветствия каждый назовет свое имя. Но таким способом запомнить всех трудно. Поэтому классный руководитель может использовать такой прием: попросить выйти к доске сначала тех ребят, которых зовут Наташа (Лена и т. д. со всеми именами). </w:t>
      </w:r>
    </w:p>
    <w:p w:rsidR="00F84C33" w:rsidRDefault="00F84C33" w:rsidP="00F84C33">
      <w:pPr>
        <w:pStyle w:val="a3"/>
      </w:pPr>
      <w:r>
        <w:lastRenderedPageBreak/>
        <w:t xml:space="preserve">Ребята с одинаковыми именами получают цветочки из бумаги одного цвета. Когда все цветы розданы, классный руководитель просит поднять вверх цветы тех ребят, кого зовут Наташа, и т. д. Можно предложить ребятам под музыку покружиться под "Вальс цветов", а в конце занятия – сделать на листе ватмана зеленого цвета полянку. Каждому ребенку по очереди предлагается найти место на полянке и наклеить самостоятельно свой цветок. Классный руководитель обращает внимание ребят на то, какая чудесная поляна получилась, какой большой класс, и каждому ученику в нем есть место. </w:t>
      </w:r>
    </w:p>
    <w:p w:rsidR="00F84C33" w:rsidRDefault="00F84C33" w:rsidP="00F84C33">
      <w:pPr>
        <w:pStyle w:val="a3"/>
      </w:pPr>
      <w:r>
        <w:t>В конце занятия необходимо спросить у учащихся, понравилось ли им занятие, что конкретно понравилось, хотят ли они проводить такие занятия в будущем.</w:t>
      </w:r>
    </w:p>
    <w:p w:rsidR="00F84C33" w:rsidRDefault="00F84C33" w:rsidP="00F84C33">
      <w:pPr>
        <w:pStyle w:val="a3"/>
      </w:pPr>
      <w:r>
        <w:rPr>
          <w:rStyle w:val="a4"/>
          <w:color w:val="0000FF"/>
          <w:sz w:val="27"/>
          <w:szCs w:val="27"/>
        </w:rPr>
        <w:t xml:space="preserve">Второе занятие </w:t>
      </w:r>
      <w:r>
        <w:br/>
      </w:r>
      <w:r>
        <w:br/>
        <w:t xml:space="preserve">Второе занятие можно посвятить обучению ребят </w:t>
      </w:r>
      <w:r>
        <w:rPr>
          <w:rStyle w:val="a4"/>
        </w:rPr>
        <w:t>говорить друг другу комплименты</w:t>
      </w:r>
      <w:r>
        <w:t xml:space="preserve">. </w:t>
      </w:r>
      <w:proofErr w:type="gramStart"/>
      <w:r>
        <w:t>После традиционного приветствия классный руководитель просит ребят сказать друг другу комплимент (например:</w:t>
      </w:r>
      <w:proofErr w:type="gramEnd"/>
      <w:r>
        <w:t xml:space="preserve"> </w:t>
      </w:r>
      <w:proofErr w:type="gramStart"/>
      <w:r>
        <w:t>"Леночка, у тебя сегодня красивые бантики").</w:t>
      </w:r>
      <w:proofErr w:type="gramEnd"/>
      <w:r>
        <w:t xml:space="preserve"> Как правило, это задание вызывает смех и замешательство. Поэтому говорить комплименты детей надо научить. </w:t>
      </w:r>
    </w:p>
    <w:p w:rsidR="00F84C33" w:rsidRDefault="00F84C33" w:rsidP="00F84C33">
      <w:pPr>
        <w:pStyle w:val="a3"/>
      </w:pPr>
      <w:r>
        <w:t xml:space="preserve">Классный руководитель спрашивает ребят о том, кому приятно слышать добрые слова в свой адрес? Утвердительно отвечают, как правило, все. Тогда классный руководитель говорит, что у нее есть кукла Катя, которая любит получать комплименты. Каждому </w:t>
      </w:r>
      <w:r>
        <w:rPr>
          <w:noProof/>
        </w:rPr>
        <w:drawing>
          <wp:anchor distT="0" distB="0" distL="0" distR="0" simplePos="0" relativeHeight="251661312" behindDoc="0" locked="0" layoutInCell="1" allowOverlap="0" wp14:anchorId="24284A49" wp14:editId="38B6A2E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14450" cy="1314450"/>
            <wp:effectExtent l="0" t="0" r="0" b="0"/>
            <wp:wrapSquare wrapText="bothSides"/>
            <wp:docPr id="3" name="Рисунок 3" descr="начальная школа обучение и воспитание в первом кл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чальная школа обучение и воспитание в первом класс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ребенку предлагается сказать кукле комплимент. Учитель от лица куклы комментирует комплименты, хвалит ребят </w:t>
      </w:r>
      <w:proofErr w:type="gramStart"/>
      <w:r>
        <w:t>за</w:t>
      </w:r>
      <w:proofErr w:type="gramEnd"/>
      <w:r>
        <w:t xml:space="preserve"> наиболее удачные. После работы с куклой классный руководитель предлагает поиграть в </w:t>
      </w:r>
      <w:r>
        <w:rPr>
          <w:rStyle w:val="a4"/>
        </w:rPr>
        <w:t>игру "Комплименты"</w:t>
      </w:r>
      <w:r>
        <w:t>.</w:t>
      </w:r>
    </w:p>
    <w:p w:rsidR="00F84C33" w:rsidRDefault="00F84C33" w:rsidP="00F84C33">
      <w:pPr>
        <w:pStyle w:val="a3"/>
      </w:pPr>
      <w:r>
        <w:rPr>
          <w:rStyle w:val="a4"/>
          <w:color w:val="0000FF"/>
          <w:sz w:val="27"/>
          <w:szCs w:val="27"/>
        </w:rPr>
        <w:t>Игра "Комплименты"</w:t>
      </w:r>
    </w:p>
    <w:p w:rsidR="00F84C33" w:rsidRDefault="00F84C33" w:rsidP="00F84C33">
      <w:pPr>
        <w:pStyle w:val="a3"/>
      </w:pPr>
      <w:r>
        <w:t xml:space="preserve">Игра "Комплименты". Дети сидят в кругу. Начинает говорить </w:t>
      </w:r>
      <w:r>
        <w:rPr>
          <w:rStyle w:val="a4"/>
        </w:rPr>
        <w:t>комплимент ребенку</w:t>
      </w:r>
      <w:r>
        <w:t xml:space="preserve"> классный руководитель. Ребенок, получивший комплимент, говорит комплимент своему соседу и т. д. по цепочке. Последний в кругу ребенок говорит комплимент классному руководителю. В конце игры – обсуждение результатов. Каждый ребенок говорит о том, что он чувствовал, когда слышал комплимент в свой адрес и когда говорил комплимент соседу. Понравилось ли ему слушать и говорить комплименты.</w:t>
      </w:r>
    </w:p>
    <w:p w:rsidR="00F84C33" w:rsidRDefault="00F84C33" w:rsidP="00F84C33">
      <w:pPr>
        <w:pStyle w:val="a3"/>
      </w:pPr>
      <w:r>
        <w:t>Классный руководитель замечает, что после комплиментов в классе стало ярче, а чтобы стало совсем светло, предлагает нарисовать каждому ребенку солнышко. Нарисованные солнышки по желанию ребят размещаются в классе, чтобы согревать и напоминать о комплиментах.</w:t>
      </w:r>
    </w:p>
    <w:p w:rsidR="00F84C33" w:rsidRDefault="00F84C33" w:rsidP="00F84C33">
      <w:pPr>
        <w:pStyle w:val="a3"/>
      </w:pPr>
      <w:r>
        <w:br/>
      </w:r>
      <w:r>
        <w:rPr>
          <w:rStyle w:val="a4"/>
          <w:color w:val="0000FF"/>
          <w:sz w:val="27"/>
          <w:szCs w:val="27"/>
        </w:rPr>
        <w:t>Третье занятие</w:t>
      </w:r>
    </w:p>
    <w:p w:rsidR="00F84C33" w:rsidRDefault="00F84C33" w:rsidP="00F84C33">
      <w:pPr>
        <w:pStyle w:val="a3"/>
      </w:pPr>
      <w:r>
        <w:rPr>
          <w:noProof/>
        </w:rPr>
        <w:drawing>
          <wp:anchor distT="0" distB="0" distL="0" distR="0" simplePos="0" relativeHeight="251662336" behindDoc="0" locked="0" layoutInCell="1" allowOverlap="0" wp14:anchorId="4B852D92" wp14:editId="4F3214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323975"/>
            <wp:effectExtent l="0" t="0" r="9525" b="9525"/>
            <wp:wrapSquare wrapText="bothSides"/>
            <wp:docPr id="4" name="Рисунок 4" descr="начальная школа обучение и вос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чальная школа обучение и воспит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Третье занятие можно посвятить </w:t>
      </w:r>
      <w:r>
        <w:rPr>
          <w:rStyle w:val="a4"/>
        </w:rPr>
        <w:t xml:space="preserve">формированию наблюдательности и </w:t>
      </w:r>
      <w:proofErr w:type="spellStart"/>
      <w:r>
        <w:rPr>
          <w:rStyle w:val="a4"/>
        </w:rPr>
        <w:t>эмпатии</w:t>
      </w:r>
      <w:proofErr w:type="spellEnd"/>
      <w:r>
        <w:t xml:space="preserve"> по отношению друг к другу. После традиционного приветствия клас</w:t>
      </w:r>
      <w:r>
        <w:softHyphen/>
        <w:t xml:space="preserve">сный руководитель предлагает ребятам сесть в круг и поиграть в </w:t>
      </w:r>
      <w:r>
        <w:rPr>
          <w:rStyle w:val="a4"/>
        </w:rPr>
        <w:t>игру "Чем мы похожи"</w:t>
      </w:r>
      <w:r>
        <w:t xml:space="preserve">. </w:t>
      </w:r>
    </w:p>
    <w:p w:rsidR="00F84C33" w:rsidRDefault="00F84C33" w:rsidP="00F84C33">
      <w:pPr>
        <w:pStyle w:val="a3"/>
      </w:pPr>
      <w:r>
        <w:rPr>
          <w:rStyle w:val="a4"/>
          <w:color w:val="0000FF"/>
          <w:sz w:val="27"/>
          <w:szCs w:val="27"/>
        </w:rPr>
        <w:t>Игра "Чем мы похожи"</w:t>
      </w:r>
    </w:p>
    <w:p w:rsidR="00F84C33" w:rsidRDefault="00F84C33" w:rsidP="00F84C33">
      <w:pPr>
        <w:pStyle w:val="a3"/>
      </w:pPr>
      <w:r>
        <w:t xml:space="preserve">Игра "Чем мы похожи". Начинает игру классный руководитель: </w:t>
      </w:r>
      <w:r>
        <w:lastRenderedPageBreak/>
        <w:t xml:space="preserve">приглашает в круг одного из ребят по сходству с собой. Например: "Катя, выйди, пожалуйста, ко мне, потому что у нас туфли одинакового цвета". Катя выходит в круг и приглашает выйти кого-либо из участников таким же образом. </w:t>
      </w:r>
    </w:p>
    <w:p w:rsidR="00F84C33" w:rsidRDefault="00F84C33" w:rsidP="00F84C33">
      <w:pPr>
        <w:pStyle w:val="a3"/>
      </w:pPr>
      <w:r>
        <w:t>Игра продолжается до тех пор, пока все члены группы не окажутся в кругу. Игра может повторяться несколько раз. После игры классный руководитель говорит о том, что все люди разные, но у всех людей есть что-то одинаковое (перечисляет, какие одинаковые черты внешнего вида, элементы одежды были названы). В конце занятия каждому ребенку предлагается нарисовать свой автопортрет и разместить автопортреты на заранее приготовленном стенде. Итог занятия – мы все разные, но у нас есть что-то общее и нам хорошо вместе.</w:t>
      </w:r>
    </w:p>
    <w:p w:rsidR="00F84C33" w:rsidRDefault="00F84C33" w:rsidP="00F84C33">
      <w:pPr>
        <w:pStyle w:val="a3"/>
      </w:pPr>
      <w:r>
        <w:rPr>
          <w:noProof/>
        </w:rPr>
        <w:drawing>
          <wp:anchor distT="0" distB="0" distL="0" distR="0" simplePos="0" relativeHeight="251663360" behindDoc="0" locked="0" layoutInCell="1" allowOverlap="0" wp14:anchorId="7FB51D88" wp14:editId="623AF9A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85900" cy="1485900"/>
            <wp:effectExtent l="0" t="0" r="0" b="0"/>
            <wp:wrapSquare wrapText="bothSides"/>
            <wp:docPr id="5" name="Рисунок 5" descr="начальная школа педагог учитель начальн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чальная школа педагог учитель начальной школ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color w:val="0000FF"/>
          <w:sz w:val="27"/>
          <w:szCs w:val="27"/>
        </w:rPr>
        <w:t>Четвертое занятие</w:t>
      </w:r>
    </w:p>
    <w:p w:rsidR="00F84C33" w:rsidRDefault="00F84C33" w:rsidP="00F84C33">
      <w:pPr>
        <w:pStyle w:val="a3"/>
      </w:pPr>
      <w:r>
        <w:t xml:space="preserve">Четвертое занятие можно посвятить </w:t>
      </w:r>
      <w:r>
        <w:rPr>
          <w:rStyle w:val="a4"/>
        </w:rPr>
        <w:t>повышению самооценки</w:t>
      </w:r>
      <w:r>
        <w:t xml:space="preserve">. После традиционного приветствия проводится </w:t>
      </w:r>
      <w:r>
        <w:rPr>
          <w:rStyle w:val="a4"/>
        </w:rPr>
        <w:t>игра "Аплодисменты"</w:t>
      </w:r>
      <w:r>
        <w:t xml:space="preserve">. </w:t>
      </w:r>
    </w:p>
    <w:p w:rsidR="00F84C33" w:rsidRDefault="00F84C33" w:rsidP="00F84C33">
      <w:pPr>
        <w:pStyle w:val="a3"/>
      </w:pPr>
      <w:r>
        <w:rPr>
          <w:rStyle w:val="a4"/>
          <w:color w:val="0000FF"/>
          <w:sz w:val="27"/>
          <w:szCs w:val="27"/>
        </w:rPr>
        <w:t>Игра "Аплодисменты"</w:t>
      </w:r>
    </w:p>
    <w:p w:rsidR="00F84C33" w:rsidRDefault="00F84C33" w:rsidP="00F84C33">
      <w:pPr>
        <w:pStyle w:val="a3"/>
      </w:pPr>
      <w:r>
        <w:t>Игра "Аплодисменты". Ребята сидят в кругу. Классный руководитель просит встать тех, кто обладает определенным умением или качеством (например, встаньте те, кто умеет рисовать, читать, считать, плавать, любит смотреть детские фильмы и т. д.). Остальные участники аплодируют тем, кто встал. После игры "Аплодисменты" классный руководитель предлагает каждому из ребят немного рассказать о себе, о том, чем он занимается в свободное время, что он хорошо умеет делать, за что его хвалят взрослые. Каждому выступившему ребята аплодируют. Этот рассказ можно проводить не от лица ребенка, а от лица любой его вещи.</w:t>
      </w:r>
    </w:p>
    <w:p w:rsidR="00F84C33" w:rsidRDefault="00F84C33" w:rsidP="00F84C33">
      <w:pPr>
        <w:pStyle w:val="a3"/>
      </w:pPr>
      <w:r>
        <w:rPr>
          <w:rStyle w:val="a4"/>
          <w:color w:val="0000FF"/>
          <w:sz w:val="27"/>
          <w:szCs w:val="27"/>
        </w:rPr>
        <w:t>Игра "Что моя вещь знает обо мне"</w:t>
      </w:r>
      <w:r>
        <w:br/>
      </w:r>
      <w:r>
        <w:br/>
        <w:t xml:space="preserve">Игра "Что моя вещь знает обо мне". Один из детей, по примеру классного руководителя, берет любой свой предмет (ручку, пенал, тетрадь, кофту и пр.) и от лица этого предмета начинает говорить о себе. Например: "Я Сережина ручка. Он берет меня в руки, когда что-то пишет. Он очень старается писать красиво" и т. д. В конце занятия классный </w:t>
      </w:r>
      <w:r>
        <w:rPr>
          <w:noProof/>
        </w:rPr>
        <w:drawing>
          <wp:anchor distT="0" distB="0" distL="0" distR="0" simplePos="0" relativeHeight="251664384" behindDoc="0" locked="0" layoutInCell="1" allowOverlap="0" wp14:anchorId="60329D65" wp14:editId="10CD11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152525"/>
            <wp:effectExtent l="0" t="0" r="9525" b="9525"/>
            <wp:wrapSquare wrapText="bothSides"/>
            <wp:docPr id="6" name="Рисунок 6" descr="началь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чальная шко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руководитель подводит итог о том, какие способные дети учатся в классе.</w:t>
      </w:r>
    </w:p>
    <w:p w:rsidR="00F84C33" w:rsidRDefault="00F84C33" w:rsidP="00F84C33">
      <w:pPr>
        <w:pStyle w:val="a3"/>
      </w:pPr>
      <w:r>
        <w:rPr>
          <w:rStyle w:val="a4"/>
          <w:color w:val="0000FF"/>
          <w:sz w:val="27"/>
          <w:szCs w:val="27"/>
        </w:rPr>
        <w:t>Пятое занятие</w:t>
      </w:r>
    </w:p>
    <w:p w:rsidR="00F84C33" w:rsidRDefault="00F84C33" w:rsidP="00F84C33">
      <w:pPr>
        <w:pStyle w:val="a3"/>
      </w:pPr>
      <w:r>
        <w:t xml:space="preserve">Пятое занятие можно посвятить продолжению </w:t>
      </w:r>
      <w:r>
        <w:rPr>
          <w:rStyle w:val="a4"/>
        </w:rPr>
        <w:t>знакомства первоклассников друг с другом</w:t>
      </w:r>
      <w:r>
        <w:t xml:space="preserve">. После традиционного приветствия учитель предлагает ребятам вспомнить о любимых играх. После обсуждения классный руководитель предлагает ребятам нарисовать любимую игру или игрушку. Можно нарисовать процесс игры. В конце рисования классный руководитель отмечает, как много хороших рисунков получилось. </w:t>
      </w:r>
    </w:p>
    <w:p w:rsidR="00F84C33" w:rsidRDefault="00F84C33" w:rsidP="00F84C33">
      <w:pPr>
        <w:pStyle w:val="a3"/>
      </w:pPr>
      <w:r>
        <w:t>Просит каждого из ребят рассказать о своем рисунке (своей игре, игрушке). После каждого рассказа классный руководитель спрашивает, кто еще из класса нарисовал рисунок об этой игре (игрушке). По итогам обсуждения обобщает интересы детей, делает вывод о том, как много интересных игр и игрушек у ребят, как много общего в интересах и как хорошо играть всем вместе.</w:t>
      </w:r>
    </w:p>
    <w:p w:rsidR="00F84C33" w:rsidRDefault="00F84C33" w:rsidP="00F84C33">
      <w:pPr>
        <w:pStyle w:val="a3"/>
      </w:pPr>
      <w:r>
        <w:lastRenderedPageBreak/>
        <w:t xml:space="preserve">Итоговое занятие направлено на </w:t>
      </w:r>
      <w:r>
        <w:rPr>
          <w:rStyle w:val="a4"/>
        </w:rPr>
        <w:t>формирование навыков взаимодействия, развитие творческих способностей первоклассников</w:t>
      </w:r>
      <w:r>
        <w:t xml:space="preserve">. В качестве разминки проводится </w:t>
      </w:r>
      <w:r>
        <w:rPr>
          <w:rStyle w:val="a4"/>
        </w:rPr>
        <w:t xml:space="preserve">игра "Улыбка" </w:t>
      </w:r>
      <w:r>
        <w:t>с игрушкой, например, собачкой.</w:t>
      </w:r>
    </w:p>
    <w:p w:rsidR="00F84C33" w:rsidRDefault="00F84C33" w:rsidP="00F84C33">
      <w:pPr>
        <w:pStyle w:val="a3"/>
      </w:pPr>
      <w:r>
        <w:rPr>
          <w:rStyle w:val="a4"/>
          <w:color w:val="0000FF"/>
          <w:sz w:val="27"/>
          <w:szCs w:val="27"/>
        </w:rPr>
        <w:t>Игра "Улыбка"</w:t>
      </w:r>
    </w:p>
    <w:p w:rsidR="00F84C33" w:rsidRDefault="00F84C33" w:rsidP="00F84C33">
      <w:pPr>
        <w:pStyle w:val="a3"/>
      </w:pPr>
      <w:r>
        <w:br/>
        <w:t xml:space="preserve">Классный руководитель передает собачку ребенку и улыбается, ребенок передает собачку </w:t>
      </w:r>
      <w:r>
        <w:rPr>
          <w:noProof/>
        </w:rPr>
        <w:drawing>
          <wp:anchor distT="0" distB="0" distL="0" distR="0" simplePos="0" relativeHeight="251665408" behindDoc="0" locked="0" layoutInCell="1" allowOverlap="0" wp14:anchorId="24A019D0" wp14:editId="2D0B0E0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23975" cy="1323975"/>
            <wp:effectExtent l="0" t="0" r="9525" b="9525"/>
            <wp:wrapSquare wrapText="bothSides"/>
            <wp:docPr id="7" name="Рисунок 7" descr="начальная школа адаптация игры для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чальная школа адаптация игры для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своему соседу и улыбается и т. д., пока собачка не вернется к классному руководителю. Затем учитель переходит к основной части занятия.</w:t>
      </w:r>
    </w:p>
    <w:p w:rsidR="00F84C33" w:rsidRDefault="00F84C33" w:rsidP="00F84C33">
      <w:pPr>
        <w:pStyle w:val="a3"/>
      </w:pPr>
      <w:r>
        <w:br/>
      </w:r>
      <w:r>
        <w:rPr>
          <w:rStyle w:val="a4"/>
          <w:color w:val="0000FF"/>
          <w:sz w:val="27"/>
          <w:szCs w:val="27"/>
        </w:rPr>
        <w:t>Игра "Заколдованное дерево"</w:t>
      </w:r>
    </w:p>
    <w:p w:rsidR="00F84C33" w:rsidRDefault="00F84C33" w:rsidP="00F84C33">
      <w:pPr>
        <w:pStyle w:val="a3"/>
      </w:pPr>
      <w:r>
        <w:t>Классный руководитель (обращается к детям, которые сидят в кругу): Хотите совершить путешествие в волшебную страну? Тогда встаем в круг. Это машина времени. Для того чтобы попасть в волшебную страну, делаем по кругу 3 шага вправо. Вот мы и в волшебной стране. В этой стране росло прекрасное дерево. Оно было деревом желаний. (На мольберте прикреплен лист ватмана, на котором нарисовано дерево без листьев.)</w:t>
      </w:r>
    </w:p>
    <w:p w:rsidR="00F84C33" w:rsidRDefault="00F84C33" w:rsidP="00F84C33">
      <w:pPr>
        <w:pStyle w:val="a3"/>
      </w:pPr>
      <w:r>
        <w:t>Дерево исполняло только добрые желания. Однажды в эту страну попал злой волшебник. Он загадал злое желание, и дерево его не исполнило. Тогда волшебник рассердился и заколдовал дерево желаний. Попробуем его расколдовать? А поможет нам в этом само дерево. Оно нас о чем-то просит, и эти просьбы написаны на листьях. (Листья заготовлены классным руководителем заранее, на каждом листе написано задание, которое ребята должны выполнить.) Давайте их прочитаем. (Классный руководитель читает задания.)</w:t>
      </w:r>
      <w:r>
        <w:br/>
      </w:r>
      <w:r>
        <w:br/>
      </w:r>
      <w:r>
        <w:rPr>
          <w:rStyle w:val="a4"/>
        </w:rPr>
        <w:t xml:space="preserve">Задание 1. </w:t>
      </w:r>
      <w:r>
        <w:t xml:space="preserve">У злого волшебника всегда плохое настроение, лицо у него всегда злое, недовольное. Если взглянуть на лицо этого волшебника, то сразу никому не хочется с ним дружить. Почему? Дерево просит, чтобы вы нарисовали для волшебника лица таких ребят, с которыми вам самим хотелось бы дружить. Может быть, волшебник взглянет на эти рисунки, станет добрее, изменит свое выражение лица, захочет иметь друзей, и с ним все захотят дружить? </w:t>
      </w:r>
      <w:proofErr w:type="gramStart"/>
      <w:r>
        <w:t>(Ребята начинают рисовать.</w:t>
      </w:r>
      <w:proofErr w:type="gramEnd"/>
      <w:r>
        <w:t xml:space="preserve"> </w:t>
      </w:r>
      <w:proofErr w:type="gramStart"/>
      <w:r>
        <w:t>Готовые рисунки классный руководитель помогает ребятам наклеить рядом с деревом.)</w:t>
      </w:r>
      <w:proofErr w:type="gramEnd"/>
      <w:r>
        <w:t xml:space="preserve"> Как вы думаете, что почувствует волшебник, увидев ваши рисунки? </w:t>
      </w:r>
      <w:r>
        <w:br/>
      </w:r>
      <w:r>
        <w:br/>
      </w:r>
      <w:r>
        <w:rPr>
          <w:rStyle w:val="a4"/>
        </w:rPr>
        <w:t xml:space="preserve">Задание 2. </w:t>
      </w:r>
      <w:r>
        <w:t xml:space="preserve">У злого волшебника </w:t>
      </w:r>
      <w:proofErr w:type="gramStart"/>
      <w:r>
        <w:t>нет и никогда не было</w:t>
      </w:r>
      <w:proofErr w:type="gramEnd"/>
      <w:r>
        <w:t xml:space="preserve"> друзей. Почему? Волшебник не знает, каким должен быть настоящий друг. Дерево просит, чтобы вы написали письмо волшебнику и рассказали, каким должен быть настоящий друг. Давайте подумаем, как можно продолжить следующие незаконченные предложения: </w:t>
      </w:r>
      <w:r>
        <w:br/>
      </w:r>
      <w:r>
        <w:br/>
        <w:t xml:space="preserve">Настоящим другом можно назвать человека, который </w:t>
      </w:r>
      <w:r>
        <w:rPr>
          <w:rStyle w:val="a4"/>
        </w:rPr>
        <w:t>...</w:t>
      </w:r>
    </w:p>
    <w:p w:rsidR="00F84C33" w:rsidRDefault="00F84C33" w:rsidP="00F84C33">
      <w:pPr>
        <w:pStyle w:val="a3"/>
      </w:pPr>
      <w:r>
        <w:t xml:space="preserve">Вместе с другом мне хотелось бы </w:t>
      </w:r>
      <w:r>
        <w:rPr>
          <w:rStyle w:val="a4"/>
        </w:rPr>
        <w:t>...</w:t>
      </w:r>
    </w:p>
    <w:p w:rsidR="00F84C33" w:rsidRDefault="00F84C33" w:rsidP="00F84C33">
      <w:pPr>
        <w:pStyle w:val="a3"/>
      </w:pPr>
      <w:r>
        <w:t xml:space="preserve">Дружбе мешает </w:t>
      </w:r>
      <w:r>
        <w:rPr>
          <w:rStyle w:val="a4"/>
        </w:rPr>
        <w:t>...</w:t>
      </w:r>
    </w:p>
    <w:p w:rsidR="00F84C33" w:rsidRDefault="00F84C33" w:rsidP="00F84C33">
      <w:pPr>
        <w:pStyle w:val="a3"/>
      </w:pPr>
      <w:r>
        <w:t xml:space="preserve">Я ценю в друге </w:t>
      </w:r>
      <w:r>
        <w:rPr>
          <w:rStyle w:val="a4"/>
        </w:rPr>
        <w:t>...</w:t>
      </w:r>
    </w:p>
    <w:p w:rsidR="00F84C33" w:rsidRDefault="00F84C33" w:rsidP="00F84C33">
      <w:pPr>
        <w:pStyle w:val="a3"/>
      </w:pPr>
      <w:r>
        <w:lastRenderedPageBreak/>
        <w:t xml:space="preserve">Мне нравится, когда друг </w:t>
      </w:r>
      <w:r>
        <w:rPr>
          <w:rStyle w:val="a4"/>
        </w:rPr>
        <w:t>...</w:t>
      </w:r>
    </w:p>
    <w:p w:rsidR="00F84C33" w:rsidRDefault="00F84C33" w:rsidP="00F84C33">
      <w:pPr>
        <w:pStyle w:val="a3"/>
      </w:pPr>
      <w:r>
        <w:rPr>
          <w:noProof/>
        </w:rPr>
        <w:drawing>
          <wp:anchor distT="0" distB="0" distL="0" distR="0" simplePos="0" relativeHeight="251666432" behindDoc="0" locked="0" layoutInCell="1" allowOverlap="0" wp14:anchorId="50CD1757" wp14:editId="67054B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190625"/>
            <wp:effectExtent l="0" t="0" r="9525" b="9525"/>
            <wp:wrapSquare wrapText="bothSides"/>
            <wp:docPr id="8" name="Рисунок 8" descr="начальная школа задание волшеб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чальная школа задание волшебниц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Дружбе помогает </w:t>
      </w:r>
      <w:r>
        <w:rPr>
          <w:rStyle w:val="a4"/>
        </w:rPr>
        <w:t>...</w:t>
      </w:r>
      <w:r>
        <w:t xml:space="preserve"> (После обсуждения классный руководитель задает ребятам вопросы.)</w:t>
      </w:r>
    </w:p>
    <w:p w:rsidR="00F84C33" w:rsidRDefault="00F84C33" w:rsidP="00F84C33">
      <w:pPr>
        <w:pStyle w:val="a3"/>
      </w:pPr>
      <w:r>
        <w:t>У вас есть настоящие друзья?</w:t>
      </w:r>
    </w:p>
    <w:p w:rsidR="00F84C33" w:rsidRDefault="00F84C33" w:rsidP="00F84C33">
      <w:pPr>
        <w:pStyle w:val="a3"/>
      </w:pPr>
      <w:r>
        <w:t xml:space="preserve">А каждый из вас может быть настоящим другом? </w:t>
      </w:r>
      <w:r>
        <w:br/>
      </w:r>
      <w:r>
        <w:br/>
      </w:r>
      <w:r>
        <w:rPr>
          <w:rStyle w:val="a4"/>
        </w:rPr>
        <w:t>Задание 3.</w:t>
      </w:r>
      <w:r>
        <w:t xml:space="preserve"> Злому волшебнику никто никогда не говорил добрых слов. Почему? А вы друг другу когда-нибудь говорите добрые слова? Давайте поиграем в игру “Комплименты” (с клубком). </w:t>
      </w:r>
      <w:proofErr w:type="gramStart"/>
      <w:r>
        <w:t>(Ребята и классный руководитель сидят в кругу.</w:t>
      </w:r>
      <w:proofErr w:type="gramEnd"/>
      <w:r>
        <w:t xml:space="preserve"> Начинает игру классный руководитель. Он дает клубок ребенку, сидящему рядом, и говорит комплимент. </w:t>
      </w:r>
      <w:proofErr w:type="gramStart"/>
      <w:r>
        <w:t>Ребенок, получивший клубок, говорит комплимент соседу и передает клубок и т. д., пока клубок не вернется к классному руководителю.)</w:t>
      </w:r>
      <w:proofErr w:type="gramEnd"/>
    </w:p>
    <w:p w:rsidR="00F84C33" w:rsidRDefault="00F84C33" w:rsidP="00F84C33">
      <w:pPr>
        <w:pStyle w:val="a3"/>
      </w:pPr>
      <w:r>
        <w:rPr>
          <w:rStyle w:val="a4"/>
        </w:rPr>
        <w:t xml:space="preserve">Задание 4. </w:t>
      </w:r>
      <w:r>
        <w:t>Вы помните, что в стране Радости, Солнца, Счастья и Доброты растет не простое дерево, а дерево желаний. Чего не хватает на дереве? Листьев. Дерево просит, чтобы вы пожелали чего-то доброго для своих друзей. И с каждым пожеланием на дереве будет вырастать новый листочек. Нарисуйте листочек, загадайте желание и приклейте к дереву.</w:t>
      </w:r>
    </w:p>
    <w:p w:rsidR="00F84C33" w:rsidRDefault="00F84C33" w:rsidP="00F84C33">
      <w:pPr>
        <w:pStyle w:val="a3"/>
      </w:pPr>
      <w:r>
        <w:t>В заключительной части занятия классный руководитель говорит ребятам, что путешествие закончилось, предлагает встать в круг, образовать машину времени, сделать 3 шага влево и оказаться в классе.</w:t>
      </w:r>
    </w:p>
    <w:p w:rsidR="006F44DF" w:rsidRDefault="006F44DF"/>
    <w:sectPr w:rsidR="006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3"/>
    <w:rsid w:val="006F44DF"/>
    <w:rsid w:val="00A2507B"/>
    <w:rsid w:val="00E22D33"/>
    <w:rsid w:val="00F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F84C33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F84C33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2054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2011-08-26T07:34:00Z</dcterms:created>
  <dcterms:modified xsi:type="dcterms:W3CDTF">2012-05-06T15:35:00Z</dcterms:modified>
</cp:coreProperties>
</file>