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E" w:rsidRDefault="00D50BBE" w:rsidP="00D50BBE">
      <w:pPr>
        <w:jc w:val="center"/>
        <w:rPr>
          <w:rFonts w:ascii="Times New Roman" w:hAnsi="Times New Roman" w:cs="Times New Roman"/>
        </w:rPr>
      </w:pPr>
      <w:r w:rsidRPr="001813CD">
        <w:rPr>
          <w:rFonts w:ascii="Times New Roman" w:hAnsi="Times New Roman" w:cs="Times New Roman"/>
        </w:rPr>
        <w:t>ГБДОУ №50 Кировского района г.Санкт Петербург</w:t>
      </w:r>
    </w:p>
    <w:p w:rsidR="00D50BBE" w:rsidRDefault="00D50BBE" w:rsidP="00D50BBE">
      <w:pPr>
        <w:spacing w:after="0" w:line="320" w:lineRule="exact"/>
        <w:ind w:left="20" w:right="40" w:firstLine="720"/>
        <w:jc w:val="center"/>
        <w:rPr>
          <w:rFonts w:ascii="Times New Roman" w:eastAsia="Times New Roman" w:hAnsi="Times New Roman" w:cs="Times New Roman"/>
          <w:spacing w:val="20"/>
          <w:sz w:val="32"/>
          <w:szCs w:val="32"/>
        </w:rPr>
      </w:pPr>
    </w:p>
    <w:p w:rsidR="00D50BBE" w:rsidRDefault="00D50BBE" w:rsidP="00D50BBE">
      <w:pPr>
        <w:spacing w:after="0" w:line="320" w:lineRule="exact"/>
        <w:ind w:left="20" w:right="40" w:firstLine="720"/>
        <w:jc w:val="center"/>
        <w:rPr>
          <w:rFonts w:ascii="Times New Roman" w:eastAsia="Times New Roman" w:hAnsi="Times New Roman" w:cs="Times New Roman"/>
          <w:spacing w:val="20"/>
          <w:sz w:val="32"/>
          <w:szCs w:val="32"/>
        </w:rPr>
      </w:pPr>
      <w:r w:rsidRPr="00D50BBE">
        <w:rPr>
          <w:rFonts w:ascii="Times New Roman" w:eastAsia="Times New Roman" w:hAnsi="Times New Roman" w:cs="Times New Roman"/>
          <w:spacing w:val="20"/>
          <w:sz w:val="32"/>
          <w:szCs w:val="32"/>
        </w:rPr>
        <w:t>Логические игры для детей старшего дошкольного возраста.</w:t>
      </w:r>
    </w:p>
    <w:p w:rsidR="00D50BBE" w:rsidRDefault="00D50BBE" w:rsidP="00D50BBE">
      <w:pPr>
        <w:spacing w:after="0" w:line="320" w:lineRule="exact"/>
        <w:ind w:left="20" w:right="40" w:firstLine="720"/>
        <w:jc w:val="center"/>
        <w:rPr>
          <w:rFonts w:ascii="Times New Roman" w:eastAsia="Times New Roman" w:hAnsi="Times New Roman" w:cs="Times New Roman"/>
          <w:spacing w:val="20"/>
          <w:sz w:val="32"/>
          <w:szCs w:val="32"/>
        </w:rPr>
      </w:pPr>
    </w:p>
    <w:p w:rsidR="00D50BBE" w:rsidRPr="00D50BBE" w:rsidRDefault="00D50BBE" w:rsidP="00D50BBE">
      <w:pPr>
        <w:spacing w:after="0" w:line="320" w:lineRule="exact"/>
        <w:ind w:left="20" w:right="40"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Математическое развитие ребенка - одна из основных задач дошкольного образования. Под этим понимается раз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витие способности видеть, открывать в окружающем мире свойства, отношения, зависимости, умения их «конструиро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вать» предметами, знаками и словами...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Особая роль отводится универсальным дидактическим материалам. Сегодня это блоки 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Дьенеша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палочки 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Кюизенера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, счетные палочки, наглядные модели и др. Это потенци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альные модели тех математических понятий и отношений, с которыми знакомится дошкольник. Играя, взаимодействуя с ними, он открывает мир количественных, пространственно-временных отношений, решая при этом самые разнообраз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ные творческие задачи. Это обеспечивает развитие активно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сти, самостоятельности мышления, творческих начал, фор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мирует детскую индивидуальность.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Усвоению достаточно сложных математических знаний (отношения эквивалентности, порядка, комбинаторики и др.), формированию интереса к ним помогает игра - одно из самых привлекательных для детей занятий.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Игры и упражнения имеют проблемно-практический характер. Они включены в жизненные ситуации, затраги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вающие реальные интересы ребенка. Каждый раз, включаясь в ту или иную игру, ребенок «открывает» маленькие матема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тические истины. Взрослый при этом не дает готовых рецеп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тов, а подводит дошкольника к самостоятельному решению проблемы. В этом и заключается особенность современного педагогического процесса.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Считалки, головоломки, занимательные игры вызывают у ребят большой интерес. Дети могут, не отвлекаясь, подол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гу упражняться в преобразовании фигур, перекладывая па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лочки или другие предметы по заданному образцу, по собст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венному замыслу.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В ходе решения задач на смекалку, головоломок дети учатся планировать свои действия, обдумывать их, догады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ваться в поисках результата, проявляя при этом творчество.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Развивающее, воспитывающее и обучающее влияние геометрических конструкторов многогранно. Они развивают пространственные представления, воображение, конструк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тивное мышление, комбинаторские способности, сообрази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 xml:space="preserve">тельность, смекалку, находчивость, целенаправленность в решении 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практических и интеллектуальных задач, способст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вуют успешной подготовке детей к школе.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Каждая игра представляет собой комплект геометриче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ских фигур. В основном, такой комплект получается в ре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зультате деления одной геометрической фигуры (например, квадрата в игре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Танграм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» или круга в «Волшебном круге») на несколько частей.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Способ действия в играх прост, однако требует умст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венной и двигательной активности, самостоятельности и за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ключается в постоянном преобразовании, изменении про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странственного расположения частей набора (геометриче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ских фигур).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Все игры результативны: получается плоскостное, си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луэтное изображение предмета. Оно условно, схематично, но образ легко угадывается по основным, характерным призна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кам предмета, строению, пропорциональному соотношению частей, форме. Из любого набора сложно составить абст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рактные изображения разнообразной конфигурации, узоры, геометрические фигуры. Если силуэт, составленный играю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 xml:space="preserve">щим, интересен, оригинален по характеру и решению, то это свидетельствует о 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сформированности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 ребенка сенсорных процессов, пространственных представлений, наглядно-образного и логического мышления.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Каждая игра имеет свой комплект элементов, отличаю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щихся от элементов других игр, и обладает только ей прису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щими возможностями в создании силуэтов на плоскости. Так из деталей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Танграма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» можно выкладывать силуэты живот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ных, человека, предметы домашнего обихода, буквы, цифры; из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Колумбова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яйца» - силуэты птиц, а «Листик» дает воз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можность составить силуэты различных видов транспорта.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Опыт игровой деятельности, самостоятельные поиск решения, творческое воображение помогут ребятам не толь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ко определить оптимальные возможности и особенности той или иной игры, но и значительно расширить эти возможно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сти за счет создания новых разнообразных силуэтных изо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бражений предметов, форм, фигур.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Работая с детьми старшего дошкольного возраста, я использовала следующие игры: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Танграм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», «Волшебный круг», «Вьетнамская игра», «Головоломка Пифагора»,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Ко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лумбово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яйцо», «Сфинкс», «Листик», «</w:t>
      </w:r>
      <w:proofErr w:type="spellStart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Пентамино</w:t>
      </w:r>
      <w:proofErr w:type="spellEnd"/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». Они на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правлены на развитие логического мышления.</w:t>
      </w:r>
    </w:p>
    <w:p w:rsidR="00D50BBE" w:rsidRPr="00D50BBE" w:rsidRDefault="00D50BBE" w:rsidP="00D50BBE">
      <w:pPr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Эти игры, в основном, использовались в вечернее вре</w:t>
      </w: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softHyphen/>
        <w:t>мя, для организации самостоятельной деятельности детей. Также я использовала их и на занятиях по математике и в индивидуальной работе с детьми.</w:t>
      </w:r>
    </w:p>
    <w:p w:rsidR="00D50BBE" w:rsidRPr="00D50BBE" w:rsidRDefault="00D50BBE" w:rsidP="00D50BBE">
      <w:pPr>
        <w:spacing w:after="0" w:line="436" w:lineRule="exact"/>
        <w:ind w:left="700" w:hanging="700"/>
        <w:rPr>
          <w:rFonts w:ascii="Times New Roman" w:eastAsia="Times New Roman" w:hAnsi="Times New Roman" w:cs="Times New Roman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Работа над каждой из игр заключает в себе несколько этапов:</w:t>
      </w:r>
    </w:p>
    <w:p w:rsidR="00D50BBE" w:rsidRPr="00D50BBE" w:rsidRDefault="00D50BBE" w:rsidP="00D50BBE">
      <w:pPr>
        <w:numPr>
          <w:ilvl w:val="0"/>
          <w:numId w:val="1"/>
        </w:numPr>
        <w:tabs>
          <w:tab w:val="left" w:pos="698"/>
        </w:tabs>
        <w:spacing w:after="0" w:line="436" w:lineRule="exact"/>
        <w:ind w:left="700" w:hanging="70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Знакомство с игрой,</w:t>
      </w:r>
    </w:p>
    <w:p w:rsidR="00D50BBE" w:rsidRPr="00D50BBE" w:rsidRDefault="00D50BBE" w:rsidP="00D50BBE">
      <w:pPr>
        <w:numPr>
          <w:ilvl w:val="0"/>
          <w:numId w:val="1"/>
        </w:numPr>
        <w:tabs>
          <w:tab w:val="left" w:pos="695"/>
        </w:tabs>
        <w:spacing w:after="0" w:line="436" w:lineRule="exact"/>
        <w:ind w:left="700" w:hanging="70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Закрепление правил игры.</w:t>
      </w:r>
    </w:p>
    <w:p w:rsidR="00D50BBE" w:rsidRPr="00D50BBE" w:rsidRDefault="00D50BBE" w:rsidP="00D50BBE">
      <w:pPr>
        <w:numPr>
          <w:ilvl w:val="0"/>
          <w:numId w:val="1"/>
        </w:numPr>
        <w:tabs>
          <w:tab w:val="left" w:pos="702"/>
        </w:tabs>
        <w:spacing w:after="60" w:line="324" w:lineRule="exact"/>
        <w:ind w:left="700" w:right="280" w:hanging="70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Самостоятельная игра детей. Дети самостоятельно выбирают игру.</w:t>
      </w:r>
    </w:p>
    <w:p w:rsidR="00D50BBE" w:rsidRPr="00D50BBE" w:rsidRDefault="00D50BBE" w:rsidP="00D50BBE">
      <w:pPr>
        <w:numPr>
          <w:ilvl w:val="0"/>
          <w:numId w:val="1"/>
        </w:numPr>
        <w:tabs>
          <w:tab w:val="left" w:pos="695"/>
        </w:tabs>
        <w:spacing w:before="60" w:after="240" w:line="240" w:lineRule="auto"/>
        <w:ind w:left="700" w:hanging="70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Усложнение игр:</w:t>
      </w:r>
    </w:p>
    <w:p w:rsidR="00D50BBE" w:rsidRPr="00D50BBE" w:rsidRDefault="00D50BBE" w:rsidP="00D50BBE">
      <w:pPr>
        <w:numPr>
          <w:ilvl w:val="1"/>
          <w:numId w:val="1"/>
        </w:numPr>
        <w:tabs>
          <w:tab w:val="left" w:pos="715"/>
        </w:tabs>
        <w:spacing w:before="240" w:after="0" w:line="382" w:lineRule="exact"/>
        <w:ind w:left="38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Сложи квадрат (круг, овал...).</w:t>
      </w:r>
    </w:p>
    <w:p w:rsidR="00D50BBE" w:rsidRPr="00D50BBE" w:rsidRDefault="00D50BBE" w:rsidP="00D50BBE">
      <w:pPr>
        <w:numPr>
          <w:ilvl w:val="1"/>
          <w:numId w:val="1"/>
        </w:numPr>
        <w:tabs>
          <w:tab w:val="left" w:pos="740"/>
        </w:tabs>
        <w:spacing w:after="0" w:line="382" w:lineRule="exact"/>
        <w:ind w:left="38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Выложи фигуру по чертежу.</w:t>
      </w:r>
    </w:p>
    <w:p w:rsidR="00D50BBE" w:rsidRPr="00D50BBE" w:rsidRDefault="00D50BBE" w:rsidP="00D50BBE">
      <w:pPr>
        <w:numPr>
          <w:ilvl w:val="1"/>
          <w:numId w:val="1"/>
        </w:numPr>
        <w:tabs>
          <w:tab w:val="left" w:pos="736"/>
        </w:tabs>
        <w:spacing w:after="0" w:line="382" w:lineRule="exact"/>
        <w:ind w:left="38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Выложи фигуру по силуэту.</w:t>
      </w:r>
    </w:p>
    <w:p w:rsidR="00D50BBE" w:rsidRPr="00D50BBE" w:rsidRDefault="00D50BBE" w:rsidP="00D50BBE">
      <w:pPr>
        <w:numPr>
          <w:ilvl w:val="1"/>
          <w:numId w:val="1"/>
        </w:numPr>
        <w:tabs>
          <w:tab w:val="left" w:pos="751"/>
        </w:tabs>
        <w:spacing w:after="0" w:line="382" w:lineRule="exact"/>
        <w:ind w:left="38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D50BBE">
        <w:rPr>
          <w:rFonts w:ascii="Times New Roman" w:eastAsia="Times New Roman" w:hAnsi="Times New Roman" w:cs="Times New Roman"/>
          <w:spacing w:val="20"/>
          <w:sz w:val="28"/>
          <w:szCs w:val="28"/>
        </w:rPr>
        <w:t>Придумай свою фигуру.</w:t>
      </w:r>
    </w:p>
    <w:p w:rsidR="005B37D5" w:rsidRDefault="005B37D5"/>
    <w:sectPr w:rsidR="005B37D5" w:rsidSect="00D50BBE">
      <w:pgSz w:w="11909" w:h="16834"/>
      <w:pgMar w:top="28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BBE"/>
    <w:rsid w:val="005B37D5"/>
    <w:rsid w:val="00D5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2015-10-19T02:45:00Z</dcterms:created>
  <dcterms:modified xsi:type="dcterms:W3CDTF">2015-10-19T02:52:00Z</dcterms:modified>
</cp:coreProperties>
</file>