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4" w:rsidRDefault="00DA7444" w:rsidP="00F16C2B">
      <w:pPr>
        <w:ind w:firstLine="709"/>
        <w:jc w:val="both"/>
      </w:pPr>
    </w:p>
    <w:p w:rsidR="00DA7444" w:rsidRPr="00130F86" w:rsidRDefault="00DA7444" w:rsidP="00130F86">
      <w:pPr>
        <w:tabs>
          <w:tab w:val="left" w:pos="2625"/>
        </w:tabs>
        <w:ind w:firstLine="709"/>
        <w:jc w:val="right"/>
      </w:pPr>
      <w:r w:rsidRPr="00130F86">
        <w:t xml:space="preserve">Т.Ю. Горковенко </w:t>
      </w:r>
    </w:p>
    <w:p w:rsidR="00DA7444" w:rsidRPr="00130F86" w:rsidRDefault="00DA7444" w:rsidP="00130F86">
      <w:pPr>
        <w:tabs>
          <w:tab w:val="left" w:pos="4065"/>
        </w:tabs>
        <w:ind w:firstLine="709"/>
        <w:jc w:val="right"/>
        <w:rPr>
          <w:sz w:val="32"/>
        </w:rPr>
      </w:pPr>
      <w:r>
        <w:rPr>
          <w:sz w:val="32"/>
        </w:rPr>
        <w:tab/>
        <w:t>г. Чита</w:t>
      </w:r>
    </w:p>
    <w:p w:rsidR="00DA7444" w:rsidRDefault="00DA7444" w:rsidP="00F16C2B">
      <w:pPr>
        <w:tabs>
          <w:tab w:val="left" w:pos="2625"/>
        </w:tabs>
        <w:ind w:firstLine="709"/>
        <w:jc w:val="center"/>
        <w:rPr>
          <w:color w:val="FF0000"/>
          <w:sz w:val="32"/>
        </w:rPr>
      </w:pPr>
    </w:p>
    <w:p w:rsidR="00DA7444" w:rsidRDefault="00DA7444" w:rsidP="00F16C2B">
      <w:pPr>
        <w:tabs>
          <w:tab w:val="left" w:pos="2625"/>
        </w:tabs>
        <w:ind w:firstLine="709"/>
        <w:jc w:val="center"/>
        <w:rPr>
          <w:color w:val="FF0000"/>
          <w:sz w:val="32"/>
        </w:rPr>
      </w:pPr>
    </w:p>
    <w:p w:rsidR="00DA7444" w:rsidRDefault="00DA7444" w:rsidP="001C0F4F">
      <w:pPr>
        <w:tabs>
          <w:tab w:val="left" w:pos="2625"/>
        </w:tabs>
        <w:spacing w:line="360" w:lineRule="auto"/>
        <w:ind w:firstLine="567"/>
        <w:jc w:val="center"/>
        <w:rPr>
          <w:b/>
        </w:rPr>
      </w:pPr>
      <w:r w:rsidRPr="00130F86">
        <w:rPr>
          <w:b/>
        </w:rPr>
        <w:t>Совершенствование профессионального уровня педагога в условиях реализации ФГОС В ДОО.</w:t>
      </w:r>
    </w:p>
    <w:p w:rsidR="00DA7444" w:rsidRDefault="00DA7444" w:rsidP="001C0F4F">
      <w:pPr>
        <w:tabs>
          <w:tab w:val="left" w:pos="2625"/>
        </w:tabs>
        <w:spacing w:line="360" w:lineRule="auto"/>
        <w:ind w:firstLine="567"/>
        <w:jc w:val="both"/>
      </w:pPr>
      <w:r w:rsidRPr="001C0F4F">
        <w:rPr>
          <w:b/>
        </w:rPr>
        <w:t>Аннотация</w:t>
      </w:r>
      <w:r w:rsidRPr="00130F86">
        <w:t xml:space="preserve">: </w:t>
      </w:r>
      <w:r>
        <w:t xml:space="preserve"> В статье представлены   практические рекомендации по повышению профессионального  уровня  в условиях модернизации образования,  даны практические рекомендации по саморазвитию. Данные  понятия  рассмотрены как неотъемлемая  часть повышения уровня знаний, умений, навыков в педагогической деятельности.</w:t>
      </w:r>
    </w:p>
    <w:p w:rsidR="00DA7444" w:rsidRPr="00130F86" w:rsidRDefault="00DA7444" w:rsidP="00FC2B46">
      <w:pPr>
        <w:tabs>
          <w:tab w:val="left" w:pos="2625"/>
        </w:tabs>
        <w:spacing w:line="360" w:lineRule="auto"/>
        <w:ind w:firstLine="567"/>
        <w:rPr>
          <w:b/>
          <w:sz w:val="32"/>
        </w:rPr>
      </w:pPr>
      <w:bookmarkStart w:id="0" w:name="_GoBack"/>
      <w:bookmarkEnd w:id="0"/>
    </w:p>
    <w:p w:rsidR="00DA7444" w:rsidRPr="00175F19" w:rsidRDefault="00DA7444" w:rsidP="00130F86">
      <w:pPr>
        <w:tabs>
          <w:tab w:val="left" w:pos="2625"/>
        </w:tabs>
        <w:spacing w:line="360" w:lineRule="auto"/>
        <w:ind w:firstLine="567"/>
        <w:jc w:val="both"/>
        <w:rPr>
          <w:color w:val="FF0000"/>
        </w:rPr>
      </w:pPr>
      <w:r>
        <w:t xml:space="preserve">Время перехода детских образовательных организаций к ФГОС диктует необходимость активизации профессиональной деятельности педагогов, повышении их компетенции, развитии творческого потенциала и формирования готовности к принятию инноваций.  Что же такое профессиональная деятельность педагога? Это деятельность по бучению и воспитанию граждан, осуществляемая педагогическими работниками в образовательных учреждениях разных типов и видов. Общество требует от образовательных организаций подготовки подрастающего поколения, не только обладающего знаниями, но и могущего самостоятельно применять их на практике для решения различных проблем, умеющего адаптироваться в меняющихся жизненных ситуациях в связи с развитием и использованием новых технологий наступившего века. 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 w:rsidRPr="00B91703">
        <w:t xml:space="preserve"> Современные требования к дошкольному обра</w:t>
      </w:r>
      <w:r>
        <w:t>зованию направлены на то, чтобы дошкольные педагоги</w:t>
      </w:r>
      <w:r w:rsidRPr="00B91703">
        <w:t xml:space="preserve"> были подготовлены к творческой педагогической деятельности, умели решать образовательные задачи  в разнообразной совместной деятельности взрослого и детей, самостоятельной деятельности на основе принципов дифференциации и индивидуализации, интеграции образовательных областей в соответствии с возрастными возможностями </w:t>
      </w:r>
      <w:r w:rsidRPr="00B91703">
        <w:lastRenderedPageBreak/>
        <w:t xml:space="preserve">воспитанников, спецификой образовательных областей. </w:t>
      </w:r>
      <w:r>
        <w:t xml:space="preserve">Современная наука определяет ведущие компетенции: в области личностных качеств, постановки целей и задач педагогической деятельности, мотивирования воспитанников на осуществление воспитательной деятельности, обеспечения информационной основы, разработки программ, методических, дидактических материалов и в организации педагогической деятельности. 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  <w:rPr>
          <w:color w:val="006600"/>
        </w:rPr>
      </w:pPr>
      <w:r>
        <w:t xml:space="preserve">Именно поэтому возникла острая необходимость повышения квалификации специалистов в различных направлениях педагогической деятельности. Обучение включает в себя как регламентированные курсы повышения квалификации, так и посещение городских методических объединений, интернет – семинаров, теоретических авторских семинаров и научно-практических конференций. Полученные знания необходимо систематизировать и научить применять в педагогической деятельности. Это  будет возможным благодаря приоритетному использованию активных форм и методов работы по обучению  педагогических кадров внутри коллектива. Такие формы, как: консультации, семинары – практикумы, педагогические гостиные, круглые столы, работа в творческих группах и т.д.  </w:t>
      </w:r>
      <w:r w:rsidRPr="00A51156">
        <w:t>Все мероприятия  должны проходить в рамках постоянно действующего семинара или школы.</w:t>
      </w:r>
      <w:r>
        <w:rPr>
          <w:color w:val="006600"/>
        </w:rPr>
        <w:t xml:space="preserve"> 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 xml:space="preserve">Они стимулируют самообразовательную деятельность педагога, вводят их в круг педагогических инноваций и теорий. Практические занятия  должны приобретать всё более активные формы: деловые, ролевые игры, профессиональные конкурсы, дискуссии, просмотр непосредственно – образовательной деятельности. 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 xml:space="preserve"> Следовательно, в связи с </w:t>
      </w:r>
      <w:proofErr w:type="gramStart"/>
      <w:r>
        <w:t>вышеизложенным</w:t>
      </w:r>
      <w:proofErr w:type="gramEnd"/>
      <w:r>
        <w:t xml:space="preserve"> педагог должен решать следующие задачи: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- решать сложные задачи, стоящие сегодня перед образованием;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- владеть полным арсеналом педагогических технологий и инновационных методик;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-  знать современные учебно - методические комплексы, программы и мотивировать выбранные для преподавания методические комплексы;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lastRenderedPageBreak/>
        <w:t xml:space="preserve">-  уметь использовать в своей работе интерактивные средства обучения; 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- обеспечивать формирование ключевых компетенций воспитанников.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В целях содействия повышения уровня и качества образования, совершенствования профессионального мастерства педагогов, освоения новых компетентностей, стимулирования научно-педагогической деятельности воспитателей высшие руководящие организации должны проводить различные мероприятия-смотры педагогического мастерства, например: «Воспитатель нового сада». Данные мероприятия являются эффективным способом обмена опытом, а также возможностью апробаций новых образовательных технологий, поэтому количество желающих принять участие может возрасти в разы.</w:t>
      </w:r>
    </w:p>
    <w:p w:rsidR="00DA7444" w:rsidRDefault="00DA7444" w:rsidP="00130F86">
      <w:pPr>
        <w:tabs>
          <w:tab w:val="left" w:pos="2625"/>
        </w:tabs>
        <w:spacing w:line="360" w:lineRule="auto"/>
        <w:ind w:firstLine="567"/>
        <w:jc w:val="both"/>
      </w:pPr>
      <w:r>
        <w:t>Таким образом, непрерывное повышение квалификации педагогов оказывает прямое влияние на рост качества образования, развития творчества и одарённости в детях, становление личности в целом, что является основной задачей деятельности дошкольных организаций. С творческим и целеустремлённым коллективом у руководителей появится перспектива разрабатывать и внедрять новые формы реализации ФГОС.</w:t>
      </w:r>
    </w:p>
    <w:p w:rsidR="00DA7444" w:rsidRPr="00FA6AB9" w:rsidRDefault="00DA7444" w:rsidP="00130F86">
      <w:pPr>
        <w:spacing w:line="360" w:lineRule="auto"/>
        <w:ind w:firstLine="567"/>
      </w:pPr>
    </w:p>
    <w:p w:rsidR="00DA7444" w:rsidRDefault="00DA7444" w:rsidP="00A51156">
      <w:pPr>
        <w:tabs>
          <w:tab w:val="left" w:pos="3525"/>
        </w:tabs>
        <w:ind w:firstLine="0"/>
      </w:pPr>
    </w:p>
    <w:p w:rsidR="00DA7444" w:rsidRDefault="00DA7444" w:rsidP="00A51156">
      <w:pPr>
        <w:tabs>
          <w:tab w:val="left" w:pos="3525"/>
        </w:tabs>
        <w:ind w:firstLine="0"/>
      </w:pPr>
    </w:p>
    <w:p w:rsidR="00DA7444" w:rsidRDefault="00DA7444" w:rsidP="00A51156">
      <w:pPr>
        <w:tabs>
          <w:tab w:val="left" w:pos="3525"/>
        </w:tabs>
        <w:ind w:firstLine="0"/>
        <w:jc w:val="center"/>
      </w:pPr>
      <w:r>
        <w:t>Список  литературы:</w:t>
      </w:r>
    </w:p>
    <w:p w:rsidR="00DA7444" w:rsidRDefault="00DA7444" w:rsidP="00A51156">
      <w:pPr>
        <w:tabs>
          <w:tab w:val="left" w:pos="3525"/>
        </w:tabs>
        <w:spacing w:line="360" w:lineRule="auto"/>
        <w:ind w:firstLine="0"/>
        <w:jc w:val="center"/>
      </w:pPr>
    </w:p>
    <w:p w:rsidR="00DA7444" w:rsidRDefault="00DA7444" w:rsidP="00E52AF0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proofErr w:type="spellStart"/>
      <w:r>
        <w:t>Богославец</w:t>
      </w:r>
      <w:proofErr w:type="spellEnd"/>
      <w:r>
        <w:t xml:space="preserve">  Л.Г., Майер А.А. Сопровождение профессиональной успешности педагога ДОУ. Методическое пособие. -  М.:ТЦ Сфера,2013-128с.</w:t>
      </w:r>
    </w:p>
    <w:p w:rsidR="00DA7444" w:rsidRDefault="00DA7444" w:rsidP="00E52AF0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proofErr w:type="spellStart"/>
      <w:r>
        <w:t>Гомонова</w:t>
      </w:r>
      <w:proofErr w:type="spellEnd"/>
      <w:r>
        <w:t xml:space="preserve"> О.В. Активизация профессионального потенциала педагогов//Управление ДОУ. 2014. № 4. - 70с.</w:t>
      </w:r>
    </w:p>
    <w:p w:rsidR="00DA7444" w:rsidRDefault="00DA7444" w:rsidP="00E52AF0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proofErr w:type="spellStart"/>
      <w:r>
        <w:t>Мухаметзянова</w:t>
      </w:r>
      <w:proofErr w:type="spellEnd"/>
      <w:r>
        <w:t xml:space="preserve">  Р.С. Совершенствование профессионального уровня педагога//Управление ДОУ. 2014.№ 2. – 94с.</w:t>
      </w:r>
    </w:p>
    <w:p w:rsidR="008B2428" w:rsidRDefault="00DA7444" w:rsidP="008B2428">
      <w:pPr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</w:pPr>
      <w:proofErr w:type="spellStart"/>
      <w:r>
        <w:t>Шадриков</w:t>
      </w:r>
      <w:proofErr w:type="spellEnd"/>
      <w:r>
        <w:t xml:space="preserve"> В.Д. Профессионализм современного педагога: методика оценки уровня квалификации педагогических работников. М.:, 2013. – 25с.</w:t>
      </w:r>
    </w:p>
    <w:sectPr w:rsidR="008B2428" w:rsidSect="00E52A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CF6"/>
    <w:multiLevelType w:val="hybridMultilevel"/>
    <w:tmpl w:val="420AE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E59DD"/>
    <w:multiLevelType w:val="hybridMultilevel"/>
    <w:tmpl w:val="6598DCE2"/>
    <w:lvl w:ilvl="0" w:tplc="41445A1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4EDE6D01"/>
    <w:multiLevelType w:val="hybridMultilevel"/>
    <w:tmpl w:val="4FA86F02"/>
    <w:lvl w:ilvl="0" w:tplc="8864F4D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221"/>
    <w:rsid w:val="00130F86"/>
    <w:rsid w:val="00175F19"/>
    <w:rsid w:val="001C0F4F"/>
    <w:rsid w:val="00227228"/>
    <w:rsid w:val="002D1221"/>
    <w:rsid w:val="002E4127"/>
    <w:rsid w:val="002F06BA"/>
    <w:rsid w:val="00307E97"/>
    <w:rsid w:val="005725CF"/>
    <w:rsid w:val="005A1359"/>
    <w:rsid w:val="005E671A"/>
    <w:rsid w:val="0067367E"/>
    <w:rsid w:val="006B238B"/>
    <w:rsid w:val="007C7D36"/>
    <w:rsid w:val="008B2428"/>
    <w:rsid w:val="008B6DE9"/>
    <w:rsid w:val="00A10630"/>
    <w:rsid w:val="00A51156"/>
    <w:rsid w:val="00B91703"/>
    <w:rsid w:val="00BB1031"/>
    <w:rsid w:val="00BC71A9"/>
    <w:rsid w:val="00C07783"/>
    <w:rsid w:val="00CC5586"/>
    <w:rsid w:val="00D81EB5"/>
    <w:rsid w:val="00DA7444"/>
    <w:rsid w:val="00E52AF0"/>
    <w:rsid w:val="00F00904"/>
    <w:rsid w:val="00F16C2B"/>
    <w:rsid w:val="00F55222"/>
    <w:rsid w:val="00FA6AB9"/>
    <w:rsid w:val="00FB74D3"/>
    <w:rsid w:val="00FC2B46"/>
    <w:rsid w:val="00FC456F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04"/>
    <w:pPr>
      <w:ind w:firstLine="1418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2014-11-18T18:20:00Z</dcterms:created>
  <dcterms:modified xsi:type="dcterms:W3CDTF">2015-10-24T13:07:00Z</dcterms:modified>
</cp:coreProperties>
</file>