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4720"/>
      </w:tblGrid>
      <w:tr w:rsidR="008E3F3B">
        <w:trPr>
          <w:trHeight w:val="26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Утверждена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«Утверждаю»</w:t>
            </w:r>
          </w:p>
        </w:tc>
      </w:tr>
      <w:tr w:rsidR="008E3F3B">
        <w:trPr>
          <w:trHeight w:val="26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педагогическом совете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Директор ГБОУ Школы № 601</w:t>
            </w:r>
          </w:p>
        </w:tc>
      </w:tr>
      <w:tr w:rsidR="008E3F3B">
        <w:trPr>
          <w:trHeight w:val="26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F3B" w:rsidRDefault="008B26D6" w:rsidP="008B26D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.08.201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</w:t>
            </w:r>
            <w:r w:rsidR="00D35AF5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__________________</w:t>
            </w:r>
          </w:p>
        </w:tc>
      </w:tr>
      <w:tr w:rsidR="008E3F3B">
        <w:trPr>
          <w:trHeight w:val="26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F3B" w:rsidRDefault="008B26D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«01 сентября 201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5</w:t>
            </w:r>
            <w:r w:rsidR="00D35A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</w:t>
            </w:r>
            <w:proofErr w:type="gramStart"/>
            <w:r w:rsidR="00D35A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.»</w:t>
            </w:r>
            <w:proofErr w:type="gramEnd"/>
          </w:p>
        </w:tc>
      </w:tr>
    </w:tbl>
    <w:p w:rsidR="008E3F3B" w:rsidRDefault="008E3F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3F3B" w:rsidRDefault="008E3F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E3F3B" w:rsidRDefault="008E3F3B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000" w:right="2000" w:firstLine="1594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по учебной дисциплине «Окружающий мир»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060" w:right="3280" w:hanging="780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b/>
          <w:bCs/>
          <w:sz w:val="28"/>
          <w:szCs w:val="28"/>
          <w:lang w:val="ru-RU"/>
        </w:rPr>
        <w:t>(автор – А.А. Плешаков) для 2 класса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8B26D6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2015-16</w:t>
      </w:r>
      <w:r w:rsidR="00D35AF5" w:rsidRPr="008B26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>ПОЯСНИТЕЛЬНАЯ ЗАПИСКА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Изучение курса «Окружающий мир: Мир вокруг нас» в начальной школе направлено на достижение следующих 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>целей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Основными 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>задачами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 реализации содержания курса являются: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Специфика курса «Окружающий мир» 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состоит в том,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что он,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имея ярко выраженный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8B26D6">
        <w:rPr>
          <w:rFonts w:ascii="Times New Roman" w:hAnsi="Times New Roman" w:cs="Times New Roman"/>
          <w:sz w:val="23"/>
          <w:szCs w:val="23"/>
          <w:lang w:val="ru-RU"/>
        </w:rPr>
        <w:t>обучающемуся</w:t>
      </w:r>
      <w:proofErr w:type="gramEnd"/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26D6">
        <w:rPr>
          <w:rFonts w:ascii="Times New Roman" w:hAnsi="Times New Roman" w:cs="Times New Roman"/>
          <w:sz w:val="23"/>
          <w:szCs w:val="23"/>
          <w:lang w:val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3F3B" w:rsidRPr="008B26D6">
          <w:pgSz w:w="12240" w:h="15840"/>
          <w:pgMar w:top="1406" w:right="840" w:bottom="1066" w:left="1700" w:header="720" w:footer="720" w:gutter="0"/>
          <w:cols w:space="720" w:equalWidth="0">
            <w:col w:w="9700"/>
          </w:cols>
          <w:noEndnote/>
        </w:sect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  <w:r w:rsidRPr="008B26D6">
        <w:rPr>
          <w:rFonts w:ascii="Times New Roman" w:hAnsi="Times New Roman" w:cs="Times New Roman"/>
          <w:sz w:val="23"/>
          <w:szCs w:val="23"/>
          <w:lang w:val="ru-RU"/>
        </w:rPr>
        <w:lastRenderedPageBreak/>
        <w:t xml:space="preserve">данного предмета благодаря интеграции </w:t>
      </w:r>
      <w:proofErr w:type="gramStart"/>
      <w:r w:rsidRPr="008B26D6">
        <w:rPr>
          <w:rFonts w:ascii="Times New Roman" w:hAnsi="Times New Roman" w:cs="Times New Roman"/>
          <w:sz w:val="23"/>
          <w:szCs w:val="23"/>
          <w:lang w:val="ru-RU"/>
        </w:rPr>
        <w:t>естественно-научных</w:t>
      </w:r>
      <w:proofErr w:type="gramEnd"/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</w:t>
      </w:r>
      <w:proofErr w:type="gramStart"/>
      <w:r w:rsidRPr="008B26D6">
        <w:rPr>
          <w:rFonts w:ascii="Times New Roman" w:hAnsi="Times New Roman" w:cs="Times New Roman"/>
          <w:sz w:val="23"/>
          <w:szCs w:val="23"/>
          <w:lang w:val="ru-RU"/>
        </w:rPr>
        <w:t>о-</w:t>
      </w:r>
      <w:proofErr w:type="gramEnd"/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 и культуросообразного поведения в окружающей природной и социальной среде. </w:t>
      </w:r>
      <w:proofErr w:type="gramStart"/>
      <w:r w:rsidRPr="008B26D6">
        <w:rPr>
          <w:rFonts w:ascii="Times New Roman" w:hAnsi="Times New Roman" w:cs="Times New Roman"/>
          <w:sz w:val="23"/>
          <w:szCs w:val="23"/>
          <w:lang w:val="ru-RU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140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>Отбор содержания курса «Окружающий мир» осуществлен на основе следующих ведущих идей: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Default="00D35AF5">
      <w:pPr>
        <w:widowControl w:val="0"/>
        <w:numPr>
          <w:ilvl w:val="0"/>
          <w:numId w:val="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идея многообразия мира; </w:t>
      </w:r>
    </w:p>
    <w:p w:rsidR="008E3F3B" w:rsidRDefault="008E3F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3"/>
          <w:szCs w:val="23"/>
        </w:rPr>
      </w:pPr>
    </w:p>
    <w:p w:rsidR="008E3F3B" w:rsidRDefault="00D35AF5">
      <w:pPr>
        <w:widowControl w:val="0"/>
        <w:numPr>
          <w:ilvl w:val="0"/>
          <w:numId w:val="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2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идея целостности мира; </w:t>
      </w:r>
    </w:p>
    <w:p w:rsidR="008E3F3B" w:rsidRDefault="00D35AF5">
      <w:pPr>
        <w:widowControl w:val="0"/>
        <w:numPr>
          <w:ilvl w:val="0"/>
          <w:numId w:val="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25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идея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уважения к миру. </w:t>
      </w:r>
    </w:p>
    <w:p w:rsidR="008E3F3B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>виды деятельности учащихся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, к которым относятся: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numPr>
          <w:ilvl w:val="1"/>
          <w:numId w:val="3"/>
        </w:numPr>
        <w:tabs>
          <w:tab w:val="clear" w:pos="1440"/>
          <w:tab w:val="num" w:pos="1063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распознавание природных объектов с помощью специально разработанного для начальной школы атласа-определителя;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1"/>
          <w:numId w:val="3"/>
        </w:numPr>
        <w:tabs>
          <w:tab w:val="clear" w:pos="1440"/>
          <w:tab w:val="num" w:pos="1001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моделирование экологических связей с помощью графических и динамических схем (моделей);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1"/>
          <w:numId w:val="3"/>
        </w:numPr>
        <w:tabs>
          <w:tab w:val="clear" w:pos="1440"/>
          <w:tab w:val="num" w:pos="986"/>
        </w:tabs>
        <w:overflowPunct w:val="0"/>
        <w:autoSpaceDE w:val="0"/>
        <w:autoSpaceDN w:val="0"/>
        <w:adjustRightInd w:val="0"/>
        <w:spacing w:after="0" w:line="216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3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правил, </w:t>
      </w:r>
      <w:proofErr w:type="gramStart"/>
      <w:r w:rsidRPr="008B26D6">
        <w:rPr>
          <w:rFonts w:ascii="Times New Roman" w:hAnsi="Times New Roman" w:cs="Times New Roman"/>
          <w:sz w:val="23"/>
          <w:szCs w:val="23"/>
          <w:lang w:val="ru-RU"/>
        </w:rPr>
        <w:t>которая</w:t>
      </w:r>
      <w:proofErr w:type="gramEnd"/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 осуществляется с помощью специально разработанной книги для чтения по экологической этике.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3F3B" w:rsidRPr="008B26D6">
          <w:pgSz w:w="12240" w:h="15840"/>
          <w:pgMar w:top="1179" w:right="840" w:bottom="1440" w:left="1700" w:header="720" w:footer="720" w:gutter="0"/>
          <w:cols w:space="720" w:equalWidth="0">
            <w:col w:w="9700"/>
          </w:cols>
          <w:noEndnote/>
        </w:sectPr>
      </w:pPr>
    </w:p>
    <w:p w:rsidR="008E3F3B" w:rsidRDefault="00D35AF5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Ценностные ориентиры содержания курса:</w:t>
      </w:r>
    </w:p>
    <w:p w:rsidR="008E3F3B" w:rsidRDefault="008E3F3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907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Природа как одна из важнейших основ здоровой и гармоничной жизни человека и общества.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998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Культура как процесс и результат человеческой жизнедеятельности во всем многообразии ее форм.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866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13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Человечество как многообразие народов, культур, религий. </w:t>
      </w: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13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Международное сотрудничество как основа мира на Земле.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910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941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13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Труд и творчество как отличительные черты духовно и нравственно развитой личности.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893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Здоровый образ жизни в единстве составляющих: здоровье физическое, психическое, духовно и социально-нравственное.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4"/>
        </w:numPr>
        <w:tabs>
          <w:tab w:val="clear" w:pos="720"/>
          <w:tab w:val="num" w:pos="898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Место курса в учебном плане: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На изучение курса «Окружающий мир» в каждом классе начальной школы отводится 2 ч в неделю.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Программа рассчитана на 270 ч: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4440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1 класс — 66ч (33 учебные недели), 2, 3 и 4 классы — по 68ч (34 учебные недели). Результаты изучения курса: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Освоение курса «Окружающий мир» вносит существенный вклад в достижение 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личностных результатов 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начального образования,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а именно: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5"/>
        </w:numPr>
        <w:tabs>
          <w:tab w:val="clear" w:pos="720"/>
          <w:tab w:val="num" w:pos="1078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9" w:lineRule="auto"/>
        <w:ind w:left="980" w:hanging="27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формирование уважительного отношения к иному мнению, истории и культуре других </w:t>
      </w:r>
    </w:p>
    <w:p w:rsidR="008E3F3B" w:rsidRDefault="00D35A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народов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E3F3B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</w:rPr>
      </w:pPr>
    </w:p>
    <w:p w:rsidR="008E3F3B" w:rsidRPr="008B26D6" w:rsidRDefault="00D35AF5">
      <w:pPr>
        <w:widowControl w:val="0"/>
        <w:numPr>
          <w:ilvl w:val="0"/>
          <w:numId w:val="5"/>
        </w:numPr>
        <w:tabs>
          <w:tab w:val="clear" w:pos="720"/>
          <w:tab w:val="num" w:pos="1121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овладение начальными навыками адаптации в динамично изменяющемся и развивающемся мире;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5"/>
        </w:numPr>
        <w:tabs>
          <w:tab w:val="clear" w:pos="720"/>
          <w:tab w:val="num" w:pos="1039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5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25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формирование эстетических потребностей, ценностей и чувств;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5"/>
        </w:numPr>
        <w:tabs>
          <w:tab w:val="clear" w:pos="720"/>
          <w:tab w:val="num" w:pos="1104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5"/>
        </w:numPr>
        <w:tabs>
          <w:tab w:val="clear" w:pos="720"/>
          <w:tab w:val="num" w:pos="979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развитие навыков сотрудничества </w:t>
      </w:r>
      <w:proofErr w:type="gramStart"/>
      <w:r w:rsidRPr="008B26D6">
        <w:rPr>
          <w:rFonts w:ascii="Times New Roman" w:hAnsi="Times New Roman" w:cs="Times New Roman"/>
          <w:sz w:val="23"/>
          <w:szCs w:val="23"/>
          <w:lang w:val="ru-RU"/>
        </w:rPr>
        <w:t>со</w:t>
      </w:r>
      <w:proofErr w:type="gramEnd"/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5"/>
        </w:numPr>
        <w:tabs>
          <w:tab w:val="clear" w:pos="720"/>
          <w:tab w:val="num" w:pos="1082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3F3B" w:rsidRPr="008B26D6">
          <w:pgSz w:w="12240" w:h="15840"/>
          <w:pgMar w:top="1129" w:right="840" w:bottom="948" w:left="1700" w:header="720" w:footer="720" w:gutter="0"/>
          <w:cols w:space="720" w:equalWidth="0">
            <w:col w:w="9700"/>
          </w:cols>
          <w:noEndnote/>
        </w:sect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7"/>
      <w:bookmarkEnd w:id="3"/>
      <w:r w:rsidRPr="008B26D6">
        <w:rPr>
          <w:rFonts w:ascii="Times New Roman" w:hAnsi="Times New Roman" w:cs="Times New Roman"/>
          <w:sz w:val="23"/>
          <w:szCs w:val="23"/>
          <w:lang w:val="ru-RU"/>
        </w:rPr>
        <w:lastRenderedPageBreak/>
        <w:t xml:space="preserve">Изучение курса «Окружающий мир» играет значительную роль в достижении 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метапредметных результатов 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начального образования,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таких как: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982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25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освоение способов решения проблем творческого и поискового характера;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022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25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освоение начальных форм познавательной и личностной рефлексии;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104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>использование знаково-символических сре</w:t>
      </w:r>
      <w:proofErr w:type="gramStart"/>
      <w:r w:rsidRPr="008B26D6">
        <w:rPr>
          <w:rFonts w:ascii="Times New Roman" w:hAnsi="Times New Roman" w:cs="Times New Roman"/>
          <w:sz w:val="23"/>
          <w:szCs w:val="23"/>
          <w:lang w:val="ru-RU"/>
        </w:rPr>
        <w:t>дств пр</w:t>
      </w:r>
      <w:proofErr w:type="gramEnd"/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169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027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118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094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202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085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147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6"/>
        </w:numPr>
        <w:tabs>
          <w:tab w:val="clear" w:pos="720"/>
          <w:tab w:val="num" w:pos="1174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При изучении курса «Окружающий мир» достигаются следующие 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>предметные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>результаты</w:t>
      </w:r>
      <w:r w:rsidRPr="008B26D6">
        <w:rPr>
          <w:rFonts w:ascii="Times New Roman" w:hAnsi="Times New Roman" w:cs="Times New Roman"/>
          <w:sz w:val="23"/>
          <w:szCs w:val="23"/>
          <w:lang w:val="ru-RU"/>
        </w:rPr>
        <w:t>:</w:t>
      </w:r>
      <w:r w:rsidRPr="008B26D6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7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понимание особой роли России в мировой истории, воспитание чувства гордости за национальные свершения, открытия, победы;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7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29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сформированность уважительного отношения к России, родному краю, своей семье,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>истории, культуре, природе нашей страны, ее современной жизни;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8"/>
        </w:numPr>
        <w:tabs>
          <w:tab w:val="clear" w:pos="720"/>
          <w:tab w:val="num" w:pos="1150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8"/>
        </w:numPr>
        <w:tabs>
          <w:tab w:val="clear" w:pos="720"/>
          <w:tab w:val="num" w:pos="1022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8E3F3B" w:rsidRPr="008B26D6" w:rsidRDefault="00D35AF5">
      <w:pPr>
        <w:widowControl w:val="0"/>
        <w:numPr>
          <w:ilvl w:val="0"/>
          <w:numId w:val="8"/>
        </w:numPr>
        <w:tabs>
          <w:tab w:val="clear" w:pos="720"/>
          <w:tab w:val="num" w:pos="1104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B26D6">
        <w:rPr>
          <w:rFonts w:ascii="Times New Roman" w:hAnsi="Times New Roman" w:cs="Times New Roman"/>
          <w:sz w:val="23"/>
          <w:szCs w:val="23"/>
          <w:lang w:val="ru-RU"/>
        </w:rPr>
        <w:t xml:space="preserve">развитие навыков устанавливать и выявлять причинно-следственные связи в окружающем мире. 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3F3B" w:rsidRPr="008B26D6">
          <w:pgSz w:w="12240" w:h="15840"/>
          <w:pgMar w:top="1179" w:right="840" w:bottom="1440" w:left="1700" w:header="720" w:footer="720" w:gutter="0"/>
          <w:cols w:space="720" w:equalWidth="0">
            <w:col w:w="9700"/>
          </w:cols>
          <w:noEndnote/>
        </w:sect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360" w:right="2020" w:hanging="1522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9"/>
      <w:bookmarkEnd w:id="4"/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 xml:space="preserve">Тематическое планирование учебного материала на </w:t>
      </w:r>
      <w:r w:rsidR="008B26D6">
        <w:rPr>
          <w:rFonts w:ascii="Arial" w:hAnsi="Arial" w:cs="Arial"/>
          <w:b/>
          <w:bCs/>
          <w:sz w:val="28"/>
          <w:szCs w:val="28"/>
          <w:lang w:val="ru-RU"/>
        </w:rPr>
        <w:t>2015</w:t>
      </w:r>
      <w:r w:rsidRPr="008B26D6">
        <w:rPr>
          <w:rFonts w:ascii="Arial" w:hAnsi="Arial" w:cs="Arial"/>
          <w:b/>
          <w:bCs/>
          <w:sz w:val="28"/>
          <w:szCs w:val="28"/>
          <w:lang w:val="ru-RU"/>
        </w:rPr>
        <w:t>-201</w:t>
      </w:r>
      <w:r w:rsidR="008B26D6"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учебный год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Предмет</w:t>
      </w:r>
      <w:r w:rsidRPr="008B26D6"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Окружающий мир</w:t>
      </w:r>
      <w:r w:rsidRPr="008B26D6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420" w:right="2600" w:firstLine="1311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Класс</w:t>
      </w:r>
      <w:r w:rsidRPr="008B26D6"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8B26D6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8B26D6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А» Учитель: Забельникова  Надежда Викторовна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660" w:right="2360" w:hanging="1486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Учебник</w:t>
      </w:r>
      <w:r w:rsidRPr="008B26D6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Pr="008B26D6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gramStart"/>
      <w:r w:rsidRPr="008B26D6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Окружающий мир Просвещение </w:t>
      </w:r>
      <w:r w:rsidRPr="008B26D6">
        <w:rPr>
          <w:rFonts w:ascii="Arial" w:hAnsi="Arial" w:cs="Arial"/>
          <w:b/>
          <w:bCs/>
          <w:sz w:val="24"/>
          <w:szCs w:val="24"/>
          <w:lang w:val="ru-RU"/>
        </w:rPr>
        <w:t>2012</w:t>
      </w:r>
      <w:r w:rsidRPr="008B26D6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год </w:t>
      </w:r>
      <w:r w:rsidRPr="008B26D6">
        <w:rPr>
          <w:rFonts w:ascii="Arial" w:hAnsi="Arial" w:cs="Arial"/>
          <w:b/>
          <w:bCs/>
          <w:sz w:val="24"/>
          <w:szCs w:val="24"/>
          <w:lang w:val="ru-RU"/>
        </w:rPr>
        <w:t>(</w:t>
      </w:r>
      <w:r w:rsidRPr="008B26D6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Автор</w:t>
      </w:r>
      <w:r w:rsidRPr="008B26D6">
        <w:rPr>
          <w:rFonts w:ascii="Arial" w:hAnsi="Arial" w:cs="Arial"/>
          <w:b/>
          <w:bCs/>
          <w:sz w:val="24"/>
          <w:szCs w:val="24"/>
          <w:lang w:val="ru-RU"/>
        </w:rPr>
        <w:t>:</w:t>
      </w:r>
      <w:proofErr w:type="gramEnd"/>
      <w:r w:rsidRPr="008B26D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gramStart"/>
      <w:r w:rsidRPr="008B26D6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А</w:t>
      </w:r>
      <w:r w:rsidRPr="008B26D6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Pr="008B26D6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А</w:t>
      </w:r>
      <w:r w:rsidRPr="008B26D6">
        <w:rPr>
          <w:rFonts w:ascii="Arial" w:hAnsi="Arial" w:cs="Arial"/>
          <w:b/>
          <w:bCs/>
          <w:sz w:val="24"/>
          <w:szCs w:val="24"/>
          <w:lang w:val="ru-RU"/>
        </w:rPr>
        <w:t xml:space="preserve">. </w:t>
      </w:r>
      <w:r w:rsidRPr="008B26D6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Плешаков</w:t>
      </w:r>
      <w:r w:rsidRPr="008B26D6">
        <w:rPr>
          <w:rFonts w:ascii="Arial" w:hAnsi="Arial" w:cs="Arial"/>
          <w:b/>
          <w:bCs/>
          <w:sz w:val="24"/>
          <w:szCs w:val="24"/>
          <w:lang w:val="ru-RU"/>
        </w:rPr>
        <w:t>)</w:t>
      </w:r>
      <w:proofErr w:type="gramEnd"/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E3F3B" w:rsidRPr="008B26D6" w:rsidRDefault="00D35AF5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 w:cs="Times New Roman"/>
          <w:sz w:val="24"/>
          <w:szCs w:val="24"/>
          <w:lang w:val="ru-RU"/>
        </w:rPr>
      </w:pPr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Всего </w:t>
      </w:r>
      <w:r w:rsidRPr="008B26D6">
        <w:rPr>
          <w:rFonts w:ascii="Arial" w:hAnsi="Arial" w:cs="Arial"/>
          <w:b/>
          <w:bCs/>
          <w:sz w:val="28"/>
          <w:szCs w:val="28"/>
          <w:lang w:val="ru-RU"/>
        </w:rPr>
        <w:t>68</w:t>
      </w:r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ч </w:t>
      </w:r>
      <w:r w:rsidRPr="008B26D6">
        <w:rPr>
          <w:rFonts w:ascii="Arial" w:hAnsi="Arial" w:cs="Arial"/>
          <w:b/>
          <w:bCs/>
          <w:sz w:val="28"/>
          <w:szCs w:val="28"/>
          <w:lang w:val="ru-RU"/>
        </w:rPr>
        <w:t>(2</w:t>
      </w:r>
      <w:r w:rsidRPr="008B26D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часа в неделю</w:t>
      </w:r>
      <w:r w:rsidRPr="008B26D6">
        <w:rPr>
          <w:rFonts w:ascii="Arial" w:hAnsi="Arial" w:cs="Arial"/>
          <w:b/>
          <w:bCs/>
          <w:sz w:val="28"/>
          <w:szCs w:val="28"/>
          <w:lang w:val="ru-RU"/>
        </w:rPr>
        <w:t>)</w:t>
      </w:r>
    </w:p>
    <w:p w:rsidR="008E3F3B" w:rsidRPr="008B26D6" w:rsidRDefault="008E3F3B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260"/>
        <w:gridCol w:w="1540"/>
        <w:gridCol w:w="1980"/>
        <w:gridCol w:w="2080"/>
        <w:gridCol w:w="1620"/>
      </w:tblGrid>
      <w:tr w:rsidR="008E3F3B">
        <w:trPr>
          <w:trHeight w:val="32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Учебник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w w:val="99"/>
                <w:sz w:val="28"/>
                <w:szCs w:val="28"/>
              </w:rPr>
              <w:t>Рабочая</w:t>
            </w:r>
          </w:p>
        </w:tc>
      </w:tr>
      <w:tr w:rsidR="008E3F3B">
        <w:trPr>
          <w:trHeight w:val="32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w w:val="99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w w:val="99"/>
                <w:sz w:val="28"/>
                <w:szCs w:val="28"/>
              </w:rPr>
              <w:t>тетрадь</w:t>
            </w:r>
          </w:p>
        </w:tc>
      </w:tr>
      <w:tr w:rsidR="008E3F3B">
        <w:trPr>
          <w:trHeight w:val="30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триместр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(23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часа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3B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Знакомство с учебником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Карта России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.2-3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.,</w:t>
            </w:r>
            <w:proofErr w:type="gramEnd"/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Условные обозначения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флаг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герб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.2-5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Родная страна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Карта России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.4-5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.,</w:t>
            </w:r>
            <w:proofErr w:type="gramEnd"/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.6-7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Народы России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Фотовыставка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.6-7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.,</w:t>
            </w:r>
            <w:proofErr w:type="gramEnd"/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группах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.7-8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 и село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Фотовыставка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.8-11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.,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Наш дом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.9-11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Родной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.12-13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.12-13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Природа и рукотворный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.14-17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мир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.14-15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Проверим себя и оценим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.18-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Неживая и живая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Исследование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Объекты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.24-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природы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Связь между неживой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.17-19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живой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природой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F3B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3F3B">
          <w:pgSz w:w="12240" w:h="15840"/>
          <w:pgMar w:top="1201" w:right="540" w:bottom="1096" w:left="560" w:header="720" w:footer="720" w:gutter="0"/>
          <w:cols w:space="720" w:equalWidth="0">
            <w:col w:w="11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260"/>
        <w:gridCol w:w="1540"/>
        <w:gridCol w:w="1980"/>
        <w:gridCol w:w="2080"/>
        <w:gridCol w:w="1620"/>
      </w:tblGrid>
      <w:tr w:rsidR="008E3F3B">
        <w:trPr>
          <w:trHeight w:val="32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1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Явления природы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Термометр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.28-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Термометр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группах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лаборатория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.20-24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такое погода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Исследование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.32-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.24-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гости к осени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27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гости к осени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Путешествие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.38-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.28-</w:t>
            </w:r>
          </w:p>
        </w:tc>
      </w:tr>
      <w:tr w:rsidR="008E3F3B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Звёздное небо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Карта звёздного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.40-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неба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.31-32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Заглянем в кладовые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Практическая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Образцы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.44-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гранита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.32-34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 воздух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.48-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.35-36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про воду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.52-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.37-38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бывают растения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парах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Гербарий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.39-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бывают животные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Фотовыставка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.60-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.42-45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Невидимые нити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Исследование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Рисунки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.64-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.45-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Дикорастущие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парах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Гербарий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.68-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культурные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растения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.48-</w:t>
            </w:r>
          </w:p>
        </w:tc>
      </w:tr>
    </w:tbl>
    <w:p w:rsidR="008E3F3B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3F3B">
          <w:pgSz w:w="12240" w:h="15840"/>
          <w:pgMar w:top="1112" w:right="540" w:bottom="1440" w:left="560" w:header="720" w:footer="720" w:gutter="0"/>
          <w:cols w:space="720" w:equalWidth="0">
            <w:col w:w="11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260"/>
        <w:gridCol w:w="1540"/>
        <w:gridCol w:w="1980"/>
        <w:gridCol w:w="2080"/>
        <w:gridCol w:w="1620"/>
      </w:tblGrid>
      <w:tr w:rsidR="008E3F3B">
        <w:trPr>
          <w:trHeight w:val="32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13"/>
            <w:bookmarkEnd w:id="6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Дикие и домашние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Фотографии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.72-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животные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.50-53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Комнатные растения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Практическая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.53-55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Животные живого уголка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.80-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.55-57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2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3B">
        <w:trPr>
          <w:trHeight w:val="30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триместр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(22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часа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3B">
        <w:trPr>
          <w:trHeight w:val="30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 кошек и собак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Фотовыставка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.84-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группах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.58-59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Красная книга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.88-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.60-61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Будь природе другом</w:t>
            </w:r>
            <w:r>
              <w:rPr>
                <w:rFonts w:ascii="Arial" w:hAnsi="Arial" w:cs="Arial"/>
                <w:sz w:val="28"/>
                <w:szCs w:val="28"/>
              </w:rPr>
              <w:t>!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парах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Рисунки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.92-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.62-63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Красная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.96-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группах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.64-65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Проверим себя и оценим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.98-102,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такое экономика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.104-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107.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.67-69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чего что сделано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Образцы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.108-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изделий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111.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70-71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построить дом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.112-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мастерская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115.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.72-73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Какой бывает транспорт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Модели видов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.116-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группах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транспорта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119.</w:t>
            </w:r>
          </w:p>
        </w:tc>
      </w:tr>
      <w:tr w:rsidR="008E3F3B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.73-77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Культура и образование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Фотовыставка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.120-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123.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.78-80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 профессии важны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.124-</w:t>
            </w:r>
          </w:p>
        </w:tc>
      </w:tr>
    </w:tbl>
    <w:p w:rsidR="008E3F3B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3F3B">
          <w:pgSz w:w="12240" w:h="15840"/>
          <w:pgMar w:top="1112" w:right="540" w:bottom="878" w:left="560" w:header="720" w:footer="720" w:gutter="0"/>
          <w:cols w:space="720" w:equalWidth="0">
            <w:col w:w="11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260"/>
        <w:gridCol w:w="1540"/>
        <w:gridCol w:w="1980"/>
        <w:gridCol w:w="2080"/>
        <w:gridCol w:w="1620"/>
      </w:tblGrid>
      <w:tr w:rsidR="008E3F3B">
        <w:trPr>
          <w:trHeight w:val="32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5"/>
            <w:bookmarkEnd w:id="7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129.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.80-83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гости к зиме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.130-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133.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.84-87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Проверим себя и оценим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.134-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139.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Строение тела человека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Плакаты 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.4-7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.,</w:t>
            </w:r>
            <w:proofErr w:type="gramEnd"/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таблицы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.3-5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Если хочешь быть здоров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Режим дня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.8-11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.,</w:t>
            </w:r>
            <w:proofErr w:type="gramEnd"/>
          </w:p>
        </w:tc>
      </w:tr>
      <w:tr w:rsidR="008E3F3B">
        <w:trPr>
          <w:trHeight w:val="32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.5-8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Берегись автомобиля</w:t>
            </w:r>
            <w:r>
              <w:rPr>
                <w:rFonts w:ascii="Arial" w:hAnsi="Arial" w:cs="Arial"/>
                <w:sz w:val="28"/>
                <w:szCs w:val="28"/>
              </w:rPr>
              <w:t>!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Практическая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Дорожные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.12-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.8-11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Домашние опасности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Тревожные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.18-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телефоны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.12-17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Pr="008B26D6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6D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воде и в лесу</w:t>
            </w:r>
            <w:r w:rsidRPr="008B26D6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.17-20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Опасные незнакомцы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Разыгрываем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.30-35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ситуации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Проверим себя и оценим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Наша дружная семья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.42-45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.23-25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Родословная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парах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Фотографии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.26-27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25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3B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триместр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(24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часа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3B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школе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.48-</w:t>
            </w:r>
          </w:p>
        </w:tc>
      </w:tr>
      <w:tr w:rsidR="008E3F3B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.28-33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Правила вежливости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Инсценировка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Таблицы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.52-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.34-35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</w:tbl>
    <w:p w:rsidR="008E3F3B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3F3B">
          <w:pgSz w:w="12240" w:h="15840"/>
          <w:pgMar w:top="1112" w:right="540" w:bottom="883" w:left="560" w:header="720" w:footer="720" w:gutter="0"/>
          <w:cols w:space="720" w:equalWidth="0">
            <w:col w:w="11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260"/>
        <w:gridCol w:w="1540"/>
        <w:gridCol w:w="1980"/>
        <w:gridCol w:w="2080"/>
        <w:gridCol w:w="1620"/>
      </w:tblGrid>
      <w:tr w:rsidR="008E3F3B">
        <w:trPr>
          <w:trHeight w:val="32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ge17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Ты и твои друзья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Сюжетные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картинки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.36-40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Мы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зрители 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Инсценировка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.60-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пассажиры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Проверим себя и оценим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.64-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Посмотри вокруг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Таблица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.70-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Стороны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горизонта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.43-45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Ориентирование 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Практическая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Компас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.74-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местности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.45-48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Формы земной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Таблицы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.78-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поверхности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82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.49-50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Водные богатства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Схемы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.82-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85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.51-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гости к весне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Фотовыставка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.86-</w:t>
            </w:r>
          </w:p>
        </w:tc>
      </w:tr>
      <w:tr w:rsidR="008E3F3B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.54-58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гости к весне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Россия на карте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Путешествие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.90-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.59-61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Города России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.96-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.62-63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Путешествие по Москве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Фотоальбомы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.98-102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.64-66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Московский Кремль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 Кремля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w w:val="99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w w:val="99"/>
                <w:sz w:val="28"/>
                <w:szCs w:val="28"/>
              </w:rPr>
              <w:t>.102-108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.67-70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 на Неве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w w:val="99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w w:val="99"/>
                <w:sz w:val="28"/>
                <w:szCs w:val="28"/>
              </w:rPr>
              <w:t>.108-113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.70-72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Путешествие по планете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Карта Мира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w w:val="99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w w:val="99"/>
                <w:sz w:val="28"/>
                <w:szCs w:val="28"/>
              </w:rPr>
              <w:t>.114-117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группах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.73-75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Путешествие по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Глобус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w w:val="99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w w:val="99"/>
                <w:sz w:val="28"/>
                <w:szCs w:val="28"/>
              </w:rPr>
              <w:t>.118-123</w:t>
            </w:r>
          </w:p>
        </w:tc>
      </w:tr>
    </w:tbl>
    <w:p w:rsidR="008E3F3B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3F3B">
          <w:pgSz w:w="12240" w:h="15840"/>
          <w:pgMar w:top="1112" w:right="540" w:bottom="1152" w:left="560" w:header="720" w:footer="720" w:gutter="0"/>
          <w:cols w:space="720" w:equalWidth="0">
            <w:col w:w="11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260"/>
        <w:gridCol w:w="1540"/>
        <w:gridCol w:w="1980"/>
        <w:gridCol w:w="2080"/>
        <w:gridCol w:w="1620"/>
      </w:tblGrid>
      <w:tr w:rsidR="008E3F3B">
        <w:trPr>
          <w:trHeight w:val="32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19"/>
            <w:bookmarkEnd w:id="9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материкам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.76-78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Страны Мира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Политическая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w w:val="99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w w:val="99"/>
                <w:sz w:val="28"/>
                <w:szCs w:val="28"/>
              </w:rPr>
              <w:t>.124-127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.79-81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Страны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w w:val="99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w w:val="99"/>
                <w:sz w:val="28"/>
                <w:szCs w:val="28"/>
              </w:rPr>
              <w:t>.128-129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.82-83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Впереди лето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Атлас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w w:val="99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w w:val="99"/>
                <w:sz w:val="28"/>
                <w:szCs w:val="28"/>
              </w:rPr>
              <w:t>.130-133</w:t>
            </w:r>
          </w:p>
        </w:tc>
      </w:tr>
      <w:tr w:rsidR="008E3F3B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группах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определитель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.84-85</w:t>
            </w: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РТ</w:t>
            </w:r>
          </w:p>
        </w:tc>
      </w:tr>
      <w:tr w:rsidR="008E3F3B">
        <w:trPr>
          <w:trHeight w:val="303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Проверим себя и оценим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w w:val="99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w w:val="99"/>
                <w:sz w:val="28"/>
                <w:szCs w:val="28"/>
              </w:rPr>
              <w:t>.134-139</w:t>
            </w:r>
          </w:p>
        </w:tc>
      </w:tr>
      <w:tr w:rsidR="008E3F3B">
        <w:trPr>
          <w:trHeight w:val="32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</w:t>
            </w:r>
            <w:r>
              <w:rPr>
                <w:rFonts w:ascii="Arial" w:hAnsi="Arial" w:cs="Arial"/>
                <w:sz w:val="28"/>
                <w:szCs w:val="28"/>
              </w:rPr>
              <w:t>.86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3F3B">
        <w:trPr>
          <w:trHeight w:val="30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 пройденного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Закреплени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3B">
        <w:trPr>
          <w:trHeight w:val="3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3B">
        <w:trPr>
          <w:trHeight w:val="30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D35AF5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Итоговая экскурсия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F3B" w:rsidRDefault="008E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F3B" w:rsidRDefault="008E3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3F3B" w:rsidSect="008E3F3B">
      <w:pgSz w:w="12240" w:h="15840"/>
      <w:pgMar w:top="1112" w:right="540" w:bottom="1440" w:left="560" w:header="720" w:footer="720" w:gutter="0"/>
      <w:cols w:space="720" w:equalWidth="0">
        <w:col w:w="111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AF5"/>
    <w:rsid w:val="008B26D6"/>
    <w:rsid w:val="008E3F3B"/>
    <w:rsid w:val="00D3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2377</Words>
  <Characters>17180</Characters>
  <Application>Microsoft Office Word</Application>
  <DocSecurity>0</DocSecurity>
  <Lines>143</Lines>
  <Paragraphs>39</Paragraphs>
  <ScaleCrop>false</ScaleCrop>
  <Company/>
  <LinksUpToDate>false</LinksUpToDate>
  <CharactersWithSpaces>19518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Sch0601_13</cp:lastModifiedBy>
  <cp:revision>3</cp:revision>
  <dcterms:created xsi:type="dcterms:W3CDTF">2015-06-01T17:58:00Z</dcterms:created>
  <dcterms:modified xsi:type="dcterms:W3CDTF">2015-06-01T18:34:00Z</dcterms:modified>
</cp:coreProperties>
</file>