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44" w:rsidRPr="00326DD0" w:rsidRDefault="00980044" w:rsidP="00980044">
      <w:pPr>
        <w:pStyle w:val="2"/>
        <w:spacing w:after="0" w:line="360" w:lineRule="auto"/>
        <w:jc w:val="center"/>
        <w:rPr>
          <w:b/>
          <w:color w:val="000000"/>
        </w:rPr>
      </w:pPr>
      <w:r w:rsidRPr="00CB29EE">
        <w:rPr>
          <w:b/>
          <w:color w:val="000000"/>
        </w:rPr>
        <w:t>Пояснительная записка</w:t>
      </w:r>
    </w:p>
    <w:p w:rsidR="00326DD0" w:rsidRPr="00154CF7" w:rsidRDefault="00326DD0" w:rsidP="00326DD0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2E63FB">
        <w:rPr>
          <w:rFonts w:ascii="Times New Roman" w:hAnsi="Times New Roman"/>
          <w:color w:val="000000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color w:val="000000"/>
          <w:sz w:val="24"/>
          <w:szCs w:val="24"/>
        </w:rPr>
        <w:t xml:space="preserve">окружающему миру для </w:t>
      </w:r>
      <w:r w:rsidRPr="00326DD0">
        <w:rPr>
          <w:rFonts w:ascii="Times New Roman" w:hAnsi="Times New Roman"/>
          <w:color w:val="000000"/>
          <w:sz w:val="24"/>
          <w:szCs w:val="24"/>
        </w:rPr>
        <w:t>4</w:t>
      </w:r>
      <w:r w:rsidRPr="002E63FB">
        <w:rPr>
          <w:rFonts w:ascii="Times New Roman" w:hAnsi="Times New Roman"/>
          <w:color w:val="000000"/>
          <w:sz w:val="24"/>
          <w:szCs w:val="24"/>
        </w:rPr>
        <w:t xml:space="preserve"> класса разработана на основе Примерной программы начального общего образования по предмету «</w:t>
      </w:r>
      <w:r>
        <w:rPr>
          <w:rFonts w:ascii="Times New Roman" w:hAnsi="Times New Roman"/>
          <w:color w:val="000000"/>
          <w:sz w:val="24"/>
          <w:szCs w:val="24"/>
        </w:rPr>
        <w:t>Окружающий мир</w:t>
      </w:r>
      <w:r w:rsidRPr="002E63FB">
        <w:rPr>
          <w:rFonts w:ascii="Times New Roman" w:hAnsi="Times New Roman"/>
          <w:color w:val="000000"/>
          <w:sz w:val="24"/>
          <w:szCs w:val="24"/>
        </w:rPr>
        <w:t xml:space="preserve">», соответствующей федеральному государственному образовательному стандарту начального общего образования второго поколения 2009г., примерной программы начального общего образования по </w:t>
      </w:r>
      <w:r>
        <w:rPr>
          <w:rFonts w:ascii="Times New Roman" w:hAnsi="Times New Roman"/>
          <w:color w:val="000000"/>
          <w:sz w:val="24"/>
          <w:szCs w:val="24"/>
        </w:rPr>
        <w:t xml:space="preserve">окружающему миру </w:t>
      </w:r>
      <w:r w:rsidRPr="002E63FB">
        <w:rPr>
          <w:rFonts w:ascii="Times New Roman" w:hAnsi="Times New Roman"/>
          <w:color w:val="000000"/>
          <w:sz w:val="24"/>
          <w:szCs w:val="24"/>
        </w:rPr>
        <w:t>(сборник нормативных документов.</w:t>
      </w:r>
      <w:proofErr w:type="gramEnd"/>
      <w:r w:rsidRPr="002E63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Окружающий мир</w:t>
      </w:r>
      <w:r w:rsidRPr="002E63FB">
        <w:rPr>
          <w:rFonts w:ascii="Times New Roman" w:hAnsi="Times New Roman"/>
          <w:color w:val="000000"/>
          <w:sz w:val="24"/>
          <w:szCs w:val="24"/>
        </w:rPr>
        <w:t>/сост.</w:t>
      </w:r>
      <w:r w:rsidRPr="00154CF7">
        <w:rPr>
          <w:rFonts w:ascii="Times New Roman" w:hAnsi="Times New Roman"/>
          <w:sz w:val="24"/>
          <w:szCs w:val="24"/>
        </w:rPr>
        <w:t xml:space="preserve"> </w:t>
      </w:r>
      <w:r w:rsidRPr="00CB29EE">
        <w:rPr>
          <w:rFonts w:ascii="Times New Roman" w:hAnsi="Times New Roman"/>
          <w:sz w:val="24"/>
          <w:szCs w:val="24"/>
        </w:rPr>
        <w:t>Плешаков А. А. «Окружающий мир» Издательство «Просвещение» Москва, 2013г.</w:t>
      </w:r>
      <w:r w:rsidRPr="002E63FB">
        <w:rPr>
          <w:rFonts w:ascii="Times New Roman" w:hAnsi="Times New Roman"/>
          <w:sz w:val="24"/>
          <w:szCs w:val="24"/>
        </w:rPr>
        <w:t>).</w:t>
      </w:r>
      <w:proofErr w:type="gramEnd"/>
    </w:p>
    <w:p w:rsidR="00326DD0" w:rsidRPr="002E63FB" w:rsidRDefault="00326DD0" w:rsidP="00326DD0">
      <w:pPr>
        <w:pStyle w:val="2"/>
        <w:spacing w:after="0" w:line="240" w:lineRule="auto"/>
        <w:ind w:firstLine="708"/>
        <w:jc w:val="both"/>
      </w:pPr>
      <w:r w:rsidRPr="002E63FB">
        <w:t>Рабочая программа составлена для          класса в соответствии с учебным планом «</w:t>
      </w:r>
      <w:proofErr w:type="spellStart"/>
      <w:r w:rsidRPr="002E63FB">
        <w:t>Салтыковской</w:t>
      </w:r>
      <w:proofErr w:type="spellEnd"/>
      <w:r w:rsidRPr="002E63FB">
        <w:t xml:space="preserve"> ООШ» - филиал СОУ «Придорожная СОШ» имени А. С. Новикова – Прибоя</w:t>
      </w:r>
      <w:r>
        <w:t xml:space="preserve"> на 2015-2016 учебный год на 68 часов из расчета 2</w:t>
      </w:r>
      <w:r w:rsidRPr="002E63FB">
        <w:t xml:space="preserve"> час</w:t>
      </w:r>
      <w:r>
        <w:t>а</w:t>
      </w:r>
      <w:r w:rsidRPr="002E63FB">
        <w:t xml:space="preserve"> в неделю (исходя из 34 учебных недель в году).</w:t>
      </w:r>
    </w:p>
    <w:p w:rsidR="00326DD0" w:rsidRPr="002E63FB" w:rsidRDefault="00326DD0" w:rsidP="003F3152">
      <w:pPr>
        <w:pStyle w:val="2"/>
        <w:spacing w:after="0" w:line="240" w:lineRule="auto"/>
        <w:ind w:firstLine="708"/>
        <w:jc w:val="both"/>
      </w:pPr>
      <w:r w:rsidRPr="002E63FB">
        <w:t>Реализация учебной программы обеспечивается УМК по учебному предмету «</w:t>
      </w:r>
      <w:r>
        <w:t>Окружающий мир</w:t>
      </w:r>
      <w:r w:rsidRPr="002E63FB">
        <w:t xml:space="preserve">», соответствующему Федеральному перечню учебников, рекомендованных к использованию в образовательных учреждениях на 2015-2016 учебный год, утвержденного приказом директора школы № ___ </w:t>
      </w:r>
      <w:proofErr w:type="gramStart"/>
      <w:r w:rsidRPr="002E63FB">
        <w:t>от</w:t>
      </w:r>
      <w:proofErr w:type="gramEnd"/>
      <w:r w:rsidRPr="002E63FB">
        <w:t xml:space="preserve"> _________ «</w:t>
      </w:r>
      <w:proofErr w:type="gramStart"/>
      <w:r w:rsidRPr="002E63FB">
        <w:t>Об</w:t>
      </w:r>
      <w:proofErr w:type="gramEnd"/>
      <w:r w:rsidRPr="002E63FB">
        <w:t xml:space="preserve"> утверждении учебников, используемых в образовательном процессе»:</w:t>
      </w:r>
    </w:p>
    <w:p w:rsidR="00326DD0" w:rsidRDefault="00326DD0" w:rsidP="00326DD0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2E63FB">
        <w:rPr>
          <w:rFonts w:ascii="Times New Roman" w:hAnsi="Times New Roman"/>
          <w:sz w:val="24"/>
          <w:szCs w:val="24"/>
        </w:rPr>
        <w:t>полные данные УМК:</w:t>
      </w:r>
      <w:r w:rsidRPr="002E63F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26DD0" w:rsidRPr="00154CF7" w:rsidRDefault="00326DD0" w:rsidP="00326DD0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лешаков А. А. «Окружающий мир» </w:t>
      </w:r>
      <w:r w:rsidRPr="00326DD0">
        <w:rPr>
          <w:rFonts w:ascii="Times New Roman" w:hAnsi="Times New Roman"/>
          <w:sz w:val="24"/>
          <w:szCs w:val="24"/>
        </w:rPr>
        <w:t>4</w:t>
      </w:r>
      <w:r w:rsidRPr="00154CF7">
        <w:rPr>
          <w:rFonts w:ascii="Times New Roman" w:hAnsi="Times New Roman"/>
          <w:sz w:val="24"/>
          <w:szCs w:val="24"/>
        </w:rPr>
        <w:t xml:space="preserve"> класс в 2 ч</w:t>
      </w:r>
      <w:proofErr w:type="gramStart"/>
      <w:r w:rsidRPr="00154CF7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154CF7">
        <w:rPr>
          <w:rFonts w:ascii="Times New Roman" w:hAnsi="Times New Roman"/>
          <w:sz w:val="24"/>
          <w:szCs w:val="24"/>
        </w:rPr>
        <w:t>Издательство «Просвещение» Москва, 2013г.</w:t>
      </w:r>
    </w:p>
    <w:p w:rsidR="00326DD0" w:rsidRPr="00154CF7" w:rsidRDefault="00326DD0" w:rsidP="00326DD0">
      <w:pPr>
        <w:pStyle w:val="a9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лешаков А. А. «Окружающий мир» </w:t>
      </w:r>
      <w:r w:rsidRPr="00326DD0">
        <w:rPr>
          <w:rFonts w:ascii="Times New Roman" w:hAnsi="Times New Roman"/>
          <w:sz w:val="24"/>
          <w:szCs w:val="24"/>
        </w:rPr>
        <w:t>4</w:t>
      </w:r>
      <w:r w:rsidRPr="00CB29EE">
        <w:rPr>
          <w:rFonts w:ascii="Times New Roman" w:hAnsi="Times New Roman"/>
          <w:sz w:val="24"/>
          <w:szCs w:val="24"/>
        </w:rPr>
        <w:t xml:space="preserve"> класс в 2 ч. Рабочая тетрадь. «Просвещение»</w:t>
      </w:r>
    </w:p>
    <w:p w:rsidR="00326DD0" w:rsidRDefault="00326DD0" w:rsidP="00326DD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6DD0" w:rsidRDefault="00326DD0" w:rsidP="00326DD0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54CF7">
        <w:rPr>
          <w:rFonts w:ascii="Times New Roman" w:hAnsi="Times New Roman"/>
          <w:b/>
          <w:color w:val="000000"/>
          <w:sz w:val="24"/>
          <w:szCs w:val="24"/>
        </w:rPr>
        <w:t>Цели обучения:</w:t>
      </w:r>
    </w:p>
    <w:p w:rsidR="00326DD0" w:rsidRPr="00154CF7" w:rsidRDefault="00326DD0" w:rsidP="00326DD0">
      <w:pPr>
        <w:widowControl w:val="0"/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26DD0" w:rsidRDefault="00326DD0" w:rsidP="00326DD0">
      <w:pPr>
        <w:pStyle w:val="a9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sz w:val="24"/>
          <w:szCs w:val="24"/>
        </w:rPr>
        <w:t>Формирование целостной картины мира и осознания места в нем человека на основе единства рационально-научного познания и эмоционально ценностного осмысления ребенком личного опыта общения с людьми, обществом и природой.</w:t>
      </w:r>
    </w:p>
    <w:p w:rsidR="00326DD0" w:rsidRDefault="00326DD0" w:rsidP="00326DD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t>Задачи обучения:</w:t>
      </w:r>
    </w:p>
    <w:p w:rsidR="00326DD0" w:rsidRPr="00CB29EE" w:rsidRDefault="00326DD0" w:rsidP="00326DD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>Формирование предметных и универсальных способов действий, обеспечивающих возможность продолжения образования в основной школе;</w:t>
      </w:r>
    </w:p>
    <w:p w:rsidR="00326DD0" w:rsidRPr="00CB29EE" w:rsidRDefault="00326DD0" w:rsidP="00326DD0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>развитие умения учиться способности к самоорганизации с целью решения учебных задач;</w:t>
      </w:r>
    </w:p>
    <w:p w:rsidR="00326DD0" w:rsidRPr="00154CF7" w:rsidRDefault="00326DD0" w:rsidP="00326DD0">
      <w:pPr>
        <w:pStyle w:val="a9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54CF7">
        <w:rPr>
          <w:rFonts w:ascii="Times New Roman" w:hAnsi="Times New Roman"/>
          <w:sz w:val="24"/>
          <w:szCs w:val="24"/>
        </w:rPr>
        <w:t xml:space="preserve">создание психолого-педагогических условий для индивидуального прогресса в основных сферах личностного развития – эмоциональной, познавательной, в сфере </w:t>
      </w:r>
      <w:proofErr w:type="spellStart"/>
      <w:r w:rsidRPr="00154CF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54CF7">
        <w:rPr>
          <w:rFonts w:ascii="Times New Roman" w:hAnsi="Times New Roman"/>
          <w:sz w:val="24"/>
          <w:szCs w:val="24"/>
        </w:rPr>
        <w:t xml:space="preserve"> с опорой на систему базовых культурных ценностей российского общества.</w:t>
      </w:r>
      <w:proofErr w:type="gramEnd"/>
    </w:p>
    <w:p w:rsidR="00326DD0" w:rsidRPr="00154CF7" w:rsidRDefault="00326DD0" w:rsidP="00326DD0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26DD0" w:rsidRDefault="00326DD0" w:rsidP="00326DD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54CF7">
        <w:rPr>
          <w:rFonts w:ascii="Times New Roman" w:hAnsi="Times New Roman"/>
          <w:b/>
          <w:sz w:val="24"/>
          <w:szCs w:val="24"/>
        </w:rPr>
        <w:lastRenderedPageBreak/>
        <w:t>Оценка знаний и умений  обучающихся проводится с помощью</w:t>
      </w:r>
      <w:r>
        <w:rPr>
          <w:rFonts w:ascii="Times New Roman" w:hAnsi="Times New Roman"/>
          <w:sz w:val="24"/>
          <w:szCs w:val="24"/>
        </w:rPr>
        <w:t>:</w:t>
      </w:r>
    </w:p>
    <w:p w:rsidR="00326DD0" w:rsidRDefault="00326DD0" w:rsidP="00326DD0">
      <w:pPr>
        <w:spacing w:line="360" w:lineRule="auto"/>
        <w:rPr>
          <w:rFonts w:ascii="Times New Roman" w:hAnsi="Times New Roman"/>
          <w:sz w:val="24"/>
          <w:szCs w:val="24"/>
        </w:rPr>
      </w:pPr>
      <w:r w:rsidRPr="00CB29EE">
        <w:rPr>
          <w:rFonts w:ascii="Times New Roman" w:hAnsi="Times New Roman"/>
          <w:sz w:val="24"/>
          <w:szCs w:val="24"/>
        </w:rPr>
        <w:t xml:space="preserve"> устных опросов, диктанта, тест, который включает вопросы (задания) по основным проблемам курса.</w:t>
      </w:r>
    </w:p>
    <w:p w:rsidR="00326DD0" w:rsidRPr="00326DD0" w:rsidRDefault="00326DD0" w:rsidP="00326DD0">
      <w:pPr>
        <w:pStyle w:val="2"/>
        <w:spacing w:after="0" w:line="360" w:lineRule="auto"/>
        <w:jc w:val="center"/>
        <w:rPr>
          <w:b/>
          <w:color w:val="000000"/>
        </w:rPr>
      </w:pPr>
    </w:p>
    <w:p w:rsidR="00980044" w:rsidRPr="003F3152" w:rsidRDefault="00980044" w:rsidP="00326DD0">
      <w:pPr>
        <w:jc w:val="center"/>
        <w:rPr>
          <w:rFonts w:ascii="Times New Roman" w:hAnsi="Times New Roman"/>
          <w:b/>
          <w:sz w:val="24"/>
          <w:szCs w:val="24"/>
        </w:rPr>
      </w:pPr>
      <w:r w:rsidRPr="00326DD0">
        <w:rPr>
          <w:rFonts w:ascii="Times New Roman" w:hAnsi="Times New Roman"/>
          <w:b/>
          <w:sz w:val="24"/>
          <w:szCs w:val="24"/>
        </w:rPr>
        <w:t>Требования к результату усвоения содержания</w:t>
      </w:r>
    </w:p>
    <w:p w:rsidR="00326DD0" w:rsidRDefault="00326DD0" w:rsidP="00326D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результате изучения окружающего мира ученик должен</w:t>
      </w:r>
    </w:p>
    <w:p w:rsidR="00326DD0" w:rsidRDefault="00326DD0" w:rsidP="00326D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Знать/понимать:</w:t>
      </w:r>
    </w:p>
    <w:p w:rsidR="00326DD0" w:rsidRP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название нашей планеты, родной страны и ее столицы; региона, где живут учащиеся; родного города (села);</w:t>
      </w:r>
    </w:p>
    <w:p w:rsidR="00326DD0" w:rsidRP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государственную символику России;</w:t>
      </w:r>
    </w:p>
    <w:p w:rsidR="00326DD0" w:rsidRP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государственные праздники;</w:t>
      </w:r>
    </w:p>
    <w:p w:rsidR="00326DD0" w:rsidRP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основные (легко определяемые) свойства воздуха, воды;</w:t>
      </w:r>
    </w:p>
    <w:p w:rsidR="00326DD0" w:rsidRP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общие условия, необходимые для жизни живых организмов;</w:t>
      </w:r>
    </w:p>
    <w:p w:rsidR="00326DD0" w:rsidRP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правила сохранения и укрепления здоровья;</w:t>
      </w:r>
    </w:p>
    <w:p w:rsidR="00326DD0" w:rsidRDefault="00326DD0" w:rsidP="00326DD0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основные правила поведения в окружающей среде (на дорогах, водоемах, в школе);</w:t>
      </w:r>
    </w:p>
    <w:p w:rsidR="00326DD0" w:rsidRDefault="00326DD0" w:rsidP="00326DD0">
      <w:pPr>
        <w:rPr>
          <w:rFonts w:ascii="Times New Roman" w:hAnsi="Times New Roman"/>
          <w:b/>
          <w:sz w:val="24"/>
          <w:szCs w:val="24"/>
        </w:rPr>
      </w:pPr>
      <w:r w:rsidRPr="00326DD0">
        <w:rPr>
          <w:rFonts w:ascii="Times New Roman" w:hAnsi="Times New Roman"/>
          <w:b/>
          <w:sz w:val="24"/>
          <w:szCs w:val="24"/>
        </w:rPr>
        <w:t>Уметь:</w:t>
      </w:r>
    </w:p>
    <w:p w:rsidR="00326DD0" w:rsidRPr="00326DD0" w:rsidRDefault="00326DD0" w:rsidP="00326DD0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определять признаки различных объектов природы (цвет, форму, сравнительные размеры);</w:t>
      </w:r>
    </w:p>
    <w:p w:rsidR="00326DD0" w:rsidRPr="00326DD0" w:rsidRDefault="00326DD0" w:rsidP="00326DD0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различать объекты природы и изделия; объекты неживой и живой природы;</w:t>
      </w:r>
    </w:p>
    <w:p w:rsidR="00326DD0" w:rsidRPr="00326DD0" w:rsidRDefault="00326DD0" w:rsidP="00326DD0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различать части растения, отображать их на рисунке (схеме);</w:t>
      </w:r>
    </w:p>
    <w:p w:rsidR="00326DD0" w:rsidRPr="00326DD0" w:rsidRDefault="00326DD0" w:rsidP="00326DD0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 xml:space="preserve">приводить примеры представителей разных групп растений и животных (2—3 представителя </w:t>
      </w:r>
      <w:proofErr w:type="gramStart"/>
      <w:r w:rsidRPr="00326DD0">
        <w:rPr>
          <w:rFonts w:ascii="Times New Roman" w:hAnsi="Times New Roman"/>
          <w:sz w:val="24"/>
          <w:szCs w:val="24"/>
        </w:rPr>
        <w:t>из</w:t>
      </w:r>
      <w:proofErr w:type="gramEnd"/>
      <w:r w:rsidRPr="00326D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6DD0">
        <w:rPr>
          <w:rFonts w:ascii="Times New Roman" w:hAnsi="Times New Roman"/>
          <w:sz w:val="24"/>
          <w:szCs w:val="24"/>
        </w:rPr>
        <w:t>изученных</w:t>
      </w:r>
      <w:proofErr w:type="gramEnd"/>
      <w:r w:rsidRPr="00326DD0">
        <w:rPr>
          <w:rFonts w:ascii="Times New Roman" w:hAnsi="Times New Roman"/>
          <w:sz w:val="24"/>
          <w:szCs w:val="24"/>
        </w:rPr>
        <w:t>); раскрывать особенности их внешнего вида и жизни;</w:t>
      </w:r>
    </w:p>
    <w:p w:rsidR="00326DD0" w:rsidRPr="00326DD0" w:rsidRDefault="00326DD0" w:rsidP="00326DD0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26DD0">
        <w:rPr>
          <w:rFonts w:ascii="Times New Roman" w:hAnsi="Times New Roman"/>
          <w:sz w:val="24"/>
          <w:szCs w:val="24"/>
        </w:rPr>
        <w:t>показывать на карте, глобусе материки и океаны, горы; равнины, моря, реки (без указания названий); границы России, некоторые города России (родной город, столицу, еще 1—2 города);</w:t>
      </w:r>
      <w:proofErr w:type="gramEnd"/>
    </w:p>
    <w:p w:rsidR="00326DD0" w:rsidRDefault="00326DD0" w:rsidP="00326DD0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описывать отдельные (изученные) события из истории Отечества;</w:t>
      </w:r>
    </w:p>
    <w:p w:rsidR="00326DD0" w:rsidRDefault="00326DD0" w:rsidP="00326DD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Использовать приобретенные знаний и умений</w:t>
      </w:r>
      <w:r w:rsidRPr="00326DD0">
        <w:rPr>
          <w:rFonts w:ascii="Times New Roman" w:hAnsi="Times New Roman"/>
          <w:b/>
          <w:sz w:val="24"/>
          <w:szCs w:val="24"/>
        </w:rPr>
        <w:t xml:space="preserve"> в практической деятельности и в повседневной жизни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обогащения жизненного опыта, решения практических задач с помощью наблюдения, измерения, сравнения;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ориентирования на местности с помощью компаса;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определения температуры воздуха, воды, тела человека с помощью термометра;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установления связи между сезонными изменениями в неживой и живой природе;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ухода за растениями (животными);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выполнения изученных правил охраны и укрепления здоровья и безопасного поведения;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оценки воздействия человека на природу, выполнения правил поведения в природе и участия в ее охране;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 xml:space="preserve">удовлетворения познавательных интересов, поиска дополнительной информации о родном крае, </w:t>
      </w:r>
    </w:p>
    <w:p w:rsidR="00326DD0" w:rsidRPr="00326DD0" w:rsidRDefault="00326DD0" w:rsidP="00326DD0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26DD0">
        <w:rPr>
          <w:rFonts w:ascii="Times New Roman" w:hAnsi="Times New Roman"/>
          <w:sz w:val="24"/>
          <w:szCs w:val="24"/>
        </w:rPr>
        <w:t>родной стране.</w:t>
      </w:r>
    </w:p>
    <w:p w:rsidR="00326DD0" w:rsidRPr="00326DD0" w:rsidRDefault="00326DD0" w:rsidP="00326DD0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26DD0" w:rsidRPr="00326DD0" w:rsidRDefault="00326DD0" w:rsidP="00326DD0">
      <w:pPr>
        <w:rPr>
          <w:rFonts w:ascii="Times New Roman" w:hAnsi="Times New Roman"/>
          <w:b/>
          <w:sz w:val="24"/>
          <w:szCs w:val="24"/>
        </w:rPr>
      </w:pPr>
    </w:p>
    <w:p w:rsidR="00980044" w:rsidRPr="00CB29EE" w:rsidRDefault="00980044" w:rsidP="0098004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80044" w:rsidRPr="00CB29EE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Pr="00CB29EE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326DD0" w:rsidRDefault="00326DD0" w:rsidP="00980044">
      <w:pPr>
        <w:rPr>
          <w:rFonts w:ascii="Times New Roman" w:hAnsi="Times New Roman"/>
          <w:sz w:val="24"/>
          <w:szCs w:val="24"/>
        </w:rPr>
      </w:pPr>
    </w:p>
    <w:p w:rsidR="00326DD0" w:rsidRDefault="00326DD0" w:rsidP="00980044">
      <w:pPr>
        <w:rPr>
          <w:rFonts w:ascii="Times New Roman" w:hAnsi="Times New Roman"/>
          <w:sz w:val="24"/>
          <w:szCs w:val="24"/>
        </w:rPr>
      </w:pPr>
    </w:p>
    <w:p w:rsidR="00326DD0" w:rsidRDefault="00326DD0" w:rsidP="00980044">
      <w:pPr>
        <w:rPr>
          <w:rFonts w:ascii="Times New Roman" w:hAnsi="Times New Roman"/>
          <w:sz w:val="24"/>
          <w:szCs w:val="24"/>
        </w:rPr>
      </w:pPr>
    </w:p>
    <w:p w:rsidR="00326DD0" w:rsidRDefault="00326DD0" w:rsidP="00980044">
      <w:pPr>
        <w:rPr>
          <w:rFonts w:ascii="Times New Roman" w:hAnsi="Times New Roman"/>
          <w:sz w:val="24"/>
          <w:szCs w:val="24"/>
        </w:rPr>
      </w:pPr>
    </w:p>
    <w:p w:rsidR="00980044" w:rsidRPr="00326DD0" w:rsidRDefault="00980044" w:rsidP="00326DD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80044" w:rsidRDefault="00980044" w:rsidP="00326DD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6DD0">
        <w:rPr>
          <w:rFonts w:ascii="Times New Roman" w:hAnsi="Times New Roman"/>
          <w:b/>
          <w:sz w:val="24"/>
          <w:szCs w:val="24"/>
        </w:rPr>
        <w:lastRenderedPageBreak/>
        <w:t>Содержание учебного материала</w:t>
      </w:r>
    </w:p>
    <w:p w:rsidR="00326DD0" w:rsidRPr="00326DD0" w:rsidRDefault="00326DD0" w:rsidP="00326DD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536"/>
        <w:gridCol w:w="3969"/>
        <w:gridCol w:w="5606"/>
      </w:tblGrid>
      <w:tr w:rsidR="00980044" w:rsidRPr="00326DD0" w:rsidTr="00BF42EC"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969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0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80044" w:rsidRPr="00326DD0" w:rsidTr="00BF42EC"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980044" w:rsidRPr="00326DD0" w:rsidTr="00BF42EC"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Земля и человечество</w:t>
            </w:r>
          </w:p>
        </w:tc>
        <w:tc>
          <w:tcPr>
            <w:tcW w:w="3969" w:type="dxa"/>
          </w:tcPr>
          <w:p w:rsidR="00980044" w:rsidRPr="00326DD0" w:rsidRDefault="00980044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06" w:type="dxa"/>
          </w:tcPr>
          <w:p w:rsidR="00980044" w:rsidRPr="00326DD0" w:rsidRDefault="00C55285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80044" w:rsidRPr="00326DD0" w:rsidTr="00BF42EC"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Природа России</w:t>
            </w:r>
          </w:p>
        </w:tc>
        <w:tc>
          <w:tcPr>
            <w:tcW w:w="3969" w:type="dxa"/>
          </w:tcPr>
          <w:p w:rsidR="00980044" w:rsidRPr="00326DD0" w:rsidRDefault="00980044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06" w:type="dxa"/>
          </w:tcPr>
          <w:p w:rsidR="00980044" w:rsidRPr="00326DD0" w:rsidRDefault="00C55285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80044" w:rsidRPr="00326DD0" w:rsidTr="00BF42EC"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Родной край</w:t>
            </w:r>
          </w:p>
        </w:tc>
        <w:tc>
          <w:tcPr>
            <w:tcW w:w="3969" w:type="dxa"/>
          </w:tcPr>
          <w:p w:rsidR="00980044" w:rsidRPr="00326DD0" w:rsidRDefault="00980044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06" w:type="dxa"/>
          </w:tcPr>
          <w:p w:rsidR="00980044" w:rsidRPr="00326DD0" w:rsidRDefault="00C55285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80044" w:rsidRPr="00326DD0" w:rsidTr="00BF42EC">
        <w:trPr>
          <w:trHeight w:val="145"/>
        </w:trPr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3969" w:type="dxa"/>
          </w:tcPr>
          <w:p w:rsidR="00980044" w:rsidRPr="00326DD0" w:rsidRDefault="00980044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06" w:type="dxa"/>
          </w:tcPr>
          <w:p w:rsidR="00980044" w:rsidRPr="00326DD0" w:rsidRDefault="00C55285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80044" w:rsidRPr="00326DD0" w:rsidTr="00BF42EC">
        <w:trPr>
          <w:trHeight w:val="118"/>
        </w:trPr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Страницы истории Отечественной</w:t>
            </w:r>
          </w:p>
        </w:tc>
        <w:tc>
          <w:tcPr>
            <w:tcW w:w="3969" w:type="dxa"/>
          </w:tcPr>
          <w:p w:rsidR="00980044" w:rsidRPr="00326DD0" w:rsidRDefault="00980044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06" w:type="dxa"/>
          </w:tcPr>
          <w:p w:rsidR="00980044" w:rsidRPr="00326DD0" w:rsidRDefault="00C55285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80044" w:rsidRPr="00326DD0" w:rsidTr="00326DD0">
        <w:trPr>
          <w:trHeight w:val="106"/>
        </w:trPr>
        <w:tc>
          <w:tcPr>
            <w:tcW w:w="675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80044" w:rsidRPr="00326DD0" w:rsidRDefault="00980044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Современная Россия</w:t>
            </w:r>
          </w:p>
        </w:tc>
        <w:tc>
          <w:tcPr>
            <w:tcW w:w="3969" w:type="dxa"/>
          </w:tcPr>
          <w:p w:rsidR="00980044" w:rsidRPr="00326DD0" w:rsidRDefault="00980044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06" w:type="dxa"/>
          </w:tcPr>
          <w:p w:rsidR="00980044" w:rsidRPr="00326DD0" w:rsidRDefault="00C55285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6D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26DD0" w:rsidRPr="00326DD0" w:rsidTr="00326DD0">
        <w:trPr>
          <w:trHeight w:val="159"/>
        </w:trPr>
        <w:tc>
          <w:tcPr>
            <w:tcW w:w="675" w:type="dxa"/>
          </w:tcPr>
          <w:p w:rsidR="00326DD0" w:rsidRPr="00326DD0" w:rsidRDefault="00326DD0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DD0" w:rsidRPr="00326DD0" w:rsidRDefault="00326DD0" w:rsidP="00BF42E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6DD0" w:rsidRPr="00326DD0" w:rsidRDefault="00326DD0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06" w:type="dxa"/>
          </w:tcPr>
          <w:p w:rsidR="00326DD0" w:rsidRPr="00326DD0" w:rsidRDefault="00326DD0" w:rsidP="00326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980044" w:rsidRPr="00CB29EE" w:rsidRDefault="00980044" w:rsidP="00980044">
      <w:pPr>
        <w:ind w:firstLine="708"/>
        <w:rPr>
          <w:rFonts w:ascii="Times New Roman" w:hAnsi="Times New Roman"/>
          <w:sz w:val="24"/>
          <w:szCs w:val="24"/>
        </w:rPr>
      </w:pPr>
    </w:p>
    <w:p w:rsidR="00980044" w:rsidRPr="00CB29EE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Pr="00326DD0" w:rsidRDefault="00980044" w:rsidP="00326DD0">
      <w:pPr>
        <w:rPr>
          <w:rFonts w:ascii="Times New Roman" w:hAnsi="Times New Roman"/>
          <w:b/>
          <w:sz w:val="24"/>
          <w:szCs w:val="24"/>
        </w:rPr>
      </w:pPr>
    </w:p>
    <w:p w:rsidR="00980044" w:rsidRPr="00326DD0" w:rsidRDefault="00980044" w:rsidP="00326DD0">
      <w:pPr>
        <w:jc w:val="center"/>
        <w:rPr>
          <w:rFonts w:ascii="Times New Roman" w:hAnsi="Times New Roman"/>
          <w:b/>
          <w:sz w:val="24"/>
          <w:szCs w:val="24"/>
        </w:rPr>
      </w:pPr>
      <w:r w:rsidRPr="00326DD0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709"/>
        <w:gridCol w:w="1418"/>
        <w:gridCol w:w="1417"/>
        <w:gridCol w:w="1418"/>
        <w:gridCol w:w="1701"/>
        <w:gridCol w:w="2268"/>
        <w:gridCol w:w="1134"/>
        <w:gridCol w:w="850"/>
        <w:gridCol w:w="928"/>
      </w:tblGrid>
      <w:tr w:rsidR="00980044" w:rsidTr="00BF42EC">
        <w:tc>
          <w:tcPr>
            <w:tcW w:w="675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5954" w:type="dxa"/>
            <w:gridSpan w:val="4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26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34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778" w:type="dxa"/>
            <w:gridSpan w:val="2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980044" w:rsidTr="00BF42EC">
        <w:tc>
          <w:tcPr>
            <w:tcW w:w="675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417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  <w:tc>
          <w:tcPr>
            <w:tcW w:w="141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701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26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928" w:type="dxa"/>
          </w:tcPr>
          <w:p w:rsidR="00980044" w:rsidRDefault="00980044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Факт.</w:t>
            </w:r>
          </w:p>
        </w:tc>
      </w:tr>
      <w:tr w:rsidR="006E004D" w:rsidTr="00EB7291">
        <w:trPr>
          <w:trHeight w:val="131"/>
        </w:trPr>
        <w:tc>
          <w:tcPr>
            <w:tcW w:w="14786" w:type="dxa"/>
            <w:gridSpan w:val="11"/>
          </w:tcPr>
          <w:p w:rsid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и человечество</w:t>
            </w:r>
          </w:p>
        </w:tc>
      </w:tr>
      <w:tr w:rsidR="00965148" w:rsidTr="00BF42EC">
        <w:trPr>
          <w:trHeight w:val="132"/>
        </w:trPr>
        <w:tc>
          <w:tcPr>
            <w:tcW w:w="675" w:type="dxa"/>
          </w:tcPr>
          <w:p w:rsidR="00965148" w:rsidRDefault="00965148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65148" w:rsidRDefault="00965148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709" w:type="dxa"/>
          </w:tcPr>
          <w:p w:rsidR="00965148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965148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</w:t>
            </w:r>
          </w:p>
        </w:tc>
        <w:tc>
          <w:tcPr>
            <w:tcW w:w="1417" w:type="dxa"/>
            <w:vMerge w:val="restart"/>
          </w:tcPr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уроке.</w:t>
            </w:r>
          </w:p>
          <w:p w:rsidR="00965148" w:rsidRDefault="00965148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65148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Донести свою позицию до других: оформлять свою мысль</w:t>
            </w:r>
          </w:p>
        </w:tc>
        <w:tc>
          <w:tcPr>
            <w:tcW w:w="1701" w:type="dxa"/>
            <w:vMerge w:val="restart"/>
          </w:tcPr>
          <w:p w:rsidR="00965148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Освоить начальные навыки адаптации в динамично изменяющемся и развивающемся мире</w:t>
            </w:r>
          </w:p>
        </w:tc>
        <w:tc>
          <w:tcPr>
            <w:tcW w:w="2268" w:type="dxa"/>
            <w:vMerge w:val="restart"/>
          </w:tcPr>
          <w:p w:rsidR="00BF42EC" w:rsidRPr="00CB29EE" w:rsidRDefault="00BF42EC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>Пересказывать и понимать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 xml:space="preserve"> тексты о природе.</w:t>
            </w:r>
          </w:p>
          <w:p w:rsidR="00965148" w:rsidRDefault="00965148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5148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965148" w:rsidRDefault="00965148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65148" w:rsidRDefault="00965148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– планета Солнечной планеты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Звездное небо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 географа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солнечного тепла на земле.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глазами историка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04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Прошлое и настоящее глазами эколога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Всемирное наследие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04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Красная книга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B22C4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04D" w:rsidTr="001A6BB1">
        <w:trPr>
          <w:trHeight w:val="172"/>
        </w:trPr>
        <w:tc>
          <w:tcPr>
            <w:tcW w:w="14786" w:type="dxa"/>
            <w:gridSpan w:val="11"/>
          </w:tcPr>
          <w:p w:rsid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России</w:t>
            </w:r>
          </w:p>
        </w:tc>
      </w:tr>
      <w:tr w:rsidR="00BF42EC" w:rsidTr="00BF42EC">
        <w:trPr>
          <w:trHeight w:val="145"/>
        </w:trPr>
        <w:tc>
          <w:tcPr>
            <w:tcW w:w="675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Важнейшие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равнивы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горы нашей страны</w:t>
            </w:r>
          </w:p>
        </w:tc>
        <w:tc>
          <w:tcPr>
            <w:tcW w:w="709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Моделировать экологичес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кие связи с помощью графических и динамических схем.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Уметь передать мысль не словом, а образом, моделью, рисунком – схемой.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выстраивать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проблемный диалог (ситуации), коллективное решение проблемных вопросов;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выполнять различные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роли в группе (лидера, исполнителя, критика; осваивать ролевые игры).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определять и высказывать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самые простые общие для всех людей правила поведения</w:t>
            </w:r>
          </w:p>
        </w:tc>
        <w:tc>
          <w:tcPr>
            <w:tcW w:w="2268" w:type="dxa"/>
            <w:vMerge w:val="restart"/>
          </w:tcPr>
          <w:p w:rsidR="00BF42EC" w:rsidRPr="00CB29EE" w:rsidRDefault="00BF42EC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lastRenderedPageBreak/>
              <w:t>Описывать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 xml:space="preserve"> сезонные изменения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lastRenderedPageBreak/>
              <w:t>в природе.</w:t>
            </w:r>
          </w:p>
          <w:p w:rsidR="00BF42EC" w:rsidRPr="00CB29EE" w:rsidRDefault="00BF42EC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 xml:space="preserve">Исследовать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>(на основе непосред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ственных наблюдений) связи жиз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недеятельности растений, живот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ных и времени года.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2EC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моря, озера и реки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арктических пустынь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59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тундры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проблемы и охрана природы в зоне лесов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степей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пустынь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Субтропики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равновесие и необходимость его учета в процессе хозяйственной деятельности людей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744B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04D" w:rsidTr="00553B57">
        <w:trPr>
          <w:trHeight w:val="209"/>
        </w:trPr>
        <w:tc>
          <w:tcPr>
            <w:tcW w:w="14786" w:type="dxa"/>
            <w:gridSpan w:val="11"/>
          </w:tcPr>
          <w:p w:rsid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край</w:t>
            </w:r>
          </w:p>
        </w:tc>
      </w:tr>
      <w:tr w:rsidR="00C55285" w:rsidTr="00BF42EC">
        <w:trPr>
          <w:trHeight w:val="330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 край на карте родины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Моделировать экологические связи с помощью графических и динамических схем.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Уметь передать мысль не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словом, а образом, моделью, рисунком – схемой.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Учиться выстраивать проблемный диалог (ситуации), коллективное решение проблемных вопросов;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E004D" w:rsidRPr="00326DD0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004D" w:rsidRPr="00326DD0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выполнять различные роли в группе (лидера, исполнителя, критика; осваивать ролевые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игры).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5285" w:rsidRPr="006E004D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004D" w:rsidRP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и высказывать самые простые общие для всех людей правила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2268" w:type="dxa"/>
            <w:vMerge w:val="restart"/>
          </w:tcPr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lastRenderedPageBreak/>
              <w:t>Описывать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 xml:space="preserve"> сезонные изменения в природе.</w:t>
            </w:r>
          </w:p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 xml:space="preserve">Исследовать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>(на основе непосред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ственных наблюдений) связи жиз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lastRenderedPageBreak/>
              <w:t>недеятельности растений, живот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ных и времени года.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02F40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59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земной поверхности в нашем крае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02F40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Водоемы края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02F40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 нашего края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02F40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Важнейшие виды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края.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02F40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сообщество лес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04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растениями и животными леса.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59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сообщество луг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Природное сообщество пресный водоем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растениями и животными луга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Растениеводство в нашем крае, его отрасли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Биологическая защита урожая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Животноводство 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край – обобщающий урок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CD34F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04D" w:rsidTr="00DA58B3">
        <w:trPr>
          <w:trHeight w:val="131"/>
        </w:trPr>
        <w:tc>
          <w:tcPr>
            <w:tcW w:w="14786" w:type="dxa"/>
            <w:gridSpan w:val="11"/>
          </w:tcPr>
          <w:p w:rsid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всемирной истории</w:t>
            </w:r>
          </w:p>
        </w:tc>
      </w:tr>
      <w:tr w:rsidR="00C55285" w:rsidTr="00BF42EC">
        <w:trPr>
          <w:trHeight w:val="17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Преобразовывать информацию из одной формы в другую: </w:t>
            </w:r>
          </w:p>
        </w:tc>
        <w:tc>
          <w:tcPr>
            <w:tcW w:w="1417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Проговаривать последовательность действий на уроке.</w:t>
            </w:r>
          </w:p>
        </w:tc>
        <w:tc>
          <w:tcPr>
            <w:tcW w:w="1418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Формировать умение работать в группах и парах.</w:t>
            </w:r>
          </w:p>
        </w:tc>
        <w:tc>
          <w:tcPr>
            <w:tcW w:w="1701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13F89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Древний мир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13F89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Средние века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13F89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Новое время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13F89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Новейшее время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013F89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04D" w:rsidTr="006F5DA9">
        <w:trPr>
          <w:trHeight w:val="91"/>
        </w:trPr>
        <w:tc>
          <w:tcPr>
            <w:tcW w:w="14786" w:type="dxa"/>
            <w:gridSpan w:val="11"/>
          </w:tcPr>
          <w:p w:rsid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Страницы истории Отечества</w:t>
            </w: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Восточные славяне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Моделировать экологические связи с помощью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графических и динамических схем.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Уметь передать мысль не словом, а образом, моделью, рисунком – схемой.</w:t>
            </w: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Моделировать экологические связи с помощью графических и динамических схем.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Уметь передать мысль не словом, а образом, моделью, рисунком – схемой.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выстраивать проблемный диалог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(ситуации), коллективное решение проблемных вопросов;</w:t>
            </w: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Учиться выполнять различные роли в группе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(лидера, исполнителя, критика; осваивать ролевые игры).</w:t>
            </w: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Учиться выполнять различные роли в группе (лидера, исполнителя, критика; осваивать ролевые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игры)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определять и высказывать самые простые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общие для всех людей правила поведения</w:t>
            </w: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и высказывать самые простые общие для всех людей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поведения</w:t>
            </w:r>
          </w:p>
        </w:tc>
        <w:tc>
          <w:tcPr>
            <w:tcW w:w="2268" w:type="dxa"/>
            <w:vMerge w:val="restart"/>
          </w:tcPr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lastRenderedPageBreak/>
              <w:t>Описывать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 xml:space="preserve"> сезонные изменения в природе.</w:t>
            </w:r>
          </w:p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Исследовать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>(на основе непосред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ственных наблюдений) связи жиз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недеятельности растений, живот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ных и времени года.</w:t>
            </w:r>
          </w:p>
          <w:p w:rsidR="00C55285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55285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55285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55285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>писывать</w:t>
            </w:r>
            <w:r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 xml:space="preserve"> сезонные изменения в природе.</w:t>
            </w:r>
          </w:p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 xml:space="preserve">Исследовать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>(на основе непосред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ственных наблюдений) связи жиз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недеятельности растений, живот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lastRenderedPageBreak/>
              <w:t>ных и времени года.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9B51A6">
              <w:rPr>
                <w:rFonts w:ascii="Times New Roman" w:hAnsi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59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Века Древней Руси. Крещение Руси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9B51A6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Киев – столица Древней Руси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7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Культура, быт и нравы Древней Руси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Наше Отечество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656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веке. Золотая Орда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Московские князья-собиратели земли Русской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третий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Культура, быт и нравы страны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6563D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656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веке</w:t>
            </w:r>
            <w:proofErr w:type="gramEnd"/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59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Патриотический подвиг Кульмы Минина и Дмитрия Пожарского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04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царь-преобразователь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Культура, быт и нравы России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при Екатерине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Отечественная война 1812г.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563D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C55285" w:rsidRPr="006563D6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/>
                <w:sz w:val="24"/>
                <w:szCs w:val="24"/>
              </w:rPr>
              <w:t>веке.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B6E2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Жизнь страны в 20-30-е годы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2FD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2FD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страна в 1945-1991гг.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232FD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2EC" w:rsidTr="00BF42EC">
        <w:trPr>
          <w:trHeight w:val="131"/>
        </w:trPr>
        <w:tc>
          <w:tcPr>
            <w:tcW w:w="675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68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709" w:type="dxa"/>
          </w:tcPr>
          <w:p w:rsidR="00BF42EC" w:rsidRDefault="002F4B2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2EC" w:rsidRP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04D" w:rsidTr="00CC7D6A">
        <w:trPr>
          <w:trHeight w:val="131"/>
        </w:trPr>
        <w:tc>
          <w:tcPr>
            <w:tcW w:w="14786" w:type="dxa"/>
            <w:gridSpan w:val="11"/>
          </w:tcPr>
          <w:p w:rsidR="006E004D" w:rsidRDefault="006E004D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Россия</w:t>
            </w: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 РФ.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другую: подробно пересказывать небольшие тексты, называть их тему</w:t>
            </w:r>
          </w:p>
        </w:tc>
        <w:tc>
          <w:tcPr>
            <w:tcW w:w="1417" w:type="dxa"/>
            <w:vMerge w:val="restart"/>
          </w:tcPr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Учиться выстраивать проблемный диалог (ситуации), коллективное решение проблемных вопросов;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Учиться отличать 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>Учиться выполнять различные роли в группе (лидера, исполнителя, критика; осваивать ролевые</w:t>
            </w:r>
            <w:proofErr w:type="gramEnd"/>
          </w:p>
        </w:tc>
        <w:tc>
          <w:tcPr>
            <w:tcW w:w="1701" w:type="dxa"/>
            <w:vMerge w:val="restart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</w:t>
            </w:r>
          </w:p>
        </w:tc>
        <w:tc>
          <w:tcPr>
            <w:tcW w:w="2268" w:type="dxa"/>
            <w:vMerge w:val="restart"/>
          </w:tcPr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>Описывать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 xml:space="preserve"> сезонные изменения в природе.</w:t>
            </w:r>
          </w:p>
          <w:p w:rsidR="00C55285" w:rsidRPr="00CB29EE" w:rsidRDefault="00C55285" w:rsidP="00BF42EC">
            <w:pPr>
              <w:spacing w:line="360" w:lineRule="auto"/>
              <w:rPr>
                <w:rStyle w:val="4Dotum"/>
                <w:rFonts w:ascii="Times New Roman" w:hAnsi="Times New Roman"/>
                <w:i w:val="0"/>
                <w:sz w:val="24"/>
                <w:szCs w:val="24"/>
              </w:rPr>
            </w:pPr>
            <w:r w:rsidRPr="00CB29EE">
              <w:rPr>
                <w:rStyle w:val="4Dotum"/>
                <w:rFonts w:ascii="Times New Roman" w:hAnsi="Times New Roman"/>
                <w:sz w:val="24"/>
                <w:szCs w:val="24"/>
                <w:u w:val="single"/>
              </w:rPr>
              <w:t xml:space="preserve">Исследовать 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t>(на основе непосред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ственных наблюдений) связи жиз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недеятельности растений, живот</w:t>
            </w:r>
            <w:r w:rsidRPr="00CB29EE">
              <w:rPr>
                <w:rStyle w:val="4Dotum"/>
                <w:rFonts w:ascii="Times New Roman" w:hAnsi="Times New Roman"/>
                <w:sz w:val="24"/>
                <w:szCs w:val="24"/>
              </w:rPr>
              <w:softHyphen/>
              <w:t>ных и времени года.</w:t>
            </w:r>
          </w:p>
          <w:p w:rsidR="00C55285" w:rsidRPr="00CB29EE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устройство РФ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символика РФ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17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праздники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45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 России: Дальний Восток, Сибирь, Урал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1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 РФ: Север Европейской России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285" w:rsidTr="00BF42EC">
        <w:trPr>
          <w:trHeight w:val="132"/>
        </w:trPr>
        <w:tc>
          <w:tcPr>
            <w:tcW w:w="675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 РФ: Центр, Юг РФ</w:t>
            </w:r>
          </w:p>
        </w:tc>
        <w:tc>
          <w:tcPr>
            <w:tcW w:w="709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285" w:rsidRDefault="00C55285">
            <w:r w:rsidRPr="007F287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C55285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2EC" w:rsidTr="00BF42EC">
        <w:trPr>
          <w:trHeight w:val="159"/>
        </w:trPr>
        <w:tc>
          <w:tcPr>
            <w:tcW w:w="675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709" w:type="dxa"/>
          </w:tcPr>
          <w:p w:rsidR="00BF42EC" w:rsidRDefault="002F4B2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42EC" w:rsidRDefault="00C55285" w:rsidP="00BF4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850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BF42EC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0044" w:rsidRPr="00CB29EE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Pr="00CB29EE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Pr="00CB29EE" w:rsidRDefault="00980044" w:rsidP="00980044">
      <w:pPr>
        <w:rPr>
          <w:rFonts w:ascii="Times New Roman" w:hAnsi="Times New Roman"/>
          <w:sz w:val="24"/>
          <w:szCs w:val="24"/>
        </w:rPr>
      </w:pPr>
    </w:p>
    <w:p w:rsidR="00980044" w:rsidRDefault="00980044" w:rsidP="00980044">
      <w:pPr>
        <w:rPr>
          <w:rFonts w:ascii="Times New Roman" w:hAnsi="Times New Roman"/>
          <w:sz w:val="24"/>
          <w:szCs w:val="24"/>
          <w:lang w:val="en-US"/>
        </w:rPr>
      </w:pPr>
    </w:p>
    <w:p w:rsidR="006E004D" w:rsidRDefault="006E004D" w:rsidP="00980044">
      <w:pPr>
        <w:rPr>
          <w:rFonts w:ascii="Times New Roman" w:hAnsi="Times New Roman"/>
          <w:sz w:val="24"/>
          <w:szCs w:val="24"/>
          <w:lang w:val="en-US"/>
        </w:rPr>
      </w:pPr>
    </w:p>
    <w:p w:rsidR="006E004D" w:rsidRPr="006E004D" w:rsidRDefault="006E004D" w:rsidP="00980044">
      <w:pPr>
        <w:rPr>
          <w:rFonts w:ascii="Times New Roman" w:hAnsi="Times New Roman"/>
          <w:sz w:val="24"/>
          <w:szCs w:val="24"/>
          <w:lang w:val="en-US"/>
        </w:rPr>
      </w:pPr>
    </w:p>
    <w:p w:rsidR="00BF42EC" w:rsidRPr="00326DD0" w:rsidRDefault="00BF42EC" w:rsidP="00326DD0">
      <w:pPr>
        <w:jc w:val="center"/>
        <w:rPr>
          <w:rFonts w:ascii="Times New Roman" w:hAnsi="Times New Roman"/>
          <w:b/>
          <w:sz w:val="24"/>
          <w:szCs w:val="24"/>
        </w:rPr>
      </w:pPr>
      <w:r w:rsidRPr="00326DD0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BF42EC" w:rsidRPr="00CB29EE" w:rsidTr="00BF42EC">
        <w:tc>
          <w:tcPr>
            <w:tcW w:w="4928" w:type="dxa"/>
          </w:tcPr>
          <w:p w:rsidR="00BF42EC" w:rsidRPr="00CB29EE" w:rsidRDefault="00BF42EC" w:rsidP="003F3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4929" w:type="dxa"/>
          </w:tcPr>
          <w:p w:rsidR="00BF42EC" w:rsidRPr="00CB29EE" w:rsidRDefault="00BF42EC" w:rsidP="003F3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4929" w:type="dxa"/>
          </w:tcPr>
          <w:p w:rsidR="00BF42EC" w:rsidRPr="00CB29EE" w:rsidRDefault="00BF42EC" w:rsidP="003F3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Медиаресурсы</w:t>
            </w:r>
          </w:p>
        </w:tc>
      </w:tr>
      <w:tr w:rsidR="00BF42EC" w:rsidRPr="00CB29EE" w:rsidTr="00BF42EC">
        <w:tc>
          <w:tcPr>
            <w:tcW w:w="4928" w:type="dxa"/>
          </w:tcPr>
          <w:p w:rsidR="00BF42EC" w:rsidRPr="00CB29EE" w:rsidRDefault="00BF42EC" w:rsidP="00BF42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Большая энциклопедия от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до Я. </w:t>
            </w:r>
            <w:proofErr w:type="spellStart"/>
            <w:r w:rsidRPr="00CB29EE">
              <w:rPr>
                <w:rFonts w:ascii="Times New Roman" w:hAnsi="Times New Roman"/>
                <w:sz w:val="24"/>
                <w:szCs w:val="24"/>
              </w:rPr>
              <w:t>Потт</w:t>
            </w:r>
            <w:proofErr w:type="spellEnd"/>
            <w:r w:rsidRPr="00CB29EE">
              <w:rPr>
                <w:rFonts w:ascii="Times New Roman" w:hAnsi="Times New Roman"/>
                <w:sz w:val="24"/>
                <w:szCs w:val="24"/>
              </w:rPr>
              <w:t>. Мир книг, 2002г.</w:t>
            </w:r>
          </w:p>
          <w:p w:rsidR="00BF42EC" w:rsidRPr="00CB29EE" w:rsidRDefault="00BF42EC" w:rsidP="00BF42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Дэвид </w:t>
            </w:r>
            <w:proofErr w:type="spellStart"/>
            <w:r w:rsidRPr="00CB29EE">
              <w:rPr>
                <w:rFonts w:ascii="Times New Roman" w:hAnsi="Times New Roman"/>
                <w:sz w:val="24"/>
                <w:szCs w:val="24"/>
              </w:rPr>
              <w:t>Салариа</w:t>
            </w:r>
            <w:proofErr w:type="spell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Штрихи времени. Мир книг, 2005г.</w:t>
            </w:r>
          </w:p>
          <w:p w:rsidR="00BF42EC" w:rsidRPr="00CB29EE" w:rsidRDefault="00BF42EC" w:rsidP="00BF42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Карпенко М. Т. Сборник задач. Просвещение, 2006г.</w:t>
            </w:r>
          </w:p>
          <w:p w:rsidR="00BF42EC" w:rsidRPr="00CB29EE" w:rsidRDefault="00BF42EC" w:rsidP="00BF42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лешаков А. А. «Окружающий мир» 4</w:t>
            </w:r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класс в 2 ч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>Издательство «Просвещение» Москва, 2013г.</w:t>
            </w:r>
          </w:p>
          <w:p w:rsidR="00BF42EC" w:rsidRPr="00CB29EE" w:rsidRDefault="00BF42EC" w:rsidP="00BF42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9EE"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И. Г. 800 загадок – 100 кроссвордов. Новая школа, 2009г.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BF42EC" w:rsidRPr="00CB29EE" w:rsidRDefault="00BF42EC" w:rsidP="00BF42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Плешаков А. А. «Окружающий мир»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B29EE">
              <w:rPr>
                <w:rFonts w:ascii="Times New Roman" w:hAnsi="Times New Roman"/>
                <w:sz w:val="24"/>
                <w:szCs w:val="24"/>
              </w:rPr>
              <w:t>класс в 2 ч</w:t>
            </w:r>
            <w:proofErr w:type="gramStart"/>
            <w:r w:rsidRPr="00CB29EE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CB29EE">
              <w:rPr>
                <w:rFonts w:ascii="Times New Roman" w:hAnsi="Times New Roman"/>
                <w:sz w:val="24"/>
                <w:szCs w:val="24"/>
              </w:rPr>
              <w:t>Издательство «Просвещение» Москва, 2013г.</w:t>
            </w:r>
          </w:p>
          <w:p w:rsidR="00BF42EC" w:rsidRPr="00CB29EE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лешаков А. А. «Окружающий мир» 4</w:t>
            </w:r>
            <w:r w:rsidRPr="00CB29EE">
              <w:rPr>
                <w:rFonts w:ascii="Times New Roman" w:hAnsi="Times New Roman"/>
                <w:sz w:val="24"/>
                <w:szCs w:val="24"/>
              </w:rPr>
              <w:t xml:space="preserve"> класс в 2 ч. Рабочая тетрадь. «Просвещение»</w:t>
            </w:r>
          </w:p>
        </w:tc>
        <w:tc>
          <w:tcPr>
            <w:tcW w:w="4929" w:type="dxa"/>
          </w:tcPr>
          <w:p w:rsidR="00326DD0" w:rsidRDefault="00BF42EC" w:rsidP="00BF42EC">
            <w:pPr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>Приложение на электронном носителе</w:t>
            </w:r>
          </w:p>
          <w:p w:rsidR="00326DD0" w:rsidRPr="00CB29EE" w:rsidRDefault="00326DD0" w:rsidP="00326D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Плешаков А. А. «Окружающий мир»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B29EE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326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9EE">
              <w:rPr>
                <w:rFonts w:ascii="Times New Roman" w:hAnsi="Times New Roman"/>
                <w:sz w:val="24"/>
                <w:szCs w:val="24"/>
              </w:rPr>
              <w:t>Издательство «Просвещение» Москва, 2013г.</w:t>
            </w:r>
          </w:p>
          <w:p w:rsidR="00BF42EC" w:rsidRPr="00326DD0" w:rsidRDefault="00BF42EC" w:rsidP="00326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0E30" w:rsidRDefault="00C60E30"/>
    <w:sectPr w:rsidR="00C60E30" w:rsidSect="00980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57" w:rsidRDefault="00026557" w:rsidP="00BF42EC">
      <w:pPr>
        <w:spacing w:after="0" w:line="240" w:lineRule="auto"/>
      </w:pPr>
      <w:r>
        <w:separator/>
      </w:r>
    </w:p>
  </w:endnote>
  <w:endnote w:type="continuationSeparator" w:id="0">
    <w:p w:rsidR="00026557" w:rsidRDefault="00026557" w:rsidP="00BF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57" w:rsidRDefault="00026557" w:rsidP="00BF42EC">
      <w:pPr>
        <w:spacing w:after="0" w:line="240" w:lineRule="auto"/>
      </w:pPr>
      <w:r>
        <w:separator/>
      </w:r>
    </w:p>
  </w:footnote>
  <w:footnote w:type="continuationSeparator" w:id="0">
    <w:p w:rsidR="00026557" w:rsidRDefault="00026557" w:rsidP="00BF4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68FA"/>
    <w:multiLevelType w:val="hybridMultilevel"/>
    <w:tmpl w:val="1924B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E796C"/>
    <w:multiLevelType w:val="hybridMultilevel"/>
    <w:tmpl w:val="0B506310"/>
    <w:lvl w:ilvl="0" w:tplc="C9C41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0627D"/>
    <w:multiLevelType w:val="hybridMultilevel"/>
    <w:tmpl w:val="1E6E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3409"/>
    <w:multiLevelType w:val="hybridMultilevel"/>
    <w:tmpl w:val="B524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02452"/>
    <w:multiLevelType w:val="hybridMultilevel"/>
    <w:tmpl w:val="39303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90C00"/>
    <w:multiLevelType w:val="hybridMultilevel"/>
    <w:tmpl w:val="7B4460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044"/>
    <w:rsid w:val="00026557"/>
    <w:rsid w:val="00094A85"/>
    <w:rsid w:val="000D4A02"/>
    <w:rsid w:val="001D00D8"/>
    <w:rsid w:val="002F4B25"/>
    <w:rsid w:val="00326DD0"/>
    <w:rsid w:val="003F3152"/>
    <w:rsid w:val="004A2920"/>
    <w:rsid w:val="00525293"/>
    <w:rsid w:val="006563D6"/>
    <w:rsid w:val="006E004D"/>
    <w:rsid w:val="00841D1F"/>
    <w:rsid w:val="00965148"/>
    <w:rsid w:val="00980044"/>
    <w:rsid w:val="00985D74"/>
    <w:rsid w:val="00A07CA9"/>
    <w:rsid w:val="00AD2E03"/>
    <w:rsid w:val="00BD63B4"/>
    <w:rsid w:val="00BF42EC"/>
    <w:rsid w:val="00C55285"/>
    <w:rsid w:val="00C60E30"/>
    <w:rsid w:val="00D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980044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rsid w:val="0098004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800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980044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4Dotum">
    <w:name w:val="Основной текст (4) + Dotum"/>
    <w:aliases w:val="8 pt,Не курсив"/>
    <w:rsid w:val="00BF42EC"/>
    <w:rPr>
      <w:rFonts w:ascii="Dotum" w:eastAsia="Dotum" w:hAnsi="Dotum" w:cs="Dotum"/>
      <w:i/>
      <w:iCs/>
      <w:spacing w:val="0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2E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F4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2EC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326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C8967-34DC-44A8-AE2D-7BE4D132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Ан</cp:lastModifiedBy>
  <cp:revision>8</cp:revision>
  <dcterms:created xsi:type="dcterms:W3CDTF">2015-07-02T08:55:00Z</dcterms:created>
  <dcterms:modified xsi:type="dcterms:W3CDTF">2015-08-30T09:24:00Z</dcterms:modified>
</cp:coreProperties>
</file>