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FB" w:rsidRPr="004929FB" w:rsidRDefault="004929FB" w:rsidP="004929F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4929FB">
        <w:rPr>
          <w:rFonts w:ascii="Arial" w:eastAsia="Times New Roman" w:hAnsi="Arial" w:cs="Arial"/>
          <w:color w:val="FD9A00"/>
          <w:kern w:val="36"/>
          <w:sz w:val="30"/>
          <w:szCs w:val="30"/>
        </w:rPr>
        <w:t>Нетрадиционные формы сотрудничества с семьями воспитанников в обучении детей безопасному поведению на дорогах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В. А. Сухомлинский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Актуальность.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не только педагоги, но и родители.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Совместная деятельность сближает родителей и детей учит взаимопониманию, доверию, делает их настоящими партнерами. Для ребенка ведь тоже важно взаимопонимание между взрослыми воспитателями и родителями. От активного участия родителей в работе ДОУ выигрывают все.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Новизна.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Для достижения наиболее качественных результатов в своей работе сотрудничества с семьей мы используем нетрадиционные формы. Такие как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«Почта вопросов и ответов», «КВН», «Круглый стол», «Диспут», «Семейный театр», «Деловая игра», «Игры-соревнования»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 xml:space="preserve">В отличие от традиционных форм взаимодействия с семьей, в основе которых назидательно-поучительная форма общения, нетрадиционные формы позволяют строить отношения с </w:t>
      </w:r>
      <w:r w:rsidRPr="004929FB">
        <w:rPr>
          <w:rFonts w:ascii="Arial" w:eastAsia="Times New Roman" w:hAnsi="Arial" w:cs="Arial"/>
          <w:color w:val="555555"/>
          <w:sz w:val="21"/>
          <w:szCs w:val="21"/>
        </w:rPr>
        <w:lastRenderedPageBreak/>
        <w:t>семьей на принципах добровольности, личной заинтересованности. В такой интересной обстановке всех нас объединяет общая проблема и совместные поиски оптимальных форм помощи ребенку.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Тематика встреч формулируется и запрашивается родителями. С помощью «Почты вопросов и ответов» родители делают заявки на обсуждение наиболее значимых тем. В дальнейшем, за «Круглым столом», определяются наиболее интересные формы работы, где родители сами становятся активными участниками процесса. Педагог лишь направляет и координирует деятельность родителей.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В результате совместной деятельности составляется план работы на год, где используются наиболее интересные формы работы и актуальная тематика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Приоритетные задачи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повышение педагогической культуры родителей по вопросам ПДД;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приобщение родителей к участию в жизни детского сада и возрастной группы через поиск и внедрения наиболее эффективных форм работы.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Прогнозируемый результат:</w:t>
      </w:r>
    </w:p>
    <w:p w:rsidR="004929FB" w:rsidRPr="004929FB" w:rsidRDefault="004929FB" w:rsidP="004929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929FB">
        <w:rPr>
          <w:rFonts w:ascii="Arial" w:eastAsia="Times New Roman" w:hAnsi="Arial" w:cs="Arial"/>
          <w:color w:val="555555"/>
          <w:sz w:val="21"/>
          <w:szCs w:val="21"/>
        </w:rPr>
        <w:t>изучение и обобщение лучшего опыта семейного воспитания по вопросам ПДД</w:t>
      </w:r>
      <w:r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9014F7" w:rsidRDefault="009014F7"/>
    <w:sectPr w:rsidR="0090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9FB"/>
    <w:rsid w:val="004929FB"/>
    <w:rsid w:val="0090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929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929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Натуля</dc:creator>
  <cp:keywords/>
  <dc:description/>
  <cp:lastModifiedBy>Натуля</cp:lastModifiedBy>
  <cp:revision>3</cp:revision>
  <dcterms:created xsi:type="dcterms:W3CDTF">2014-10-27T16:08:00Z</dcterms:created>
  <dcterms:modified xsi:type="dcterms:W3CDTF">2014-10-27T16:08:00Z</dcterms:modified>
</cp:coreProperties>
</file>