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33" w:rsidRPr="00DF0721" w:rsidRDefault="000149BB" w:rsidP="00DF0721">
      <w:pPr>
        <w:jc w:val="both"/>
        <w:rPr>
          <w:sz w:val="20"/>
        </w:rPr>
      </w:pPr>
      <w:r>
        <w:rPr>
          <w:b/>
          <w:i/>
          <w:sz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0.75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«Малыш за роялем»"/>
          </v:shape>
        </w:pict>
      </w:r>
      <w:r w:rsidR="00C23E09" w:rsidRPr="00DF0721"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-2540</wp:posOffset>
            </wp:positionV>
            <wp:extent cx="3540760" cy="3648075"/>
            <wp:effectExtent l="19050" t="0" r="2540" b="0"/>
            <wp:wrapTight wrapText="bothSides">
              <wp:wrapPolygon edited="0">
                <wp:start x="-116" y="0"/>
                <wp:lineTo x="-116" y="21544"/>
                <wp:lineTo x="21615" y="21544"/>
                <wp:lineTo x="21615" y="0"/>
                <wp:lineTo x="-116" y="0"/>
              </wp:wrapPolygon>
            </wp:wrapTight>
            <wp:docPr id="1" name="Рисунок 1" descr="http://img442.imageshack.us/img442/2504/pianofor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442.imageshack.us/img442/2504/pianofort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F0721" w:rsidRPr="00DF0721" w:rsidRDefault="00176BD9" w:rsidP="00176BD9">
      <w:pPr>
        <w:ind w:left="-993"/>
        <w:jc w:val="both"/>
        <w:rPr>
          <w:sz w:val="28"/>
        </w:rPr>
      </w:pPr>
      <w:r w:rsidRPr="00DF0721">
        <w:rPr>
          <w:sz w:val="28"/>
        </w:rPr>
        <w:t>Главная задача музыкального воспитания детей – «влюбить» их в музыку. «Первую скрипку» на пути к достижению этой цели играет музыкальная деятельность самих детей. Чтобы привлечь</w:t>
      </w:r>
      <w:r w:rsidR="00FA1643" w:rsidRPr="00DF0721">
        <w:rPr>
          <w:sz w:val="28"/>
        </w:rPr>
        <w:t xml:space="preserve"> их к этой деятельности, «зажечь», «заразить», мы используем один из самых </w:t>
      </w:r>
      <w:r w:rsidR="00DF0721">
        <w:rPr>
          <w:sz w:val="28"/>
        </w:rPr>
        <w:t xml:space="preserve">  </w:t>
      </w:r>
      <w:r w:rsidR="00FA1643" w:rsidRPr="00DF0721">
        <w:rPr>
          <w:sz w:val="28"/>
        </w:rPr>
        <w:t xml:space="preserve">простых и </w:t>
      </w:r>
      <w:r w:rsidR="00DF0721">
        <w:rPr>
          <w:sz w:val="28"/>
        </w:rPr>
        <w:t xml:space="preserve"> </w:t>
      </w:r>
      <w:r w:rsidR="00FA1643" w:rsidRPr="00DF0721">
        <w:rPr>
          <w:sz w:val="28"/>
        </w:rPr>
        <w:t xml:space="preserve">коротких </w:t>
      </w:r>
      <w:r w:rsidR="00DF0721">
        <w:rPr>
          <w:sz w:val="28"/>
        </w:rPr>
        <w:t xml:space="preserve"> </w:t>
      </w:r>
      <w:r w:rsidR="00FA1643" w:rsidRPr="00DF0721">
        <w:rPr>
          <w:sz w:val="28"/>
        </w:rPr>
        <w:t>путей – так называемо</w:t>
      </w:r>
      <w:r w:rsidR="00DF0721">
        <w:rPr>
          <w:sz w:val="28"/>
        </w:rPr>
        <w:t xml:space="preserve">е </w:t>
      </w:r>
      <w:r w:rsidR="00FA1643" w:rsidRPr="00DF0721">
        <w:rPr>
          <w:b/>
          <w:i/>
          <w:sz w:val="28"/>
        </w:rPr>
        <w:t xml:space="preserve">«игровое </w:t>
      </w:r>
      <w:proofErr w:type="spellStart"/>
      <w:r w:rsidR="00FA1643" w:rsidRPr="00DF0721">
        <w:rPr>
          <w:b/>
          <w:i/>
          <w:sz w:val="28"/>
        </w:rPr>
        <w:t>четырехручие</w:t>
      </w:r>
      <w:proofErr w:type="spellEnd"/>
      <w:r w:rsidR="00FA1643" w:rsidRPr="00DF0721">
        <w:rPr>
          <w:b/>
          <w:i/>
          <w:sz w:val="28"/>
        </w:rPr>
        <w:t>».</w:t>
      </w:r>
      <w:r w:rsidR="00FA1643" w:rsidRPr="00DF0721">
        <w:rPr>
          <w:sz w:val="28"/>
        </w:rPr>
        <w:t xml:space="preserve"> Это игра </w:t>
      </w:r>
      <w:proofErr w:type="gramStart"/>
      <w:r w:rsidR="00FA1643" w:rsidRPr="00DF0721">
        <w:rPr>
          <w:sz w:val="28"/>
        </w:rPr>
        <w:t>со</w:t>
      </w:r>
      <w:proofErr w:type="gramEnd"/>
      <w:r w:rsidR="00FA1643" w:rsidRPr="00DF0721">
        <w:rPr>
          <w:sz w:val="28"/>
        </w:rPr>
        <w:t xml:space="preserve"> взрослым на фортепиано в четыре руки, когда ребенок играет только один-два звука, а взрослый – все произведение. При этом ребенок слышит всю музыку и, несмотря на скромность своей партии, чувствует себя полноправным участником </w:t>
      </w:r>
      <w:proofErr w:type="spellStart"/>
      <w:r w:rsidR="00FA1643" w:rsidRPr="00DF0721">
        <w:rPr>
          <w:sz w:val="28"/>
        </w:rPr>
        <w:t>музицирования</w:t>
      </w:r>
      <w:proofErr w:type="spellEnd"/>
      <w:r w:rsidR="00FA1643" w:rsidRPr="00DF0721">
        <w:rPr>
          <w:sz w:val="28"/>
        </w:rPr>
        <w:t>, что приносит ему радость, вызывает желание заниматься музыкой.</w:t>
      </w:r>
      <w:r w:rsidR="00CA3DE4" w:rsidRPr="00DF0721">
        <w:rPr>
          <w:sz w:val="28"/>
        </w:rPr>
        <w:t xml:space="preserve"> Дети очень любят фортепиано и обычно просят разрешения поиграть на нем. Этот инструмент привлекает их красотой и разнообразием звучания, тем, что он такой большой и красивый, что на нем играет музыкальный руководитель, которому они хотят подражать. На первых порах малыши играют с фортепиано как с большой игрушкой, </w:t>
      </w:r>
      <w:r w:rsidR="00612257" w:rsidRPr="00DF0721">
        <w:rPr>
          <w:sz w:val="28"/>
        </w:rPr>
        <w:t>нажимают на клавиши в разных регистрах, прислушиваются к их звучанию, сравнивая то с капельками дождя, то с пением птички или с шагами медведя. Игра с педагогом в четыре руки создает прекрасные условия для музыкального и общего развития ребенка. В процессе этой деятельности обогащается музыкальный опыт и опыт общения, развивается эмоциональная отзывчивость на музыку, формируется чувство музыкального ритма и музыкальный слух, появляется умение играть в ансамбле.</w:t>
      </w:r>
      <w:r w:rsidR="00DF0721" w:rsidRPr="00DF0721">
        <w:rPr>
          <w:sz w:val="28"/>
        </w:rPr>
        <w:t xml:space="preserve"> </w:t>
      </w:r>
      <w:r w:rsidR="00DF0721">
        <w:rPr>
          <w:sz w:val="28"/>
        </w:rPr>
        <w:t>В воспоминаниях выдающихся музыкантов – композиторов и исполнителей  -  мы находим примеры того, как подобная игра, запомнившаяся на всю жизнь, становилась вдохновляющим моментом, отправной точкой дальнейших серьезных музыкальных занятий.</w:t>
      </w:r>
    </w:p>
    <w:p w:rsidR="00176BD9" w:rsidRPr="00DF0721" w:rsidRDefault="00DF0721" w:rsidP="00176BD9">
      <w:pPr>
        <w:ind w:left="-993"/>
        <w:jc w:val="both"/>
        <w:rPr>
          <w:sz w:val="28"/>
        </w:rPr>
      </w:pPr>
      <w:r w:rsidRPr="00DF0721">
        <w:rPr>
          <w:sz w:val="28"/>
        </w:rPr>
        <w:t xml:space="preserve">Этому увлекательному и развивающему виду </w:t>
      </w:r>
      <w:proofErr w:type="spellStart"/>
      <w:r w:rsidRPr="00DF0721">
        <w:rPr>
          <w:sz w:val="28"/>
        </w:rPr>
        <w:t>музицирования</w:t>
      </w:r>
      <w:proofErr w:type="spellEnd"/>
      <w:r w:rsidRPr="00DF0721">
        <w:rPr>
          <w:sz w:val="28"/>
        </w:rPr>
        <w:t xml:space="preserve"> можно научить каждого ребенка, независимо от исходного уровня музыкального развития.</w:t>
      </w:r>
    </w:p>
    <w:sectPr w:rsidR="00176BD9" w:rsidRPr="00DF0721" w:rsidSect="00DF07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E09"/>
    <w:rsid w:val="000149BB"/>
    <w:rsid w:val="00176BD9"/>
    <w:rsid w:val="00427886"/>
    <w:rsid w:val="00612257"/>
    <w:rsid w:val="008023BB"/>
    <w:rsid w:val="009B3D33"/>
    <w:rsid w:val="00C23E09"/>
    <w:rsid w:val="00CA3DE4"/>
    <w:rsid w:val="00DD5E82"/>
    <w:rsid w:val="00DF0721"/>
    <w:rsid w:val="00FA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2BBBB-142D-49B6-A2FF-2E2BF424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4</cp:revision>
  <dcterms:created xsi:type="dcterms:W3CDTF">2007-09-05T20:09:00Z</dcterms:created>
  <dcterms:modified xsi:type="dcterms:W3CDTF">2014-08-09T09:53:00Z</dcterms:modified>
</cp:coreProperties>
</file>