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84B" w:rsidRPr="00744247" w:rsidRDefault="003C284B" w:rsidP="003C284B">
      <w:pPr>
        <w:jc w:val="center"/>
        <w:rPr>
          <w:rFonts w:ascii="Times New Roman" w:hAnsi="Times New Roman" w:cs="Times New Roman"/>
          <w:b/>
        </w:rPr>
      </w:pPr>
      <w:r w:rsidRPr="00744247">
        <w:rPr>
          <w:rFonts w:ascii="Times New Roman" w:hAnsi="Times New Roman" w:cs="Times New Roman"/>
          <w:b/>
        </w:rPr>
        <w:t xml:space="preserve">ДЕПАРТАМЕНТ СОЦИАЛЬНОЙ ЗАЩИТЫ НАСЕЛЕНИЯ Г. МОСКВЫ </w:t>
      </w:r>
    </w:p>
    <w:p w:rsidR="003C284B" w:rsidRDefault="003C284B" w:rsidP="003C284B">
      <w:pPr>
        <w:jc w:val="center"/>
        <w:rPr>
          <w:rFonts w:ascii="Times New Roman" w:hAnsi="Times New Roman" w:cs="Times New Roman"/>
          <w:sz w:val="36"/>
          <w:szCs w:val="36"/>
        </w:rPr>
      </w:pPr>
      <w:r w:rsidRPr="00744247">
        <w:rPr>
          <w:rFonts w:ascii="Times New Roman" w:hAnsi="Times New Roman" w:cs="Times New Roman"/>
          <w:sz w:val="36"/>
          <w:szCs w:val="36"/>
        </w:rPr>
        <w:t>Детский дом – интернат для умственно отсталых детей №24</w:t>
      </w:r>
    </w:p>
    <w:p w:rsidR="003C284B" w:rsidRDefault="003C284B" w:rsidP="003C284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3C284B" w:rsidRDefault="003C284B" w:rsidP="003C284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3C284B" w:rsidRDefault="003C284B" w:rsidP="003C284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3C284B" w:rsidRPr="00744247" w:rsidRDefault="003C284B" w:rsidP="003C284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3C284B" w:rsidRPr="00744247" w:rsidRDefault="003C284B" w:rsidP="003C284B">
      <w:pPr>
        <w:spacing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744247">
        <w:rPr>
          <w:rFonts w:ascii="Times New Roman" w:hAnsi="Times New Roman" w:cs="Times New Roman"/>
          <w:sz w:val="40"/>
          <w:szCs w:val="40"/>
        </w:rPr>
        <w:t xml:space="preserve">Доклад </w:t>
      </w:r>
    </w:p>
    <w:p w:rsidR="003C284B" w:rsidRPr="00744247" w:rsidRDefault="003C284B" w:rsidP="003C284B">
      <w:pPr>
        <w:spacing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744247">
        <w:rPr>
          <w:rFonts w:ascii="Times New Roman" w:hAnsi="Times New Roman" w:cs="Times New Roman"/>
          <w:sz w:val="40"/>
          <w:szCs w:val="40"/>
        </w:rPr>
        <w:t>для методического объединения</w:t>
      </w:r>
    </w:p>
    <w:p w:rsidR="003C284B" w:rsidRPr="00744247" w:rsidRDefault="003C284B" w:rsidP="003C284B">
      <w:pPr>
        <w:spacing w:line="36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3C284B" w:rsidRPr="00744247" w:rsidRDefault="003C284B" w:rsidP="003C284B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44247">
        <w:rPr>
          <w:rFonts w:ascii="Times New Roman" w:hAnsi="Times New Roman" w:cs="Times New Roman"/>
          <w:b/>
          <w:sz w:val="40"/>
          <w:szCs w:val="40"/>
        </w:rPr>
        <w:t>«</w:t>
      </w:r>
      <w:r w:rsidRPr="00801BCD">
        <w:rPr>
          <w:rFonts w:ascii="Times New Roman" w:hAnsi="Times New Roman" w:cs="Times New Roman"/>
          <w:b/>
          <w:sz w:val="40"/>
          <w:szCs w:val="40"/>
        </w:rPr>
        <w:t>Формирование  и коррекция представлений об окружающем мире у детей с нарушением интеллекта</w:t>
      </w:r>
      <w:r w:rsidRPr="00744247">
        <w:rPr>
          <w:rFonts w:ascii="Times New Roman" w:hAnsi="Times New Roman" w:cs="Times New Roman"/>
          <w:b/>
          <w:sz w:val="40"/>
          <w:szCs w:val="40"/>
        </w:rPr>
        <w:t>»</w:t>
      </w:r>
    </w:p>
    <w:p w:rsidR="003C284B" w:rsidRPr="00744247" w:rsidRDefault="003C284B" w:rsidP="003C284B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C284B" w:rsidRDefault="003C284B" w:rsidP="003C284B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C284B" w:rsidRPr="005F5378" w:rsidRDefault="003C284B" w:rsidP="003C284B">
      <w:pPr>
        <w:spacing w:line="360" w:lineRule="auto"/>
        <w:jc w:val="right"/>
        <w:rPr>
          <w:rFonts w:ascii="Times New Roman" w:hAnsi="Times New Roman" w:cs="Times New Roman"/>
          <w:sz w:val="40"/>
          <w:szCs w:val="40"/>
        </w:rPr>
      </w:pPr>
      <w:r w:rsidRPr="005F5378">
        <w:rPr>
          <w:rFonts w:ascii="Times New Roman" w:hAnsi="Times New Roman" w:cs="Times New Roman"/>
          <w:sz w:val="40"/>
          <w:szCs w:val="40"/>
        </w:rPr>
        <w:t>Воспитатель</w:t>
      </w:r>
    </w:p>
    <w:p w:rsidR="003C284B" w:rsidRPr="005F5378" w:rsidRDefault="003C284B" w:rsidP="003C284B">
      <w:pPr>
        <w:spacing w:line="360" w:lineRule="auto"/>
        <w:jc w:val="right"/>
        <w:rPr>
          <w:rFonts w:ascii="Times New Roman" w:hAnsi="Times New Roman" w:cs="Times New Roman"/>
          <w:sz w:val="40"/>
          <w:szCs w:val="40"/>
        </w:rPr>
      </w:pPr>
      <w:r w:rsidRPr="005F5378">
        <w:rPr>
          <w:rFonts w:ascii="Times New Roman" w:hAnsi="Times New Roman" w:cs="Times New Roman"/>
          <w:sz w:val="40"/>
          <w:szCs w:val="40"/>
        </w:rPr>
        <w:t>Макарова Татьяна Александровна</w:t>
      </w:r>
    </w:p>
    <w:p w:rsidR="003C284B" w:rsidRPr="005F5378" w:rsidRDefault="003C284B" w:rsidP="003C284B">
      <w:pPr>
        <w:spacing w:line="360" w:lineRule="auto"/>
        <w:jc w:val="right"/>
        <w:rPr>
          <w:rFonts w:ascii="Times New Roman" w:hAnsi="Times New Roman" w:cs="Times New Roman"/>
          <w:sz w:val="40"/>
          <w:szCs w:val="40"/>
        </w:rPr>
      </w:pPr>
    </w:p>
    <w:p w:rsidR="003C284B" w:rsidRPr="005F5378" w:rsidRDefault="003C284B" w:rsidP="003C284B">
      <w:pPr>
        <w:spacing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5F5378">
        <w:rPr>
          <w:rFonts w:ascii="Times New Roman" w:hAnsi="Times New Roman" w:cs="Times New Roman"/>
          <w:sz w:val="40"/>
          <w:szCs w:val="40"/>
        </w:rPr>
        <w:t>Февраль 2014г.</w:t>
      </w:r>
    </w:p>
    <w:p w:rsidR="005F5378" w:rsidRPr="003E63F7" w:rsidRDefault="005F5378" w:rsidP="005F537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63F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На сегодняшний день вопросы социализации умственно отсталых детей вызывают особый интерес у дефектологов и специальных психологов. Учёные считают, что социальное развитие ребёнка проявляется в способах его познания окружающего мира и использование своих знаний в различных жизненных ситуациях. Каждый умственно отсталый ребёнок постепенно учиться понимать самого себя и окружающих. Приобретаемые навыки межличностных взаимоотношений помогают ему овладевать культурой поведения. С возрастом ребёнок расширяет для себя предметный, природный и социальный мир. По мере расширения представлений об окружающем повышается интеллектуальное и нравственное развитие ребёнка, формируются простейшие формы логического мышления, развивается самосознание и самооценка, социальные чувства. </w:t>
      </w:r>
    </w:p>
    <w:p w:rsidR="005F5378" w:rsidRPr="003E63F7" w:rsidRDefault="005F5378" w:rsidP="005F537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63F7">
        <w:rPr>
          <w:rFonts w:ascii="Times New Roman" w:eastAsia="Times New Roman" w:hAnsi="Times New Roman" w:cs="Times New Roman"/>
          <w:color w:val="000000"/>
          <w:sz w:val="28"/>
          <w:szCs w:val="28"/>
        </w:rPr>
        <w:t>Следовательно, анализ особенностей представления умственно отсталых детей об окружающем во многом основывается на данных возрастной психологии и дефектологии. Большое значение имеет дошкольная олигофренопедагогика, которая опирается на знания о своеобразии психического развития при наличии раннего органического поражения центральной нервной системы.</w:t>
      </w:r>
    </w:p>
    <w:p w:rsidR="005F5378" w:rsidRPr="003E63F7" w:rsidRDefault="005F5378" w:rsidP="005F537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63F7">
        <w:rPr>
          <w:rFonts w:ascii="Times New Roman" w:eastAsia="Times New Roman" w:hAnsi="Times New Roman" w:cs="Times New Roman"/>
          <w:color w:val="000000"/>
          <w:sz w:val="28"/>
          <w:szCs w:val="28"/>
        </w:rPr>
        <w:t>Приоритетной задачей олигофренопедагогики становится их социальное развитие в целом. В детском саду создаются такие условия обучения и воспитания детей, которые способствуют:</w:t>
      </w:r>
    </w:p>
    <w:p w:rsidR="005F5378" w:rsidRPr="003E63F7" w:rsidRDefault="005F5378" w:rsidP="005F537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63F7">
        <w:rPr>
          <w:rFonts w:ascii="Times New Roman" w:eastAsia="Times New Roman" w:hAnsi="Times New Roman" w:cs="Times New Roman"/>
          <w:color w:val="000000"/>
          <w:sz w:val="28"/>
          <w:szCs w:val="28"/>
        </w:rPr>
        <w:t>-возникновению желания познавать окружающий мир;</w:t>
      </w:r>
    </w:p>
    <w:p w:rsidR="005F5378" w:rsidRPr="003E63F7" w:rsidRDefault="005F5378" w:rsidP="005F537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63F7">
        <w:rPr>
          <w:rFonts w:ascii="Times New Roman" w:eastAsia="Times New Roman" w:hAnsi="Times New Roman" w:cs="Times New Roman"/>
          <w:color w:val="000000"/>
          <w:sz w:val="28"/>
          <w:szCs w:val="28"/>
        </w:rPr>
        <w:t>-развитию их социального поведения;</w:t>
      </w:r>
    </w:p>
    <w:p w:rsidR="005F5378" w:rsidRPr="003E63F7" w:rsidRDefault="005F5378" w:rsidP="005F537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63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-расширение круга общения, овладению </w:t>
      </w:r>
      <w:proofErr w:type="gramStart"/>
      <w:r w:rsidRPr="003E63F7">
        <w:rPr>
          <w:rFonts w:ascii="Times New Roman" w:eastAsia="Times New Roman" w:hAnsi="Times New Roman" w:cs="Times New Roman"/>
          <w:color w:val="000000"/>
          <w:sz w:val="28"/>
          <w:szCs w:val="28"/>
        </w:rPr>
        <w:t>всеми возможными средствами</w:t>
      </w:r>
      <w:proofErr w:type="gramEnd"/>
      <w:r w:rsidRPr="003E63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коммуникации;</w:t>
      </w:r>
    </w:p>
    <w:p w:rsidR="005F5378" w:rsidRPr="003E63F7" w:rsidRDefault="005F5378" w:rsidP="005F537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63F7">
        <w:rPr>
          <w:rFonts w:ascii="Times New Roman" w:eastAsia="Times New Roman" w:hAnsi="Times New Roman" w:cs="Times New Roman"/>
          <w:color w:val="000000"/>
          <w:sz w:val="28"/>
          <w:szCs w:val="28"/>
        </w:rPr>
        <w:t>-формирование культурных навыков, усвоение социальных норм и правил.</w:t>
      </w:r>
    </w:p>
    <w:p w:rsidR="005F5378" w:rsidRDefault="005F5378" w:rsidP="005F537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63F7">
        <w:rPr>
          <w:rFonts w:ascii="Times New Roman" w:eastAsia="Times New Roman" w:hAnsi="Times New Roman" w:cs="Times New Roman"/>
          <w:color w:val="000000"/>
          <w:sz w:val="28"/>
          <w:szCs w:val="28"/>
        </w:rPr>
        <w:t>Адекватные представления об окружающем мире способствуют эффективной социализации детей с задержкой интеллектуального развития.</w:t>
      </w:r>
    </w:p>
    <w:p w:rsidR="005F5378" w:rsidRPr="003E63F7" w:rsidRDefault="005F5378" w:rsidP="005F537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63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Этим объясняется актуальность темы: «Особенности представлений об окружающем умственно отсталых детей».</w:t>
      </w:r>
    </w:p>
    <w:p w:rsidR="005F5378" w:rsidRPr="003E63F7" w:rsidRDefault="005F5378" w:rsidP="005F537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63F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Задачами работы, решение которых необходимо для достижения цели, являются:</w:t>
      </w:r>
    </w:p>
    <w:p w:rsidR="005F5378" w:rsidRPr="003E63F7" w:rsidRDefault="005F5378" w:rsidP="005F537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63F7">
        <w:rPr>
          <w:rFonts w:ascii="Times New Roman" w:eastAsia="Times New Roman" w:hAnsi="Times New Roman" w:cs="Times New Roman"/>
          <w:color w:val="000000"/>
          <w:sz w:val="28"/>
          <w:szCs w:val="28"/>
        </w:rPr>
        <w:t>1) проанализировать психолго-педагогическую и методическую литературу по данной теме</w:t>
      </w:r>
    </w:p>
    <w:p w:rsidR="005F5378" w:rsidRPr="003E63F7" w:rsidRDefault="005F5378" w:rsidP="005F537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63F7">
        <w:rPr>
          <w:rFonts w:ascii="Times New Roman" w:eastAsia="Times New Roman" w:hAnsi="Times New Roman" w:cs="Times New Roman"/>
          <w:color w:val="000000"/>
          <w:sz w:val="28"/>
          <w:szCs w:val="28"/>
        </w:rPr>
        <w:t>2) рассмотреть особенности психического развития умственно отсталых детей,</w:t>
      </w:r>
    </w:p>
    <w:p w:rsidR="005F5378" w:rsidRPr="003E63F7" w:rsidRDefault="005F5378" w:rsidP="005F537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63F7">
        <w:rPr>
          <w:rFonts w:ascii="Times New Roman" w:eastAsia="Times New Roman" w:hAnsi="Times New Roman" w:cs="Times New Roman"/>
          <w:color w:val="000000"/>
          <w:sz w:val="28"/>
          <w:szCs w:val="28"/>
        </w:rPr>
        <w:t>3) выявить особенности представления умственно отсталого ребенка о себе как субъекте познания окружающего мира,</w:t>
      </w:r>
    </w:p>
    <w:p w:rsidR="005F5378" w:rsidRPr="003E63F7" w:rsidRDefault="005F5378" w:rsidP="005F537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63F7">
        <w:rPr>
          <w:rFonts w:ascii="Times New Roman" w:eastAsia="Times New Roman" w:hAnsi="Times New Roman" w:cs="Times New Roman"/>
          <w:color w:val="000000"/>
          <w:sz w:val="28"/>
          <w:szCs w:val="28"/>
        </w:rPr>
        <w:t>4) рассмотреть основные приемы коррекции представлений умственно отсталых детей об окружающем мире.</w:t>
      </w:r>
    </w:p>
    <w:p w:rsidR="005F5378" w:rsidRPr="003E63F7" w:rsidRDefault="005F5378" w:rsidP="005F5378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63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Основные приемы коррекции представлений умственно отсталых детей об окружающем мире</w:t>
      </w:r>
    </w:p>
    <w:p w:rsidR="005F5378" w:rsidRPr="003E63F7" w:rsidRDefault="005F5378" w:rsidP="005F537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63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Одним из важнейших направлений коррекционно-развивающей работы психолога является формирование представлений об окружающем мире. Их недостатки у детей с нарушениями интеллектуального развития общеизвестны. Улучшение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качества таких представлений - </w:t>
      </w:r>
      <w:r w:rsidRPr="003E63F7">
        <w:rPr>
          <w:rFonts w:ascii="Times New Roman" w:eastAsia="Times New Roman" w:hAnsi="Times New Roman" w:cs="Times New Roman"/>
          <w:color w:val="000000"/>
          <w:sz w:val="28"/>
          <w:szCs w:val="28"/>
        </w:rPr>
        <w:t>одна из предпосылок успешной социализации. При этом необходимо обратить особое внимание на учет закономерности становления познавательной деятельности (ПД) детей с нарушениями интеллектуального развития. Возможны несколько путей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их совершенствования. Первый -</w:t>
      </w:r>
      <w:r w:rsidRPr="003E63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расширять знания об окружающем, преподнося их таким образом, чтобы активизировать мыслительные операции. Шевченко С.Г. Особенности запаса знаний и представлений у младших школьников с трудностями в обучении //Воспитание и обучение детей с нарушениями развития.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2005. № 2. С. 23-27. Второй - </w:t>
      </w:r>
      <w:r w:rsidRPr="003E63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использовать при формировании представлений информационные технологии. Кукушкина О.И. Использование информационных технологий в области развития представлений о мире //Дефектология. 2006. № 2. С. 61-66. </w:t>
      </w:r>
    </w:p>
    <w:p w:rsidR="005F5378" w:rsidRPr="003E63F7" w:rsidRDefault="005F5378" w:rsidP="005F537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63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Представления об окружающем мире улучшаются постепенно, по мере совершенствования ПД. Домашкевич С.А. Функционально-уровневый подход к психодиагностике и коррекции познавательной деятельности в </w:t>
      </w:r>
      <w:r w:rsidRPr="003E63F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норме и при отклонениях в развитии //Дефектология. 2005. № 4. С. 47-53. Вначале они отличаются неструктурированностью, означающей, что ребенок недостаточно осознает связи и отношения между отдельными объектами и явлениями, не может учесть их пространственно-временную организацию. Это находит отражение во фрагментарности, бедности и недостаточной адекватности имеющихся представлений. Затем такое осознание возникает. Это связывается с усложнением (дифференциацией) репрезентативных когнитивных структур. Чуприкова Н.И. Психология умственного развития: принципы дифференциации. М., 1997. </w:t>
      </w:r>
    </w:p>
    <w:p w:rsidR="005F5378" w:rsidRPr="003E63F7" w:rsidRDefault="005F5378" w:rsidP="005F537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63F7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Основным эффектом коррекционно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E63F7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E63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развивающей работы можно считать повышение активности детей и формирование у них предпосылок для повышения уровня ПД.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E63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помощью описанных приемов коррекционной работы можно достичь определенного прогресса в решении педагогических задач по формированию представлений об окружающем, предупредить механическое запоминание материала. Предпосылками успешности коррекции, на наш взгляд, выступает несколько моментов. Во-первых, конструирование осуществляется в совместной деятельности </w:t>
      </w:r>
      <w:proofErr w:type="gramStart"/>
      <w:r w:rsidRPr="003E63F7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proofErr w:type="gramEnd"/>
      <w:r w:rsidRPr="003E63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взрослым. Во-вторых, оно является практической деятельностью, которая более адекватна возможностям ребенка с нарушениями интеллектуального развития. В-третьих, учитываются индивидуальные особенности ПД ребенка, что далеко не всегда возможно в условиях фронтальной работы на занятиях по ознакомлению с окружающим. Косымова А.Н. Коррекция представлений об окружающем мире у детей с нарушениями интеллекта // Дефектология. 2006. № 5. С. 30-35. </w:t>
      </w:r>
    </w:p>
    <w:p w:rsidR="005F5378" w:rsidRDefault="005F5378" w:rsidP="005F537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F5378" w:rsidRDefault="005F5378" w:rsidP="005F537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F5378" w:rsidRDefault="005F5378" w:rsidP="005F537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F5378" w:rsidRDefault="005F5378" w:rsidP="005F537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F5378" w:rsidRDefault="005F5378" w:rsidP="005F537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F5378" w:rsidRDefault="005F5378" w:rsidP="005F537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A3E43" w:rsidRPr="005F5378" w:rsidRDefault="005A3E43"/>
    <w:sectPr w:rsidR="005A3E43" w:rsidRPr="005F5378" w:rsidSect="005A3E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5378"/>
    <w:rsid w:val="003C284B"/>
    <w:rsid w:val="004117E2"/>
    <w:rsid w:val="005A3E43"/>
    <w:rsid w:val="005F5378"/>
    <w:rsid w:val="00710579"/>
    <w:rsid w:val="00800679"/>
    <w:rsid w:val="00A7688D"/>
    <w:rsid w:val="00BF0860"/>
    <w:rsid w:val="00FD3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37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799</Words>
  <Characters>4555</Characters>
  <Application>Microsoft Office Word</Application>
  <DocSecurity>0</DocSecurity>
  <Lines>37</Lines>
  <Paragraphs>10</Paragraphs>
  <ScaleCrop>false</ScaleCrop>
  <Company/>
  <LinksUpToDate>false</LinksUpToDate>
  <CharactersWithSpaces>5344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imac</dc:creator>
  <cp:keywords/>
  <dc:description/>
  <cp:lastModifiedBy>imac</cp:lastModifiedBy>
  <cp:revision>3</cp:revision>
  <dcterms:created xsi:type="dcterms:W3CDTF">2015-10-21T07:33:00Z</dcterms:created>
  <dcterms:modified xsi:type="dcterms:W3CDTF">2015-10-21T08:21:00Z</dcterms:modified>
</cp:coreProperties>
</file>