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B3" w:rsidRPr="000B045D" w:rsidRDefault="008A3AB3" w:rsidP="008A3A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Муниципальное казённое учреждение «Комитет по образованию, делам  молодёжи» Администрации города Белогорск.</w:t>
      </w:r>
    </w:p>
    <w:p w:rsidR="008A3AB3" w:rsidRPr="000B045D" w:rsidRDefault="008A3AB3" w:rsidP="008A3A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Муниципальное дошкольное образовательное автономное учреждение детский сад №17 комбинированного вида.</w:t>
      </w: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Программа работы кружка</w:t>
      </w: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45D">
        <w:rPr>
          <w:rFonts w:ascii="Times New Roman" w:hAnsi="Times New Roman"/>
          <w:b/>
          <w:sz w:val="28"/>
          <w:szCs w:val="28"/>
        </w:rPr>
        <w:t>«Юный эколог»</w:t>
      </w: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144145</wp:posOffset>
            </wp:positionV>
            <wp:extent cx="5181600" cy="3742055"/>
            <wp:effectExtent l="19050" t="0" r="0" b="0"/>
            <wp:wrapSquare wrapText="bothSides"/>
            <wp:docPr id="2" name="Рисунок 6" descr="F:\Фото в приложение\SDC1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Фото в приложение\SDC12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Творогова Елена Андреевна</w:t>
      </w: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Белогорс</w:t>
      </w:r>
      <w:r w:rsidR="00C215CF">
        <w:rPr>
          <w:rFonts w:ascii="Times New Roman" w:hAnsi="Times New Roman"/>
          <w:sz w:val="28"/>
          <w:szCs w:val="28"/>
        </w:rPr>
        <w:t>к 2015</w:t>
      </w:r>
      <w:r w:rsidRPr="000B045D">
        <w:rPr>
          <w:rFonts w:ascii="Times New Roman" w:hAnsi="Times New Roman"/>
          <w:sz w:val="28"/>
          <w:szCs w:val="28"/>
        </w:rPr>
        <w:t>г.</w:t>
      </w: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3AB3" w:rsidRPr="000B045D" w:rsidRDefault="008A3AB3" w:rsidP="008A3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Обострение экологической проблемы в стране диктует необходимость интенсивной просвещенческой работы по формированию у населения экологического сознания, культуры природопользования. Эта работа начинается в детском саду-первом звене системы непрерывного образования.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</w:t>
      </w:r>
      <w:r w:rsidRPr="000B045D">
        <w:rPr>
          <w:rFonts w:ascii="Times New Roman" w:hAnsi="Times New Roman"/>
          <w:sz w:val="28"/>
          <w:szCs w:val="28"/>
        </w:rPr>
        <w:tab/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45D">
        <w:rPr>
          <w:rFonts w:ascii="Times New Roman" w:hAnsi="Times New Roman"/>
          <w:b/>
          <w:sz w:val="28"/>
          <w:szCs w:val="28"/>
        </w:rPr>
        <w:t>Цель программы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 xml:space="preserve">Основная цель данной программы – воспитание с ранних лет жизни гуманной, социально-активной, творческой личности, способной понимать и любить окружающий мир, природу и бережно относиться к ним.  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45D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8A3AB3" w:rsidRPr="000B045D" w:rsidRDefault="008A3AB3" w:rsidP="008A3A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 xml:space="preserve">Расширить представление детей о различных природных объектах (воздух, вода, почва) о жизни на земле, в земле, воде и воздухе. </w:t>
      </w:r>
    </w:p>
    <w:p w:rsidR="008A3AB3" w:rsidRPr="000B045D" w:rsidRDefault="008A3AB3" w:rsidP="008A3A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Обобщить и систематизировать знания детей о жизнедеятельности растений и животных. Учить устанавливать связи между средой обитания и внешним видом, средой обитания и образом жизни животных.</w:t>
      </w:r>
    </w:p>
    <w:p w:rsidR="008A3AB3" w:rsidRPr="000B045D" w:rsidRDefault="008A3AB3" w:rsidP="008A3A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Сформировать представления о взаимосвязях живых организмов в разных экосистемах.</w:t>
      </w:r>
    </w:p>
    <w:p w:rsidR="008A3AB3" w:rsidRPr="000B045D" w:rsidRDefault="008A3AB3" w:rsidP="008A3A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Развивать экологическое мышление и творческое воображение в процессе опытнической и исследовательской деятельности</w:t>
      </w:r>
    </w:p>
    <w:p w:rsidR="008A3AB3" w:rsidRPr="000B045D" w:rsidRDefault="008A3AB3" w:rsidP="008A3A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Познакомить с видимыми явлениями Вселенной.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45D">
        <w:rPr>
          <w:rFonts w:ascii="Times New Roman" w:hAnsi="Times New Roman"/>
          <w:b/>
          <w:sz w:val="28"/>
          <w:szCs w:val="28"/>
        </w:rPr>
        <w:t>Принципы построения программы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Программа построена на принципах развивающего обучения и направлена на развитие личности ребенка в целом: умения сравнивать и обобщать собственные наблюдения, видеть и понимать красоту окружающего мира; на совершенствование речи дошкольников, их мышления, творческих способностей. Приоритет в обучении отдается пониманию и оценке происходящего, совместной практической деятельности воспитателя и детей.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45D">
        <w:rPr>
          <w:rFonts w:ascii="Times New Roman" w:hAnsi="Times New Roman"/>
          <w:b/>
          <w:sz w:val="28"/>
          <w:szCs w:val="28"/>
        </w:rPr>
        <w:t xml:space="preserve">Форма организации занятий 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Занятия проводятся  один раз в неделю с детьми старшего дошкольного возраста  в течение учебного года.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Продолжительность – 25-30 минут.</w:t>
      </w:r>
    </w:p>
    <w:p w:rsidR="008A3AB3" w:rsidRPr="000B045D" w:rsidRDefault="008A3AB3" w:rsidP="008A3A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Количество детей не более 8-10.</w:t>
      </w:r>
      <w:r w:rsidRPr="000B045D">
        <w:rPr>
          <w:rFonts w:ascii="Times New Roman" w:hAnsi="Times New Roman"/>
          <w:sz w:val="28"/>
          <w:szCs w:val="28"/>
        </w:rPr>
        <w:br w:type="textWrapping" w:clear="all"/>
      </w:r>
      <w:r w:rsidRPr="000B045D">
        <w:rPr>
          <w:rFonts w:ascii="Times New Roman" w:hAnsi="Times New Roman"/>
          <w:b/>
          <w:sz w:val="28"/>
          <w:szCs w:val="28"/>
        </w:rPr>
        <w:t>Алгоритм занятия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 xml:space="preserve">1.  Игра на развитие творческого воображения. 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2.  Беседа по теме.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lastRenderedPageBreak/>
        <w:t>3. Работа с наглядным дидактическим материалом.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4. Опытно-экспериментальная, исследовательская деятельность.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 xml:space="preserve">5. Анализ занятия. 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Диагностика проводится по шести основным направлениям экологического воспитания: умение объяснять экологические связи в природе, умение ухаживать за растениями, знания о жизни на земле, в воздухе, знания о растительности леса, луга, сада, поля, знания о животном мире, природе родного края, «Красной книге». По каждому направлению проводятся диагностические задания в виде вопросов, игр, упражнений (они представлены в диагностическом журнале «Комплексная диагностика», автор и составитель Вершинина Н. Б.).За ответы выставляются баллы: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3 балла – ребёнок безошибочно и правильно выполняет задания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2 балла – затрудняется, при выполнении задания требуются дополнительные инструкции воспитателя.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1 балл – ребёнок не может выполнить задание, имеет слабые представления, допускает много ошибок, не устанавливает причинно-следственные связи, не может обосновать свой ответ.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После проведения диагностических заданий баллы по каждому направлению суммируются, и определяется уровень освоения программы.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45D">
        <w:rPr>
          <w:rFonts w:ascii="Times New Roman" w:hAnsi="Times New Roman"/>
          <w:sz w:val="28"/>
          <w:szCs w:val="28"/>
        </w:rPr>
        <w:t>Низкий</w:t>
      </w:r>
      <w:proofErr w:type="gramEnd"/>
      <w:r w:rsidRPr="000B045D">
        <w:rPr>
          <w:rFonts w:ascii="Times New Roman" w:hAnsi="Times New Roman"/>
          <w:sz w:val="28"/>
          <w:szCs w:val="28"/>
        </w:rPr>
        <w:t xml:space="preserve"> – 8-12 баллов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45D">
        <w:rPr>
          <w:rFonts w:ascii="Times New Roman" w:hAnsi="Times New Roman"/>
          <w:sz w:val="28"/>
          <w:szCs w:val="28"/>
        </w:rPr>
        <w:t>Средний</w:t>
      </w:r>
      <w:proofErr w:type="gramEnd"/>
      <w:r w:rsidRPr="000B045D">
        <w:rPr>
          <w:rFonts w:ascii="Times New Roman" w:hAnsi="Times New Roman"/>
          <w:sz w:val="28"/>
          <w:szCs w:val="28"/>
        </w:rPr>
        <w:t xml:space="preserve"> – 10-15 баллов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45D">
        <w:rPr>
          <w:rFonts w:ascii="Times New Roman" w:hAnsi="Times New Roman"/>
          <w:sz w:val="28"/>
          <w:szCs w:val="28"/>
        </w:rPr>
        <w:t>Высокий</w:t>
      </w:r>
      <w:proofErr w:type="gramEnd"/>
      <w:r w:rsidRPr="000B045D">
        <w:rPr>
          <w:rFonts w:ascii="Times New Roman" w:hAnsi="Times New Roman"/>
          <w:sz w:val="28"/>
          <w:szCs w:val="28"/>
        </w:rPr>
        <w:t xml:space="preserve"> – 16-18 баллов.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5D">
        <w:rPr>
          <w:rFonts w:ascii="Times New Roman" w:hAnsi="Times New Roman"/>
          <w:sz w:val="28"/>
          <w:szCs w:val="28"/>
        </w:rPr>
        <w:t>Диагностическая карта по экологическому воспитанию</w:t>
      </w:r>
    </w:p>
    <w:p w:rsidR="008A3AB3" w:rsidRPr="000B045D" w:rsidRDefault="008A3AB3" w:rsidP="008A3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040"/>
        <w:gridCol w:w="756"/>
        <w:gridCol w:w="765"/>
        <w:gridCol w:w="623"/>
        <w:gridCol w:w="779"/>
        <w:gridCol w:w="594"/>
        <w:gridCol w:w="581"/>
        <w:gridCol w:w="594"/>
        <w:gridCol w:w="581"/>
        <w:gridCol w:w="664"/>
        <w:gridCol w:w="649"/>
        <w:gridCol w:w="594"/>
        <w:gridCol w:w="581"/>
        <w:gridCol w:w="383"/>
        <w:gridCol w:w="383"/>
      </w:tblGrid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Виды знаний и умений</w:t>
            </w:r>
          </w:p>
        </w:tc>
        <w:tc>
          <w:tcPr>
            <w:tcW w:w="1477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Взаимосвязи в природе</w:t>
            </w:r>
          </w:p>
        </w:tc>
        <w:tc>
          <w:tcPr>
            <w:tcW w:w="1361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Уход за растениями в уголке природы</w:t>
            </w:r>
          </w:p>
        </w:tc>
        <w:tc>
          <w:tcPr>
            <w:tcW w:w="1104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Знания о жизни на земле, в воздухе,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 в воде</w:t>
            </w:r>
          </w:p>
        </w:tc>
        <w:tc>
          <w:tcPr>
            <w:tcW w:w="1111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Виды растений</w:t>
            </w:r>
          </w:p>
        </w:tc>
        <w:tc>
          <w:tcPr>
            <w:tcW w:w="1273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Животный мир.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«красная книга»</w:t>
            </w:r>
          </w:p>
        </w:tc>
        <w:tc>
          <w:tcPr>
            <w:tcW w:w="1104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И  т   о   </w:t>
            </w:r>
            <w:proofErr w:type="gramStart"/>
            <w:r w:rsidRPr="000B04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И  т   о   </w:t>
            </w:r>
            <w:proofErr w:type="gramStart"/>
            <w:r w:rsidRPr="000B04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Имя ребёнка</w:t>
            </w:r>
          </w:p>
        </w:tc>
        <w:tc>
          <w:tcPr>
            <w:tcW w:w="74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45D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0B04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730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Кон.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1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74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562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54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644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62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c>
          <w:tcPr>
            <w:tcW w:w="84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Итог(%)</w:t>
            </w:r>
          </w:p>
        </w:tc>
        <w:tc>
          <w:tcPr>
            <w:tcW w:w="74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AB3" w:rsidRPr="000B045D" w:rsidRDefault="008A3AB3" w:rsidP="008A3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AB3" w:rsidRDefault="008A3AB3" w:rsidP="008A3A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AB3" w:rsidRPr="000B045D" w:rsidRDefault="008A3AB3" w:rsidP="008A3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45D">
        <w:rPr>
          <w:rFonts w:ascii="Times New Roman" w:hAnsi="Times New Roman"/>
          <w:b/>
          <w:sz w:val="28"/>
          <w:szCs w:val="28"/>
        </w:rPr>
        <w:t>КАЛЕНДАРНО-ТЕМАТИЧЕСКИЙ ПЛАН РАБОТЫ КРУЖКА</w:t>
      </w:r>
    </w:p>
    <w:tbl>
      <w:tblPr>
        <w:tblW w:w="5001" w:type="pct"/>
        <w:tblInd w:w="-63" w:type="dxa"/>
        <w:tblCellMar>
          <w:left w:w="0" w:type="dxa"/>
          <w:right w:w="0" w:type="dxa"/>
        </w:tblCellMar>
        <w:tblLook w:val="04A0"/>
      </w:tblPr>
      <w:tblGrid>
        <w:gridCol w:w="18"/>
        <w:gridCol w:w="1604"/>
        <w:gridCol w:w="4627"/>
        <w:gridCol w:w="3198"/>
      </w:tblGrid>
      <w:tr w:rsidR="008A3AB3" w:rsidRPr="000B045D" w:rsidTr="004C3425">
        <w:trPr>
          <w:gridBefore w:val="1"/>
          <w:gridAfter w:val="2"/>
          <w:wBefore w:w="17" w:type="dxa"/>
          <w:wAfter w:w="782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AB3" w:rsidRPr="000B045D" w:rsidRDefault="008A3AB3" w:rsidP="004C3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3AB3" w:rsidRPr="000B045D" w:rsidTr="004C3425">
        <w:trPr>
          <w:gridBefore w:val="1"/>
          <w:gridAfter w:val="2"/>
          <w:wBefore w:w="17" w:type="dxa"/>
          <w:wAfter w:w="782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AB3" w:rsidRPr="000B045D" w:rsidRDefault="008A3AB3" w:rsidP="004C3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  <w:vMerge w:val="restart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vMerge w:val="restart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Экология в картинках.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Обобщить представления детей о живой и неживой природе; познакомить с экологией как наукой,  что она изучает; познакомить с планом работы кружка.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  <w:vMerge/>
          </w:tcPr>
          <w:p w:rsidR="008A3AB3" w:rsidRPr="000B045D" w:rsidRDefault="008A3AB3" w:rsidP="004C3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A3AB3" w:rsidRPr="000B045D" w:rsidRDefault="008A3AB3" w:rsidP="004C3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«Что такое « Вселенная»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Познакомить с видимыми явлениями Вселенной. Моделирование Солнечной Системы.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Планета, на которой мы живём.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Систематизировать представления детей о Земле как огромном шаре, окруженном слоем воздуха (небом).  Работа с глобусом.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Рисование по теме « Мироздание»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Методом «</w:t>
            </w:r>
            <w:proofErr w:type="spellStart"/>
            <w:r w:rsidRPr="000B045D">
              <w:rPr>
                <w:rFonts w:ascii="Times New Roman" w:hAnsi="Times New Roman"/>
                <w:sz w:val="28"/>
                <w:szCs w:val="28"/>
              </w:rPr>
              <w:t>гратаж</w:t>
            </w:r>
            <w:proofErr w:type="spellEnd"/>
            <w:r w:rsidRPr="000B04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Как увидеть и услышать воздух.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Познакомить с понятием «воздух» опытно-экспериментальным путём. ( Оборудование: воздушные шары, ёмкости с водой, стакан; свистки и свистульки, духовые инструменты, бумага.)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Причины возникновения ветра. Роль ветра в жизни живых организмов и человека.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Наблюдение в комнате. Опыты.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Оборудование: две свечи; тонкие полоски бумаги, батарея отопления.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Воздух как среда обитания живых организмов.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Летающие животные, птицы, насекомые. Распространение семян растений ветром. </w:t>
            </w:r>
            <w:r w:rsidRPr="000B045D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строения их семян.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НЕЛЕЛЯ</w:t>
            </w:r>
            <w:r w:rsidRPr="000B0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Источники загрязнения воздуха.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Исследовательская работа – « зеленые пылесосы  » - на участках детского сада.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Знакомство с почвой.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Песок, глина, их свойства и отличие. Беседа. Экспериментирование. Материал: ёмкости с песком и глиной, стаканчики с водой, листы бумаги, ложечки, лупы, палочки.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Какие бывают камни.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Познакомить со свойствами, классификацией камней. Работа с « ящиком ощущений». Экспериментирование.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Живые камни.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Знакомство с камнями, происхождение которых связано с живыми организмами, с древними (ископаемыми) отпечатками растений и животных.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Магниты.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Познакомить детей  со свойствами магнита и их использованием человеком. Экспериментирование. Материал: Большие и маленькие магниты, иголки, ёмкость с водой, кусочек пенопласта, металлические и неметаллические предметы, магнитная доска, компас.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Вода вокруг нас.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Систематизировать знания детей о значении воды в нашей жизни. В каком виде существует </w:t>
            </w:r>
            <w:r w:rsidRPr="000B045D">
              <w:rPr>
                <w:rFonts w:ascii="Times New Roman" w:hAnsi="Times New Roman"/>
                <w:sz w:val="28"/>
                <w:szCs w:val="28"/>
              </w:rPr>
              <w:lastRenderedPageBreak/>
              <w:t>вода в окружающей среде Разнообразие состояний воды Рисование по теме.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Свойства воды.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Занятие в» лаборатории» - опыты.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Материал: стаканчики, ложечки, соломинки для коктейлей. Молоко или сок, кубики льда, термос с кипятком, сахар, песок.  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Круговорот воды в природе.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Занятие в лаборатории. Опыты на закрепление представлений об этом явлении. 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Материал: небольшие ёмкости с одинаковым количеством воды. Тарелочки разного размера, соль, марлевые салфетки, кусочки льда.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Кто обитает в воде?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Знакомство с представителями водных животных и растений, их приспособленностью к жизни в водной среде.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Разнообразие видов растений в природе.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Закрепление знаний о характерных признаках деревьев, кустарников, трав; частях растений  корне, стволе, листьях и т. д. Работа с дидактическим материалом.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Развитие растения.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Посадка семян однолетнего растения (фасоль, горох). Завести календарь наблюдения за стадиями роста и развития.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Виды комнатных растений в группе.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Учить определять к какому виду относится растение по разным </w:t>
            </w:r>
            <w:r w:rsidRPr="000B04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признакам (влаголюбивое, засухоустойчивое, теневыносливое или светолюбивое). Совершенствовать навыки ухода; учить предвидеть результат труда.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Выращивание комнатных растений.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Опытно-экспериментальная деятельность. Развивать знания о разных способах размножения комнатных растений (из листа, луковицы, черенка и др.) Ведение дневника наблюдений (стадии роста; влияние света, тепла, воды на жизнь растений)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Животный мир.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Развитие представлений о разнообразии животного мира. Модели эколого-систематических групп животных.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Значение внешних особенностей в жизни животных. Питание и способы передвижения.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Проследить на примерах. Работа с дидактическим материалом. Игры на развитие творческого воображения.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Животный мир Амурской области.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Заповедники на её территории.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Беседа с использованием наглядного материала (иллюстрации, фото и видеоматериалы).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«Что мы знаем о птицах?»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Викторина с использованием занимательного материала.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Кто рядом живёт?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Учить детей в игровой форме прослеживать топические и другие  </w:t>
            </w:r>
            <w:r w:rsidRPr="000B04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связи в экосистеме «лес».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Лес и человек.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Значение леса в жизни человека. Причины и последствия исчезновения лесов на Земле. Охрана лесов.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Почему белый медведь не живёт в лесу?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Познакомить с основным законом природы, что все растения и животные могут жить только в тех местах, где они приспособились. Чтение глав из книги В. </w:t>
            </w:r>
            <w:proofErr w:type="spellStart"/>
            <w:r w:rsidRPr="000B045D">
              <w:rPr>
                <w:rFonts w:ascii="Times New Roman" w:hAnsi="Times New Roman"/>
                <w:sz w:val="28"/>
                <w:szCs w:val="28"/>
              </w:rPr>
              <w:t>Танасайчук</w:t>
            </w:r>
            <w:proofErr w:type="spellEnd"/>
            <w:r w:rsidRPr="000B045D">
              <w:rPr>
                <w:rFonts w:ascii="Times New Roman" w:hAnsi="Times New Roman"/>
                <w:sz w:val="28"/>
                <w:szCs w:val="28"/>
              </w:rPr>
              <w:t xml:space="preserve"> «Экология в картинках». Работа с дидактическим материалом.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«Невидимые нити»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Продолжить изучение законов природы, познакомить со вторым её законом: « растения и животные не могут жить сами по себе, они живут в сообществе с другими растениями и животными». Работа с карточками и </w:t>
            </w:r>
            <w:proofErr w:type="spellStart"/>
            <w:r w:rsidRPr="000B045D">
              <w:rPr>
                <w:rFonts w:ascii="Times New Roman" w:hAnsi="Times New Roman"/>
                <w:sz w:val="28"/>
                <w:szCs w:val="28"/>
              </w:rPr>
              <w:t>фланеллеграфом</w:t>
            </w:r>
            <w:proofErr w:type="spellEnd"/>
            <w:r w:rsidRPr="000B04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Пруд, озеро, река – как экосистема.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Установление взаимосвязей между обитателями водно-прибрежной зоны.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Море - как экосистема.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Беседа. Рассматривание иллюстраций. Чтение по теме страниц из «Большой энциклопедии о животных».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Луг – как экосистема. Посев рассады цветов.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Беседа. Выкладывание пищевых пирамид и цепочек.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Практическая работа (развитие навыков, любознательности.)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НЕЛЕЛЯ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«Красная книга»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История её создания; страницы. Растения и животные, занесённые в «Красную книгу Амурской Области». Работа с наглядным материалом.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НЕЛЕЛЯ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Как человек использует природу.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Беседа. Познакомить с выражением «экологическая катастрофа». Чтение по данной проблеме глав из книги В. </w:t>
            </w:r>
            <w:proofErr w:type="spellStart"/>
            <w:r w:rsidRPr="000B045D">
              <w:rPr>
                <w:rFonts w:ascii="Times New Roman" w:hAnsi="Times New Roman"/>
                <w:sz w:val="28"/>
                <w:szCs w:val="28"/>
              </w:rPr>
              <w:t>Танасайчук</w:t>
            </w:r>
            <w:proofErr w:type="spellEnd"/>
            <w:r w:rsidRPr="000B045D">
              <w:rPr>
                <w:rFonts w:ascii="Times New Roman" w:hAnsi="Times New Roman"/>
                <w:sz w:val="28"/>
                <w:szCs w:val="28"/>
              </w:rPr>
              <w:t xml:space="preserve"> «Экология в картинках».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Экология борется.</w:t>
            </w:r>
          </w:p>
        </w:tc>
        <w:tc>
          <w:tcPr>
            <w:tcW w:w="0" w:type="auto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Рассказать,  как учёные-экологи борются за сохранение природы; как люди помогают природе (охрана лесов, рек; создание заповедников и т. д.).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621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62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>Чтение сказок экологической тематики, придуманных детьми 5-6 лет.</w:t>
            </w:r>
          </w:p>
        </w:tc>
        <w:tc>
          <w:tcPr>
            <w:tcW w:w="319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Составление совместно с ребятами и самостоятельно ими своих сказок. Развивать творчество, индивидуальность. Воспитывать экологическую культуру. </w:t>
            </w:r>
          </w:p>
        </w:tc>
      </w:tr>
      <w:tr w:rsidR="008A3AB3" w:rsidRPr="000B045D" w:rsidTr="004C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621" w:type="dxa"/>
            <w:gridSpan w:val="2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45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627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45D">
              <w:rPr>
                <w:rFonts w:ascii="Times New Roman" w:hAnsi="Times New Roman"/>
                <w:sz w:val="28"/>
                <w:szCs w:val="28"/>
              </w:rPr>
              <w:t>Брэйн-ринг</w:t>
            </w:r>
            <w:proofErr w:type="spellEnd"/>
            <w:r w:rsidRPr="000B045D">
              <w:rPr>
                <w:rFonts w:ascii="Times New Roman" w:hAnsi="Times New Roman"/>
                <w:sz w:val="28"/>
                <w:szCs w:val="28"/>
              </w:rPr>
              <w:t xml:space="preserve"> «Тайны природы»</w:t>
            </w:r>
          </w:p>
        </w:tc>
        <w:tc>
          <w:tcPr>
            <w:tcW w:w="3198" w:type="dxa"/>
          </w:tcPr>
          <w:p w:rsidR="008A3AB3" w:rsidRPr="000B045D" w:rsidRDefault="008A3AB3" w:rsidP="004C3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45D">
              <w:rPr>
                <w:rFonts w:ascii="Times New Roman" w:hAnsi="Times New Roman"/>
                <w:sz w:val="28"/>
                <w:szCs w:val="28"/>
              </w:rPr>
              <w:t xml:space="preserve">Развитие экологического мышления, закрепление и совершенствование полученных ранее знаний. </w:t>
            </w:r>
          </w:p>
        </w:tc>
      </w:tr>
    </w:tbl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Default="008A3AB3" w:rsidP="008A3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pStyle w:val="a3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pStyle w:val="a3"/>
        <w:rPr>
          <w:rFonts w:ascii="Times New Roman" w:hAnsi="Times New Roman"/>
          <w:sz w:val="28"/>
          <w:szCs w:val="28"/>
        </w:rPr>
      </w:pPr>
    </w:p>
    <w:p w:rsidR="008A3AB3" w:rsidRPr="000B045D" w:rsidRDefault="008A3AB3" w:rsidP="008A3AB3">
      <w:pPr>
        <w:pStyle w:val="a3"/>
        <w:rPr>
          <w:rFonts w:ascii="Times New Roman" w:hAnsi="Times New Roman"/>
          <w:sz w:val="28"/>
          <w:szCs w:val="28"/>
        </w:rPr>
      </w:pPr>
    </w:p>
    <w:p w:rsidR="00793578" w:rsidRDefault="00793578"/>
    <w:sectPr w:rsidR="00793578" w:rsidSect="008A3A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3B1"/>
    <w:multiLevelType w:val="hybridMultilevel"/>
    <w:tmpl w:val="CC22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B3"/>
    <w:rsid w:val="00131E95"/>
    <w:rsid w:val="00793578"/>
    <w:rsid w:val="008A3AB3"/>
    <w:rsid w:val="00C215CF"/>
    <w:rsid w:val="00C2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A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A3A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1566</Words>
  <Characters>8928</Characters>
  <Application>Microsoft Office Word</Application>
  <DocSecurity>0</DocSecurity>
  <Lines>74</Lines>
  <Paragraphs>20</Paragraphs>
  <ScaleCrop>false</ScaleCrop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2015-10-22T12:03:00Z</dcterms:created>
  <dcterms:modified xsi:type="dcterms:W3CDTF">2015-10-22T12:06:00Z</dcterms:modified>
</cp:coreProperties>
</file>