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0" w:rsidRDefault="008A3FF0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D0D0F"/>
          <w:sz w:val="20"/>
          <w:szCs w:val="20"/>
          <w:shd w:val="clear" w:color="auto" w:fill="F7F7F2"/>
        </w:rPr>
      </w:pPr>
    </w:p>
    <w:p w:rsidR="008A3FF0" w:rsidRPr="00146A5D" w:rsidRDefault="008A3FF0" w:rsidP="00146A5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D0D0F"/>
          <w:sz w:val="40"/>
          <w:szCs w:val="40"/>
          <w:shd w:val="clear" w:color="auto" w:fill="F7F7F2"/>
        </w:rPr>
      </w:pPr>
      <w:r w:rsidRPr="00146A5D">
        <w:rPr>
          <w:rFonts w:ascii="Arial" w:hAnsi="Arial" w:cs="Arial"/>
          <w:color w:val="0D0D0F"/>
          <w:sz w:val="40"/>
          <w:szCs w:val="40"/>
          <w:shd w:val="clear" w:color="auto" w:fill="F7F7F2"/>
        </w:rPr>
        <w:t>Пальчиковые игры</w:t>
      </w:r>
    </w:p>
    <w:p w:rsidR="008A3FF0" w:rsidRDefault="008A3FF0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D0D0F"/>
          <w:sz w:val="20"/>
          <w:szCs w:val="20"/>
          <w:shd w:val="clear" w:color="auto" w:fill="F7F7F2"/>
        </w:rPr>
      </w:pPr>
    </w:p>
    <w:p w:rsidR="00146A5D" w:rsidRPr="00146A5D" w:rsidRDefault="008A3FF0" w:rsidP="00146A5D">
      <w:pPr>
        <w:pStyle w:val="a3"/>
        <w:shd w:val="clear" w:color="auto" w:fill="F7F7F2"/>
        <w:spacing w:before="150" w:beforeAutospacing="0" w:after="150" w:afterAutospacing="0" w:line="293" w:lineRule="atLeast"/>
        <w:jc w:val="both"/>
        <w:rPr>
          <w:rFonts w:ascii="Arial" w:hAnsi="Arial" w:cs="Arial"/>
          <w:color w:val="0D0D0F"/>
        </w:rPr>
      </w:pPr>
      <w:r w:rsidRPr="00146A5D">
        <w:rPr>
          <w:rFonts w:ascii="Arial" w:hAnsi="Arial" w:cs="Arial"/>
          <w:color w:val="0D0D0F"/>
          <w:shd w:val="clear" w:color="auto" w:fill="F7F7F2"/>
        </w:rPr>
        <w:t xml:space="preserve">Очень важно с самого раннего возраста правильно развивать мышцы ребенка, чтобы в будущем у него была правильная моторика и хорошая реакция.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видно из названия этих игр, главную роль тут играют движения пальцами. </w:t>
      </w:r>
      <w:r w:rsidR="00146A5D" w:rsidRPr="00146A5D">
        <w:rPr>
          <w:rFonts w:ascii="Arial" w:hAnsi="Arial" w:cs="Arial"/>
          <w:color w:val="0D0D0F"/>
        </w:rPr>
        <w:t>Какую бы игру вы ни выбрали для вашего малыша, никогда не забывайте о том, что вы должны произносить слова чётко, внятно и с выражением, стараться помочь ребенку запомнить эти несложные стихотворения.</w:t>
      </w:r>
    </w:p>
    <w:p w:rsidR="00766876" w:rsidRPr="00146A5D" w:rsidRDefault="00146A5D" w:rsidP="00146A5D">
      <w:pPr>
        <w:pStyle w:val="a3"/>
        <w:shd w:val="clear" w:color="auto" w:fill="F7F7F2"/>
        <w:spacing w:before="150" w:beforeAutospacing="0" w:after="150" w:afterAutospacing="0" w:line="293" w:lineRule="atLeast"/>
        <w:jc w:val="both"/>
        <w:rPr>
          <w:rStyle w:val="a4"/>
          <w:rFonts w:ascii="Arial" w:hAnsi="Arial" w:cs="Arial"/>
          <w:b w:val="0"/>
          <w:bCs w:val="0"/>
          <w:color w:val="0D0D0F"/>
        </w:rPr>
      </w:pPr>
      <w:r w:rsidRPr="00146A5D">
        <w:rPr>
          <w:rFonts w:ascii="Arial" w:hAnsi="Arial" w:cs="Arial"/>
          <w:color w:val="0D0D0F"/>
        </w:rPr>
        <w:t>Такие игры не только развивают мелкую моторику пальцев, но и память, сосредоточенность и воображение, а также поможет запоминать какие-то важные факты (времена года, названия животных и растений и т.д.)</w:t>
      </w:r>
    </w:p>
    <w:p w:rsidR="00146A5D" w:rsidRDefault="00146A5D" w:rsidP="00146A5D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color w:val="000000"/>
          <w:sz w:val="18"/>
          <w:szCs w:val="18"/>
        </w:rPr>
      </w:pPr>
    </w:p>
    <w:p w:rsidR="00766876" w:rsidRDefault="00146A5D" w:rsidP="00146A5D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Несколько примеров пальчиковых игр: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ЗАЙКА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Зайка, зайка, где твой хвост?        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хлопки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1190625" cy="1476375"/>
            <wp:effectExtent l="19050" t="0" r="9525" b="0"/>
            <wp:docPr id="1" name="Рисунок 1" descr="http://www.logolife.ru/wp-content/uploads/palchikovaya-igra-zayk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palchikovaya-igra-zayka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Вот, вот, вот! 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руки за спиной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Зайка, зайка, где твой нос?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хлопки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 Вот, вот, вот!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показать нос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Зайка, зайка, лапы где?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хлопки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 Вот, вот, вот!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показать руки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Зайка, зайка, ушки где?         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хлопки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Вот, вот, вот! 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показать ушки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ВОРОНА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вороны голова,  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руки на голове,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1343025" cy="933450"/>
            <wp:effectExtent l="19050" t="0" r="9525" b="0"/>
            <wp:docPr id="2" name="Рисунок 2" descr="http://www.logolife.ru/wp-content/uploads/palchikovaya-igra-voron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life.ru/wp-content/uploads/palchikovaya-igra-voron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ва-ва-ва-ва              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4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хлопка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Клюв  и  крылья,  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руки у носа,   «крылья»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Хвостик,  ноги,      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руки за спиной, топать,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оги-оги-оги-оги     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4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хлопка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МАШИНКА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Заведу мою машину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«мотор»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1666875" cy="1333500"/>
            <wp:effectExtent l="19050" t="0" r="9525" b="0"/>
            <wp:docPr id="3" name="Рисунок 3" descr="http://www.logolife.ru/wp-content/uploads/palchikovaya-igra-mashin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olife.ru/wp-content/uploads/palchikovaya-igra-mashin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Би-би-би, налью бензину.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3 хлопка, топать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Крепко-крепко руль держу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«держать руль»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педаль ногою жму.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топать правой ногой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ПАРОВОЗ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Ехал, ехал паровоз</w:t>
      </w:r>
      <w:r>
        <w:rPr>
          <w:rStyle w:val="a5"/>
          <w:rFonts w:ascii="Verdana" w:hAnsi="Verdana"/>
          <w:color w:val="000000"/>
          <w:sz w:val="18"/>
          <w:szCs w:val="18"/>
        </w:rPr>
        <w:t>                             руки в «замок», большие   пальцы вращаются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Прицепил  вагон, повез.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сцепить указательные пальцы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2076450" cy="904875"/>
            <wp:effectExtent l="19050" t="0" r="0" b="0"/>
            <wp:docPr id="4" name="Рисунок 4" descr="http://www.logolife.ru/wp-content/uploads/palchikovaya-igra-parovoz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olife.ru/wp-content/uploads/palchikovaya-igra-parovoz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Ехал, ехал паровоз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Прицепил  вагон, повез…………..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КОРАБЛИК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плывет кораблик мой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руки – «полочка», покачиваются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1504950" cy="1219200"/>
            <wp:effectExtent l="19050" t="0" r="0" b="0"/>
            <wp:docPr id="5" name="Рисунок 5" descr="http://www.logolife.ru/wp-content/uploads/palchikovaya-igra-korabl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golife.ru/wp-content/uploads/palchikovaya-igra-korabl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Он плывет ко мне домой        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руки вперед, ладони сомкнуть углом (нос)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Крепко я держу штурвал        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«держать штурвал»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ведь  главный  капитан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4 хлопка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САМОЛЕТЫ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сегодня самолеты,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И.П. сидя на пятках, «мотор» (вращение руками)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не дети, мы пилоты.           4  </w:t>
      </w:r>
      <w:r>
        <w:rPr>
          <w:rStyle w:val="a5"/>
          <w:rFonts w:ascii="Verdana" w:hAnsi="Verdana"/>
          <w:color w:val="000000"/>
          <w:sz w:val="18"/>
          <w:szCs w:val="18"/>
        </w:rPr>
        <w:t>хлопка</w:t>
      </w:r>
      <w:r>
        <w:rPr>
          <w:rFonts w:ascii="Verdana" w:hAnsi="Verdana"/>
          <w:i/>
          <w:iCs/>
          <w:noProof/>
          <w:color w:val="008000"/>
          <w:sz w:val="18"/>
          <w:szCs w:val="18"/>
        </w:rPr>
        <w:drawing>
          <wp:inline distT="0" distB="0" distL="0" distR="0">
            <wp:extent cx="2009775" cy="638175"/>
            <wp:effectExtent l="19050" t="0" r="9525" b="0"/>
            <wp:docPr id="6" name="Рисунок 6" descr="http://www.logolife.ru/wp-content/uploads/palchikovaya-igra-samolet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ogolife.ru/wp-content/uploads/palchikovaya-igra-samolet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Руки – нос, и руки – крылья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«нос»,  «крылья»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Полетела эскадрилья.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встать, разбежаться,руки – крылья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КОШКИ — МЫШКИ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кулак,                                   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показать кулак левой руки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вот – ладошка,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раскрыть пальцы, ладонь вверх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ладошку села кошка.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«когти» правой руки водят по ладошке левой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Села мышек посчитать,</w:t>
      </w:r>
      <w:r>
        <w:rPr>
          <w:rFonts w:ascii="Verdana" w:hAnsi="Verdana"/>
          <w:noProof/>
          <w:color w:val="008000"/>
          <w:sz w:val="18"/>
          <w:szCs w:val="18"/>
        </w:rPr>
        <w:drawing>
          <wp:inline distT="0" distB="0" distL="0" distR="0">
            <wp:extent cx="1019175" cy="933450"/>
            <wp:effectExtent l="19050" t="0" r="9525" b="0"/>
            <wp:docPr id="7" name="Рисунок 7" descr="http://www.logolife.ru/wp-content/uploads/palchikovaya-igra-koshka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palchikovaya-igra-koshka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Раз, два, три, четыре пять.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правой рукой загибать по одному пальцу левой  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Мышки очень испугались,         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вращать кулаком</w:t>
      </w:r>
    </w:p>
    <w:p w:rsidR="00766876" w:rsidRDefault="00766876" w:rsidP="00766876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норки быстро разбежались                       </w:t>
      </w:r>
      <w:r>
        <w:rPr>
          <w:rStyle w:val="a5"/>
          <w:rFonts w:ascii="Verdana" w:hAnsi="Verdana"/>
          <w:color w:val="000000"/>
          <w:sz w:val="18"/>
          <w:szCs w:val="18"/>
        </w:rPr>
        <w:t>спрятать кулак под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Style w:val="a5"/>
          <w:rFonts w:ascii="Verdana" w:hAnsi="Verdana"/>
          <w:color w:val="000000"/>
          <w:sz w:val="18"/>
          <w:szCs w:val="18"/>
        </w:rPr>
        <w:t>  правую подмышку</w:t>
      </w:r>
    </w:p>
    <w:p w:rsidR="00CC4975" w:rsidRDefault="00CC4975"/>
    <w:sectPr w:rsidR="00CC4975" w:rsidSect="00CC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876"/>
    <w:rsid w:val="00146A5D"/>
    <w:rsid w:val="00146D17"/>
    <w:rsid w:val="00766876"/>
    <w:rsid w:val="008A3FF0"/>
    <w:rsid w:val="00CC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76"/>
    <w:rPr>
      <w:b/>
      <w:bCs/>
    </w:rPr>
  </w:style>
  <w:style w:type="character" w:styleId="a5">
    <w:name w:val="Emphasis"/>
    <w:basedOn w:val="a0"/>
    <w:uiPriority w:val="20"/>
    <w:qFormat/>
    <w:rsid w:val="00766876"/>
    <w:rPr>
      <w:i/>
      <w:iCs/>
    </w:rPr>
  </w:style>
  <w:style w:type="character" w:customStyle="1" w:styleId="apple-converted-space">
    <w:name w:val="apple-converted-space"/>
    <w:basedOn w:val="a0"/>
    <w:rsid w:val="00766876"/>
  </w:style>
  <w:style w:type="paragraph" w:styleId="a6">
    <w:name w:val="Balloon Text"/>
    <w:basedOn w:val="a"/>
    <w:link w:val="a7"/>
    <w:uiPriority w:val="99"/>
    <w:semiHidden/>
    <w:unhideWhenUsed/>
    <w:rsid w:val="0076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wp-content/uploads/palchikovaya-igra-mashina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ogolife.ru/wp-content/uploads/palchikovaya-igra-korabl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logolife.ru/wp-content/uploads/palchikovaya-igra-koshka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olife.ru/logopedy/palchikovaya-gimnastika-logopedy/palchikovye-igry-dlya-samyx-malenkix-detej-2-3-goda.html/attachment/palchikovaya-igra-voron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logolife.ru/wp-content/uploads/palchikovaya-igra-parovoz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ogolife.ru/logopedy/palchikovaya-gimnastika-logopedy/palchikovye-igry-dlya-samyx-malenkix-detej-2-3-goda.html/attachment/palchikovaya-igra-zayka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logolife.ru/wp-content/uploads/palchikovaya-igra-samole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2014-10-19T15:22:00Z</dcterms:created>
  <dcterms:modified xsi:type="dcterms:W3CDTF">2014-10-19T15:41:00Z</dcterms:modified>
</cp:coreProperties>
</file>