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8C" w:rsidRPr="0028288C" w:rsidRDefault="0028288C" w:rsidP="0028288C">
      <w:pPr>
        <w:spacing w:after="0" w:line="240" w:lineRule="auto"/>
        <w:jc w:val="center"/>
        <w:rPr>
          <w:rFonts w:ascii="Calibri" w:eastAsia="Calibri" w:hAnsi="Calibri" w:cs="Aharoni"/>
          <w:b/>
          <w:i/>
          <w:color w:val="FF0000"/>
          <w:sz w:val="40"/>
          <w:szCs w:val="40"/>
        </w:rPr>
      </w:pPr>
      <w:r w:rsidRPr="0028288C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>Игрушки</w:t>
      </w:r>
      <w:r w:rsidRPr="0028288C">
        <w:rPr>
          <w:rFonts w:ascii="Brush Script MT" w:eastAsia="Calibri" w:hAnsi="Brush Script MT" w:cs="Aharoni"/>
          <w:b/>
          <w:i/>
          <w:color w:val="FF0000"/>
          <w:sz w:val="40"/>
          <w:szCs w:val="40"/>
        </w:rPr>
        <w:t xml:space="preserve"> </w:t>
      </w:r>
      <w:r w:rsidRPr="0028288C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>для</w:t>
      </w:r>
      <w:r w:rsidRPr="0028288C">
        <w:rPr>
          <w:rFonts w:ascii="Brush Script MT" w:eastAsia="Calibri" w:hAnsi="Brush Script MT" w:cs="Aharoni"/>
          <w:b/>
          <w:i/>
          <w:color w:val="FF0000"/>
          <w:sz w:val="40"/>
          <w:szCs w:val="40"/>
        </w:rPr>
        <w:t xml:space="preserve"> </w:t>
      </w:r>
      <w:r w:rsidRPr="0028288C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>детей</w:t>
      </w:r>
      <w:r w:rsidRPr="0028288C">
        <w:rPr>
          <w:rFonts w:ascii="Brush Script MT" w:eastAsia="Calibri" w:hAnsi="Brush Script MT" w:cs="Aharoni"/>
          <w:b/>
          <w:i/>
          <w:color w:val="FF0000"/>
          <w:sz w:val="40"/>
          <w:szCs w:val="40"/>
        </w:rPr>
        <w:t xml:space="preserve"> </w:t>
      </w:r>
      <w:r w:rsidRPr="0028288C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>от</w:t>
      </w:r>
      <w:r w:rsidRPr="0028288C">
        <w:rPr>
          <w:rFonts w:ascii="Brush Script MT" w:eastAsia="Calibri" w:hAnsi="Brush Script MT" w:cs="Aharoni"/>
          <w:b/>
          <w:i/>
          <w:color w:val="FF0000"/>
          <w:sz w:val="40"/>
          <w:szCs w:val="40"/>
        </w:rPr>
        <w:t xml:space="preserve"> 3 </w:t>
      </w:r>
      <w:r w:rsidRPr="0028288C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>до</w:t>
      </w:r>
      <w:r w:rsidRPr="0028288C">
        <w:rPr>
          <w:rFonts w:ascii="Brush Script MT" w:eastAsia="Calibri" w:hAnsi="Brush Script MT" w:cs="Aharoni"/>
          <w:b/>
          <w:i/>
          <w:color w:val="FF0000"/>
          <w:sz w:val="40"/>
          <w:szCs w:val="40"/>
        </w:rPr>
        <w:t xml:space="preserve"> 4 </w:t>
      </w:r>
      <w:r w:rsidRPr="0028288C">
        <w:rPr>
          <w:rFonts w:ascii="Times New Roman" w:eastAsia="Calibri" w:hAnsi="Times New Roman" w:cs="Times New Roman"/>
          <w:b/>
          <w:i/>
          <w:color w:val="FF0000"/>
          <w:sz w:val="40"/>
          <w:szCs w:val="40"/>
        </w:rPr>
        <w:t>лет</w:t>
      </w:r>
      <w:r w:rsidRPr="0028288C">
        <w:rPr>
          <w:rFonts w:ascii="Brush Script MT" w:eastAsia="Calibri" w:hAnsi="Brush Script MT" w:cs="Aharoni"/>
          <w:b/>
          <w:i/>
          <w:color w:val="FF0000"/>
          <w:sz w:val="40"/>
          <w:szCs w:val="40"/>
        </w:rPr>
        <w:t>.</w:t>
      </w:r>
    </w:p>
    <w:p w:rsidR="0028288C" w:rsidRPr="0028288C" w:rsidRDefault="0028288C" w:rsidP="0028288C">
      <w:pPr>
        <w:spacing w:after="0" w:line="240" w:lineRule="auto"/>
        <w:jc w:val="center"/>
        <w:rPr>
          <w:rFonts w:ascii="Calibri" w:eastAsia="Calibri" w:hAnsi="Calibri" w:cs="Times New Roman"/>
          <w:i/>
          <w:sz w:val="36"/>
          <w:szCs w:val="36"/>
        </w:rPr>
      </w:pPr>
      <w:r w:rsidRPr="0028288C">
        <w:rPr>
          <w:rFonts w:ascii="Calibri" w:eastAsia="Calibri" w:hAnsi="Calibri" w:cs="Times New Roman"/>
          <w:i/>
          <w:sz w:val="36"/>
          <w:szCs w:val="36"/>
        </w:rPr>
        <w:t>В этом периоде огромное значение в игре ребенка приобретают игрушки. Игрушки ему необходимы как «посредники» в знакомстве с окружающим миром. Хорошие игрушки стимулируют развитие умственных и физических способностей, но даже самые лучшие из них лишь воспроизводят действительные условия жизни.</w:t>
      </w:r>
    </w:p>
    <w:p w:rsidR="0028288C" w:rsidRPr="0028288C" w:rsidRDefault="0028288C" w:rsidP="0028288C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p w:rsidR="0028288C" w:rsidRPr="0028288C" w:rsidRDefault="0028288C" w:rsidP="0028288C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28288C">
        <w:rPr>
          <w:rFonts w:ascii="Calibri" w:eastAsia="Calibri" w:hAnsi="Calibri" w:cs="Times New Roman"/>
          <w:sz w:val="36"/>
          <w:szCs w:val="36"/>
        </w:rPr>
        <w:t xml:space="preserve">Игрушки разнообразны и достаточно сложны. </w:t>
      </w:r>
      <w:proofErr w:type="gramStart"/>
      <w:r w:rsidRPr="0028288C">
        <w:rPr>
          <w:rFonts w:ascii="Calibri" w:eastAsia="Calibri" w:hAnsi="Calibri" w:cs="Times New Roman"/>
          <w:sz w:val="36"/>
          <w:szCs w:val="36"/>
        </w:rPr>
        <w:t>Часть из них имитирует объекты «взрослой» жизни (куклы, машинки, кукольная посуда, домики, игрушечные инструменты — лопатки, молоточки, ведерки и т.д.).</w:t>
      </w:r>
      <w:proofErr w:type="gramEnd"/>
      <w:r w:rsidRPr="0028288C">
        <w:rPr>
          <w:rFonts w:ascii="Calibri" w:eastAsia="Calibri" w:hAnsi="Calibri" w:cs="Times New Roman"/>
          <w:sz w:val="36"/>
          <w:szCs w:val="36"/>
        </w:rPr>
        <w:t xml:space="preserve"> Другие представляют достаточно абстрактные элементы для «создания» новых объектов: конструкторы, </w:t>
      </w:r>
      <w:proofErr w:type="spellStart"/>
      <w:r w:rsidRPr="0028288C">
        <w:rPr>
          <w:rFonts w:ascii="Calibri" w:eastAsia="Calibri" w:hAnsi="Calibri" w:cs="Times New Roman"/>
          <w:sz w:val="36"/>
          <w:szCs w:val="36"/>
        </w:rPr>
        <w:t>трансформеры</w:t>
      </w:r>
      <w:proofErr w:type="spellEnd"/>
      <w:r w:rsidRPr="0028288C">
        <w:rPr>
          <w:rFonts w:ascii="Calibri" w:eastAsia="Calibri" w:hAnsi="Calibri" w:cs="Times New Roman"/>
          <w:sz w:val="36"/>
          <w:szCs w:val="36"/>
        </w:rPr>
        <w:t>, кубики, мячи, палки и т.д.</w:t>
      </w:r>
    </w:p>
    <w:p w:rsidR="0028288C" w:rsidRPr="0028288C" w:rsidRDefault="0028288C" w:rsidP="0028288C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:rsidR="0028288C" w:rsidRPr="0028288C" w:rsidRDefault="0028288C" w:rsidP="0028288C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28288C">
        <w:rPr>
          <w:rFonts w:ascii="Calibri" w:eastAsia="Calibri" w:hAnsi="Calibri" w:cs="Times New Roman"/>
          <w:sz w:val="36"/>
          <w:szCs w:val="36"/>
        </w:rPr>
        <w:t xml:space="preserve">Вторая группа игрушек особенно важна для интеллектуального и физического развития ребенка. Например, мячи, какие-то подпрыгивающие игрушки хороши для преследования. Создавая из конструктора новые объекты, ребенок развивает интеллект и творческие способности. Но ему часто необходима помощь взрослого. Дети в этом возрасте любят играть </w:t>
      </w:r>
      <w:proofErr w:type="gramStart"/>
      <w:r w:rsidRPr="0028288C">
        <w:rPr>
          <w:rFonts w:ascii="Calibri" w:eastAsia="Calibri" w:hAnsi="Calibri" w:cs="Times New Roman"/>
          <w:sz w:val="36"/>
          <w:szCs w:val="36"/>
        </w:rPr>
        <w:t>со</w:t>
      </w:r>
      <w:proofErr w:type="gramEnd"/>
      <w:r w:rsidRPr="0028288C">
        <w:rPr>
          <w:rFonts w:ascii="Calibri" w:eastAsia="Calibri" w:hAnsi="Calibri" w:cs="Times New Roman"/>
          <w:sz w:val="36"/>
          <w:szCs w:val="36"/>
        </w:rPr>
        <w:t xml:space="preserve"> взрослыми в игрушки. Однако родители часто совершают типичную ошибку, подробно показывая ребенку, как «правильно» играть с игрушкой, оставляя ребенку роль пассивного наблюдателя. Внимание детей в этом возрасте очень неустойчиво, и, когда они «выключены» из активного процесса игры (должны только смотреть), то быстро теряют интерес. Многие родители разочарованы: купили ребенку игрушку, которую он сам выбрал в магазине, пришли </w:t>
      </w:r>
      <w:proofErr w:type="gramStart"/>
      <w:r w:rsidRPr="0028288C">
        <w:rPr>
          <w:rFonts w:ascii="Calibri" w:eastAsia="Calibri" w:hAnsi="Calibri" w:cs="Times New Roman"/>
          <w:sz w:val="36"/>
          <w:szCs w:val="36"/>
        </w:rPr>
        <w:t>домой</w:t>
      </w:r>
      <w:proofErr w:type="gramEnd"/>
      <w:r w:rsidRPr="0028288C">
        <w:rPr>
          <w:rFonts w:ascii="Calibri" w:eastAsia="Calibri" w:hAnsi="Calibri" w:cs="Times New Roman"/>
          <w:sz w:val="36"/>
          <w:szCs w:val="36"/>
        </w:rPr>
        <w:t xml:space="preserve"> и начинают объяснять ребенку «правила пользования», а </w:t>
      </w:r>
      <w:r w:rsidRPr="0028288C">
        <w:rPr>
          <w:rFonts w:ascii="Calibri" w:eastAsia="Calibri" w:hAnsi="Calibri" w:cs="Times New Roman"/>
          <w:sz w:val="36"/>
          <w:szCs w:val="36"/>
        </w:rPr>
        <w:lastRenderedPageBreak/>
        <w:t>ребенок равнодушно отворачивается или начинает забавляться со старой игрушкой, совершенно игнорируя новую. Относитесь к процедуре приобретения игрушек ответственно, покупайте их по возрасту ребенка: и слишком сложные, и слишком простые игрушки не интересны ребенку.</w:t>
      </w:r>
    </w:p>
    <w:p w:rsidR="0028288C" w:rsidRPr="0028288C" w:rsidRDefault="0028288C" w:rsidP="0028288C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28288C">
        <w:rPr>
          <w:rFonts w:ascii="Calibri" w:eastAsia="Calibri" w:hAnsi="Calibri" w:cs="Times New Roman"/>
          <w:sz w:val="36"/>
          <w:szCs w:val="36"/>
        </w:rPr>
        <w:t xml:space="preserve">Приобретя новую игрушку, необходимо дать ребенку возможность самому распаковать коробку (или вместе </w:t>
      </w:r>
      <w:proofErr w:type="gramStart"/>
      <w:r w:rsidRPr="0028288C">
        <w:rPr>
          <w:rFonts w:ascii="Calibri" w:eastAsia="Calibri" w:hAnsi="Calibri" w:cs="Times New Roman"/>
          <w:sz w:val="36"/>
          <w:szCs w:val="36"/>
        </w:rPr>
        <w:t>со</w:t>
      </w:r>
      <w:proofErr w:type="gramEnd"/>
      <w:r w:rsidRPr="0028288C">
        <w:rPr>
          <w:rFonts w:ascii="Calibri" w:eastAsia="Calibri" w:hAnsi="Calibri" w:cs="Times New Roman"/>
          <w:sz w:val="36"/>
          <w:szCs w:val="36"/>
        </w:rPr>
        <w:t xml:space="preserve"> взрослым, по желанию ребенка), потрогать ее, повертеть, рассмотреть и попытаться воспользоваться. Малыш увлеченно возится с мозаикой, </w:t>
      </w:r>
      <w:proofErr w:type="spellStart"/>
      <w:r w:rsidRPr="0028288C">
        <w:rPr>
          <w:rFonts w:ascii="Calibri" w:eastAsia="Calibri" w:hAnsi="Calibri" w:cs="Times New Roman"/>
          <w:sz w:val="36"/>
          <w:szCs w:val="36"/>
        </w:rPr>
        <w:t>пазлами</w:t>
      </w:r>
      <w:proofErr w:type="spellEnd"/>
      <w:r w:rsidRPr="0028288C">
        <w:rPr>
          <w:rFonts w:ascii="Calibri" w:eastAsia="Calibri" w:hAnsi="Calibri" w:cs="Times New Roman"/>
          <w:sz w:val="36"/>
          <w:szCs w:val="36"/>
        </w:rPr>
        <w:t>, рисует, строит из кубиков башню. Получается у него не так, как надо: частички рассыпаются, не встают на свое место, нарисованный домик выходит кривой. Вам хочется вмешаться, объяснить, показать, и вы не выдерживаете: «Надо не так, а вот так». Но ребенок недовольно отвечает: «Не надо, я сам!»</w:t>
      </w:r>
    </w:p>
    <w:p w:rsidR="0028288C" w:rsidRPr="0028288C" w:rsidRDefault="0028288C" w:rsidP="0028288C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:rsidR="0028288C" w:rsidRPr="0028288C" w:rsidRDefault="0028288C" w:rsidP="0028288C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28288C">
        <w:rPr>
          <w:rFonts w:ascii="Calibri" w:eastAsia="Calibri" w:hAnsi="Calibri" w:cs="Times New Roman"/>
          <w:sz w:val="36"/>
          <w:szCs w:val="36"/>
        </w:rPr>
        <w:t>Все игрушки должны оставаться в собственности и свободном использовании у детей. Это их «собственный мир». Если игрушка сложна для ребенка и требует объяснений, то они должны быть простыми, лаконичными и сопровождать действия с игрушкой самого ребенка, а не взрослого!</w:t>
      </w:r>
    </w:p>
    <w:p w:rsidR="0028288C" w:rsidRPr="0028288C" w:rsidRDefault="0028288C" w:rsidP="0028288C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:rsidR="0028288C" w:rsidRPr="0028288C" w:rsidRDefault="0028288C" w:rsidP="0028288C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28288C">
        <w:rPr>
          <w:rFonts w:ascii="Calibri" w:eastAsia="Calibri" w:hAnsi="Calibri" w:cs="Times New Roman"/>
          <w:sz w:val="36"/>
          <w:szCs w:val="36"/>
        </w:rPr>
        <w:t>Ребенок может «изобрести» новый способ игры с данной игрушкой — не мешайте ему. Только таким образом вы способствуете развитию творческих способностей ребенка. Если игрушка оказалась очень сложна, ребенок не освоил ее и потерял к ней интерес, не настаивайте. Уберите ее. Ребенок повзрослеет и со временем сможет в нее играть с интересом.</w:t>
      </w:r>
    </w:p>
    <w:p w:rsidR="0028288C" w:rsidRPr="0028288C" w:rsidRDefault="0028288C" w:rsidP="0028288C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 w:rsidRPr="0028288C">
        <w:rPr>
          <w:rFonts w:ascii="Calibri" w:eastAsia="Calibri" w:hAnsi="Calibri" w:cs="Times New Roman"/>
          <w:noProof/>
          <w:sz w:val="22"/>
          <w:lang w:eastAsia="ru-RU"/>
        </w:rPr>
        <w:lastRenderedPageBreak/>
        <w:drawing>
          <wp:inline distT="0" distB="0" distL="0" distR="0" wp14:anchorId="5C4C5035" wp14:editId="76ADE1FC">
            <wp:extent cx="5334000" cy="361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C23" w:rsidRDefault="00857C23">
      <w:bookmarkStart w:id="0" w:name="_GoBack"/>
      <w:bookmarkEnd w:id="0"/>
    </w:p>
    <w:sectPr w:rsidR="0085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A5"/>
    <w:rsid w:val="00174BA5"/>
    <w:rsid w:val="0028288C"/>
    <w:rsid w:val="00857C23"/>
    <w:rsid w:val="00F4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F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F451F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1B6F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1F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1B6F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1F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073E87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1F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1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1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1B6F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1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1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1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1FC"/>
    <w:rPr>
      <w:rFonts w:asciiTheme="majorHAnsi" w:eastAsiaTheme="majorEastAsia" w:hAnsiTheme="majorHAnsi" w:cstheme="majorBidi"/>
      <w:bCs/>
      <w:color w:val="31B6F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51FC"/>
    <w:rPr>
      <w:rFonts w:eastAsiaTheme="majorEastAsia" w:cstheme="majorBidi"/>
      <w:b/>
      <w:bCs/>
      <w:color w:val="31B6F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451FC"/>
    <w:rPr>
      <w:rFonts w:asciiTheme="majorHAnsi" w:eastAsiaTheme="majorEastAsia" w:hAnsiTheme="majorHAnsi" w:cstheme="majorBidi"/>
      <w:bCs/>
      <w:color w:val="073E87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451F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51F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451FC"/>
    <w:rPr>
      <w:rFonts w:asciiTheme="majorHAnsi" w:eastAsiaTheme="majorEastAsia" w:hAnsiTheme="majorHAnsi" w:cstheme="majorBidi"/>
      <w:iCs/>
      <w:color w:val="31B6F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451F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F451F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51F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51FC"/>
    <w:pPr>
      <w:spacing w:line="240" w:lineRule="auto"/>
    </w:pPr>
    <w:rPr>
      <w:rFonts w:asciiTheme="majorHAnsi" w:eastAsiaTheme="minorEastAsia" w:hAnsiTheme="majorHAnsi"/>
      <w:bCs/>
      <w:smallCaps/>
      <w:color w:val="073E87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F451F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73E87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F451FC"/>
    <w:rPr>
      <w:rFonts w:asciiTheme="majorHAnsi" w:eastAsiaTheme="majorEastAsia" w:hAnsiTheme="majorHAnsi" w:cstheme="majorBidi"/>
      <w:color w:val="073E87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51FC"/>
    <w:pPr>
      <w:numPr>
        <w:ilvl w:val="1"/>
      </w:numPr>
    </w:pPr>
    <w:rPr>
      <w:rFonts w:eastAsiaTheme="majorEastAsia" w:cstheme="majorBidi"/>
      <w:iCs/>
      <w:color w:val="073E87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F451FC"/>
    <w:rPr>
      <w:rFonts w:eastAsiaTheme="majorEastAsia" w:cstheme="majorBidi"/>
      <w:iCs/>
      <w:color w:val="073E87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F451FC"/>
    <w:rPr>
      <w:b w:val="0"/>
      <w:bCs/>
      <w:i/>
      <w:color w:val="073E87" w:themeColor="text2"/>
    </w:rPr>
  </w:style>
  <w:style w:type="character" w:styleId="a9">
    <w:name w:val="Emphasis"/>
    <w:basedOn w:val="a0"/>
    <w:uiPriority w:val="20"/>
    <w:qFormat/>
    <w:rsid w:val="00F451FC"/>
    <w:rPr>
      <w:b/>
      <w:i/>
      <w:iCs/>
    </w:rPr>
  </w:style>
  <w:style w:type="paragraph" w:styleId="aa">
    <w:name w:val="No Spacing"/>
    <w:link w:val="ab"/>
    <w:uiPriority w:val="1"/>
    <w:qFormat/>
    <w:rsid w:val="00F451F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451FC"/>
  </w:style>
  <w:style w:type="paragraph" w:styleId="ac">
    <w:name w:val="List Paragraph"/>
    <w:basedOn w:val="a"/>
    <w:uiPriority w:val="34"/>
    <w:qFormat/>
    <w:rsid w:val="00F451FC"/>
    <w:pPr>
      <w:spacing w:line="240" w:lineRule="auto"/>
      <w:ind w:left="720" w:hanging="288"/>
      <w:contextualSpacing/>
    </w:pPr>
    <w:rPr>
      <w:color w:val="073E87" w:themeColor="text2"/>
    </w:rPr>
  </w:style>
  <w:style w:type="paragraph" w:styleId="21">
    <w:name w:val="Quote"/>
    <w:basedOn w:val="a"/>
    <w:next w:val="a"/>
    <w:link w:val="22"/>
    <w:uiPriority w:val="29"/>
    <w:qFormat/>
    <w:rsid w:val="00F451FC"/>
    <w:pPr>
      <w:spacing w:after="0" w:line="360" w:lineRule="auto"/>
      <w:jc w:val="center"/>
    </w:pPr>
    <w:rPr>
      <w:rFonts w:eastAsiaTheme="minorEastAsia"/>
      <w:b/>
      <w:i/>
      <w:iCs/>
      <w:color w:val="31B6F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F451FC"/>
    <w:rPr>
      <w:rFonts w:eastAsiaTheme="minorEastAsia"/>
      <w:b/>
      <w:i/>
      <w:iCs/>
      <w:color w:val="31B6F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F451FC"/>
    <w:pPr>
      <w:pBdr>
        <w:top w:val="single" w:sz="36" w:space="8" w:color="31B6FD" w:themeColor="accent1"/>
        <w:left w:val="single" w:sz="36" w:space="8" w:color="31B6FD" w:themeColor="accent1"/>
        <w:bottom w:val="single" w:sz="36" w:space="8" w:color="31B6FD" w:themeColor="accent1"/>
        <w:right w:val="single" w:sz="36" w:space="8" w:color="31B6FD" w:themeColor="accent1"/>
      </w:pBdr>
      <w:shd w:val="clear" w:color="auto" w:fill="31B6F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F451F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1B6FD" w:themeFill="accent1"/>
      <w:lang w:bidi="hi-IN"/>
    </w:rPr>
  </w:style>
  <w:style w:type="character" w:styleId="af">
    <w:name w:val="Subtle Emphasis"/>
    <w:basedOn w:val="a0"/>
    <w:uiPriority w:val="19"/>
    <w:qFormat/>
    <w:rsid w:val="00F451F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F451FC"/>
    <w:rPr>
      <w:b/>
      <w:bCs/>
      <w:i/>
      <w:iCs/>
      <w:color w:val="31B6FD" w:themeColor="accent1"/>
    </w:rPr>
  </w:style>
  <w:style w:type="character" w:styleId="af1">
    <w:name w:val="Subtle Reference"/>
    <w:basedOn w:val="a0"/>
    <w:uiPriority w:val="31"/>
    <w:qFormat/>
    <w:rsid w:val="00F451F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F451FC"/>
    <w:rPr>
      <w:b w:val="0"/>
      <w:bCs/>
      <w:smallCaps/>
      <w:color w:val="31B6F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F451FC"/>
    <w:rPr>
      <w:b/>
      <w:bCs/>
      <w:caps/>
      <w:smallCaps w:val="0"/>
      <w:color w:val="073E87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F451FC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28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2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F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F451F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1B6F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1F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1B6F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1F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073E87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1F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1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1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1B6F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1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1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1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1FC"/>
    <w:rPr>
      <w:rFonts w:asciiTheme="majorHAnsi" w:eastAsiaTheme="majorEastAsia" w:hAnsiTheme="majorHAnsi" w:cstheme="majorBidi"/>
      <w:bCs/>
      <w:color w:val="31B6F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51FC"/>
    <w:rPr>
      <w:rFonts w:eastAsiaTheme="majorEastAsia" w:cstheme="majorBidi"/>
      <w:b/>
      <w:bCs/>
      <w:color w:val="31B6F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451FC"/>
    <w:rPr>
      <w:rFonts w:asciiTheme="majorHAnsi" w:eastAsiaTheme="majorEastAsia" w:hAnsiTheme="majorHAnsi" w:cstheme="majorBidi"/>
      <w:bCs/>
      <w:color w:val="073E87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451F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51F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451FC"/>
    <w:rPr>
      <w:rFonts w:asciiTheme="majorHAnsi" w:eastAsiaTheme="majorEastAsia" w:hAnsiTheme="majorHAnsi" w:cstheme="majorBidi"/>
      <w:iCs/>
      <w:color w:val="31B6F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451F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F451F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51F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51FC"/>
    <w:pPr>
      <w:spacing w:line="240" w:lineRule="auto"/>
    </w:pPr>
    <w:rPr>
      <w:rFonts w:asciiTheme="majorHAnsi" w:eastAsiaTheme="minorEastAsia" w:hAnsiTheme="majorHAnsi"/>
      <w:bCs/>
      <w:smallCaps/>
      <w:color w:val="073E87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F451F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73E87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F451FC"/>
    <w:rPr>
      <w:rFonts w:asciiTheme="majorHAnsi" w:eastAsiaTheme="majorEastAsia" w:hAnsiTheme="majorHAnsi" w:cstheme="majorBidi"/>
      <w:color w:val="073E87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51FC"/>
    <w:pPr>
      <w:numPr>
        <w:ilvl w:val="1"/>
      </w:numPr>
    </w:pPr>
    <w:rPr>
      <w:rFonts w:eastAsiaTheme="majorEastAsia" w:cstheme="majorBidi"/>
      <w:iCs/>
      <w:color w:val="073E87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F451FC"/>
    <w:rPr>
      <w:rFonts w:eastAsiaTheme="majorEastAsia" w:cstheme="majorBidi"/>
      <w:iCs/>
      <w:color w:val="073E87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F451FC"/>
    <w:rPr>
      <w:b w:val="0"/>
      <w:bCs/>
      <w:i/>
      <w:color w:val="073E87" w:themeColor="text2"/>
    </w:rPr>
  </w:style>
  <w:style w:type="character" w:styleId="a9">
    <w:name w:val="Emphasis"/>
    <w:basedOn w:val="a0"/>
    <w:uiPriority w:val="20"/>
    <w:qFormat/>
    <w:rsid w:val="00F451FC"/>
    <w:rPr>
      <w:b/>
      <w:i/>
      <w:iCs/>
    </w:rPr>
  </w:style>
  <w:style w:type="paragraph" w:styleId="aa">
    <w:name w:val="No Spacing"/>
    <w:link w:val="ab"/>
    <w:uiPriority w:val="1"/>
    <w:qFormat/>
    <w:rsid w:val="00F451F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451FC"/>
  </w:style>
  <w:style w:type="paragraph" w:styleId="ac">
    <w:name w:val="List Paragraph"/>
    <w:basedOn w:val="a"/>
    <w:uiPriority w:val="34"/>
    <w:qFormat/>
    <w:rsid w:val="00F451FC"/>
    <w:pPr>
      <w:spacing w:line="240" w:lineRule="auto"/>
      <w:ind w:left="720" w:hanging="288"/>
      <w:contextualSpacing/>
    </w:pPr>
    <w:rPr>
      <w:color w:val="073E87" w:themeColor="text2"/>
    </w:rPr>
  </w:style>
  <w:style w:type="paragraph" w:styleId="21">
    <w:name w:val="Quote"/>
    <w:basedOn w:val="a"/>
    <w:next w:val="a"/>
    <w:link w:val="22"/>
    <w:uiPriority w:val="29"/>
    <w:qFormat/>
    <w:rsid w:val="00F451FC"/>
    <w:pPr>
      <w:spacing w:after="0" w:line="360" w:lineRule="auto"/>
      <w:jc w:val="center"/>
    </w:pPr>
    <w:rPr>
      <w:rFonts w:eastAsiaTheme="minorEastAsia"/>
      <w:b/>
      <w:i/>
      <w:iCs/>
      <w:color w:val="31B6F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F451FC"/>
    <w:rPr>
      <w:rFonts w:eastAsiaTheme="minorEastAsia"/>
      <w:b/>
      <w:i/>
      <w:iCs/>
      <w:color w:val="31B6F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F451FC"/>
    <w:pPr>
      <w:pBdr>
        <w:top w:val="single" w:sz="36" w:space="8" w:color="31B6FD" w:themeColor="accent1"/>
        <w:left w:val="single" w:sz="36" w:space="8" w:color="31B6FD" w:themeColor="accent1"/>
        <w:bottom w:val="single" w:sz="36" w:space="8" w:color="31B6FD" w:themeColor="accent1"/>
        <w:right w:val="single" w:sz="36" w:space="8" w:color="31B6FD" w:themeColor="accent1"/>
      </w:pBdr>
      <w:shd w:val="clear" w:color="auto" w:fill="31B6F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F451F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1B6FD" w:themeFill="accent1"/>
      <w:lang w:bidi="hi-IN"/>
    </w:rPr>
  </w:style>
  <w:style w:type="character" w:styleId="af">
    <w:name w:val="Subtle Emphasis"/>
    <w:basedOn w:val="a0"/>
    <w:uiPriority w:val="19"/>
    <w:qFormat/>
    <w:rsid w:val="00F451F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F451FC"/>
    <w:rPr>
      <w:b/>
      <w:bCs/>
      <w:i/>
      <w:iCs/>
      <w:color w:val="31B6FD" w:themeColor="accent1"/>
    </w:rPr>
  </w:style>
  <w:style w:type="character" w:styleId="af1">
    <w:name w:val="Subtle Reference"/>
    <w:basedOn w:val="a0"/>
    <w:uiPriority w:val="31"/>
    <w:qFormat/>
    <w:rsid w:val="00F451F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F451FC"/>
    <w:rPr>
      <w:b w:val="0"/>
      <w:bCs/>
      <w:smallCaps/>
      <w:color w:val="31B6F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F451FC"/>
    <w:rPr>
      <w:b/>
      <w:bCs/>
      <w:caps/>
      <w:smallCaps w:val="0"/>
      <w:color w:val="073E87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F451FC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28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2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texcentr</dc:creator>
  <cp:keywords/>
  <dc:description/>
  <cp:lastModifiedBy>texcentr</cp:lastModifiedBy>
  <cp:revision>2</cp:revision>
  <dcterms:created xsi:type="dcterms:W3CDTF">2015-10-16T04:54:00Z</dcterms:created>
  <dcterms:modified xsi:type="dcterms:W3CDTF">2015-10-16T04:54:00Z</dcterms:modified>
</cp:coreProperties>
</file>