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27" w:rsidRPr="00660D27" w:rsidRDefault="00660D27" w:rsidP="00B10E00">
      <w:pPr>
        <w:pStyle w:val="a6"/>
        <w:rPr>
          <w:rStyle w:val="a5"/>
        </w:rPr>
      </w:pPr>
      <w:r>
        <w:rPr>
          <w:rStyle w:val="a5"/>
        </w:rPr>
        <w:t xml:space="preserve"> </w:t>
      </w:r>
      <w:r w:rsidRPr="00B10E00">
        <w:rPr>
          <w:rStyle w:val="10"/>
        </w:rPr>
        <w:t>Воспитание толерантности посредством хореографии</w:t>
      </w:r>
      <w:r w:rsidRPr="00660D27">
        <w:rPr>
          <w:rStyle w:val="a5"/>
        </w:rPr>
        <w:t>.</w:t>
      </w:r>
    </w:p>
    <w:p w:rsidR="00B10E00" w:rsidRDefault="00AD7742" w:rsidP="00976BE4">
      <w:r w:rsidRPr="00976BE4">
        <w:drawing>
          <wp:anchor distT="0" distB="0" distL="114300" distR="114300" simplePos="0" relativeHeight="251658240" behindDoc="0" locked="0" layoutInCell="1" allowOverlap="1" wp14:anchorId="4B8007F8" wp14:editId="09BE9AB3">
            <wp:simplePos x="542925" y="447040"/>
            <wp:positionH relativeFrom="margin">
              <wp:align>left</wp:align>
            </wp:positionH>
            <wp:positionV relativeFrom="margin">
              <wp:align>top</wp:align>
            </wp:positionV>
            <wp:extent cx="1598295" cy="1035685"/>
            <wp:effectExtent l="0" t="0" r="1905" b="0"/>
            <wp:wrapSquare wrapText="bothSides"/>
            <wp:docPr id="1" name="Рисунок 1" descr="http://www.metod-kopilka.ru/images/doc/31/25909/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od-kopilka.ru/images/doc/31/25909/2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28D">
        <w:t xml:space="preserve"> </w:t>
      </w:r>
    </w:p>
    <w:p w:rsidR="00D82809" w:rsidRPr="00976BE4" w:rsidRDefault="00D82809" w:rsidP="00976BE4">
      <w:r w:rsidRPr="00976BE4">
        <w:t xml:space="preserve">Принимая участие в </w:t>
      </w:r>
      <w:r w:rsidR="0021763E" w:rsidRPr="00976BE4">
        <w:t xml:space="preserve">хореографических </w:t>
      </w:r>
      <w:r w:rsidR="00BC728D">
        <w:t>фестивалях и городских</w:t>
      </w:r>
      <w:r w:rsidR="00BF1B7C" w:rsidRPr="00976BE4">
        <w:t xml:space="preserve"> </w:t>
      </w:r>
      <w:r w:rsidRPr="00976BE4">
        <w:t>праздниках, все чаще и чаще слышим термин «толерантность». И для меня, как для педагога, важно объяснить его значение детям  школьного возраста.</w:t>
      </w:r>
    </w:p>
    <w:p w:rsidR="00D82809" w:rsidRPr="00976BE4" w:rsidRDefault="00B10E00" w:rsidP="00B10E00">
      <w:r>
        <w:t xml:space="preserve">   </w:t>
      </w:r>
      <w:r w:rsidR="00D82809" w:rsidRPr="00976BE4">
        <w:t>Согласно, «Декларации принципов толерантности» (ЮНЕСКО, 1995) толерантность означает «уважение, принятие и понимание многообразия культур нашего мира, форм самовыражения и способов проявлений человеческой индивидуальности. Признание различий людей по внешнему виду, социальному положению, речи, поведению, ценностям и права жить в мире».</w:t>
      </w:r>
    </w:p>
    <w:p w:rsidR="00D82809" w:rsidRPr="00976BE4" w:rsidRDefault="001900FF" w:rsidP="00976BE4">
      <w:r>
        <w:t xml:space="preserve">    </w:t>
      </w:r>
      <w:r w:rsidR="00F61780" w:rsidRPr="00976BE4">
        <w:t xml:space="preserve">И, несмотря на видимую сложность понятия, дети с легкостью ухватили суть: « Так это же дружба! Мы уважаем  друга, понимаем, что он может выглядеть и думать по-другому. Быть не таким, как я, но это - мой друг!» </w:t>
      </w:r>
      <w:r w:rsidR="00D82809" w:rsidRPr="00976BE4">
        <w:t>(Вот бы и взрослым научиться жить с такими же убеждениями!)</w:t>
      </w:r>
    </w:p>
    <w:p w:rsidR="00172A79" w:rsidRPr="00976BE4" w:rsidRDefault="001900FF" w:rsidP="00976BE4">
      <w:r>
        <w:t xml:space="preserve">    </w:t>
      </w:r>
      <w:r w:rsidR="00C847D4" w:rsidRPr="00976BE4">
        <w:t>Хореог</w:t>
      </w:r>
      <w:r w:rsidR="00206AEE" w:rsidRPr="00976BE4">
        <w:t xml:space="preserve">рафия - это мир красоты движений, звуков, многообразия </w:t>
      </w:r>
      <w:r w:rsidR="00C847D4" w:rsidRPr="00976BE4">
        <w:t xml:space="preserve"> красок, костюмов, то есть мир</w:t>
      </w:r>
      <w:r w:rsidR="00206AEE" w:rsidRPr="00976BE4">
        <w:t xml:space="preserve"> поистине </w:t>
      </w:r>
      <w:r w:rsidR="00C847D4" w:rsidRPr="00976BE4">
        <w:t xml:space="preserve"> волшебного искусства. Занятия хореографическим искусством</w:t>
      </w:r>
      <w:r w:rsidR="0083391C" w:rsidRPr="00976BE4">
        <w:t xml:space="preserve"> не только </w:t>
      </w:r>
      <w:r w:rsidR="00C847D4" w:rsidRPr="00976BE4">
        <w:t xml:space="preserve"> способст</w:t>
      </w:r>
      <w:r w:rsidR="0083391C" w:rsidRPr="00976BE4">
        <w:t xml:space="preserve">вуют физическому развитию детей, но </w:t>
      </w:r>
      <w:r w:rsidR="00F703DA" w:rsidRPr="00976BE4">
        <w:t xml:space="preserve">и обогащают их духовно. С помощью </w:t>
      </w:r>
      <w:proofErr w:type="gramStart"/>
      <w:r w:rsidR="00F703DA" w:rsidRPr="00976BE4">
        <w:t>хореографии</w:t>
      </w:r>
      <w:proofErr w:type="gramEnd"/>
      <w:r w:rsidR="00F703DA" w:rsidRPr="00976BE4">
        <w:t xml:space="preserve">  возможно сохранить</w:t>
      </w:r>
      <w:r w:rsidR="00DB4F7A" w:rsidRPr="00976BE4">
        <w:t xml:space="preserve">  культурное наследие</w:t>
      </w:r>
      <w:r w:rsidR="00F703DA" w:rsidRPr="00976BE4">
        <w:t xml:space="preserve">  собственных предков. А ведь для « принятия и понимания многообразия культур нашего мира» важно знать и уважать свои традиции и обычаи.</w:t>
      </w:r>
    </w:p>
    <w:p w:rsidR="00864D84" w:rsidRPr="00976BE4" w:rsidRDefault="001900FF" w:rsidP="001900FF">
      <w:pPr>
        <w:ind w:left="142"/>
      </w:pPr>
      <w:r>
        <w:t xml:space="preserve">    </w:t>
      </w:r>
      <w:r w:rsidR="00864D84" w:rsidRPr="00976BE4">
        <w:t>Приступая к разучиванию любого  национального та</w:t>
      </w:r>
      <w:r>
        <w:t xml:space="preserve">нца, важно рассказать  детям об </w:t>
      </w:r>
      <w:r w:rsidR="00864D84" w:rsidRPr="00976BE4">
        <w:t>истории, лежащей в основе постановки, о быте, костюмах, традициях, об образах и характерах, о мотивах  действий и т.д.</w:t>
      </w:r>
    </w:p>
    <w:p w:rsidR="00172A79" w:rsidRPr="00976BE4" w:rsidRDefault="001900FF" w:rsidP="00976BE4">
      <w:r>
        <w:t xml:space="preserve">   </w:t>
      </w:r>
      <w:r w:rsidR="00172A79" w:rsidRPr="00976BE4">
        <w:t>К примеру, в основе номера  «Девичьи гуляния» лежит обычай  на Троицу «завивать» (связывать ветви) березы и проходить  под ней с песнями и поцелуями. Этот обычай назывался «кумиться» — т.е. целоваться под березовыми ветвями. Вили венки из березовых ветвей и цветов,  надевали венки на голову и начинали водить хороводы, напевая обрядовые песни. Потом с помощью венков девушки гадали, какая судьба их ждет. Для этого они кидали венки в реку.</w:t>
      </w:r>
    </w:p>
    <w:p w:rsidR="00172A79" w:rsidRPr="00976BE4" w:rsidRDefault="001900FF" w:rsidP="00976BE4">
      <w:r>
        <w:t xml:space="preserve">   </w:t>
      </w:r>
      <w:r w:rsidR="00172A79" w:rsidRPr="00976BE4">
        <w:t>Праздник считался девичьим. Ритуал «завивания венков» — отзвук древних женских коллективных обрядов в священных рощах, когда тотемом женщины считалась береза. Позже этот же ритуал превратился в красивую игру, забаву, хоровод.</w:t>
      </w:r>
    </w:p>
    <w:p w:rsidR="00855464" w:rsidRPr="00976BE4" w:rsidRDefault="001900FF" w:rsidP="00976BE4">
      <w:r>
        <w:t xml:space="preserve">   </w:t>
      </w:r>
      <w:r w:rsidR="00F97F76" w:rsidRPr="00976BE4">
        <w:t xml:space="preserve">А на </w:t>
      </w:r>
      <w:proofErr w:type="spellStart"/>
      <w:r w:rsidR="00F97F76" w:rsidRPr="00976BE4">
        <w:t>Охте</w:t>
      </w:r>
      <w:proofErr w:type="spellEnd"/>
      <w:r w:rsidR="00F97F76" w:rsidRPr="00976BE4">
        <w:t xml:space="preserve"> в Петровские времена работали продавщицы молока. Уже в то время выковывался особый тип независимой женщины, кормилицы семейства. По свидетельству очевидцев, облик </w:t>
      </w:r>
      <w:proofErr w:type="spellStart"/>
      <w:r w:rsidR="00F97F76" w:rsidRPr="00976BE4">
        <w:t>охтенки</w:t>
      </w:r>
      <w:proofErr w:type="spellEnd"/>
      <w:r w:rsidR="00F97F76" w:rsidRPr="00976BE4">
        <w:t xml:space="preserve">-молочницы был весьма привлекателен. Писатель П. </w:t>
      </w:r>
      <w:proofErr w:type="spellStart"/>
      <w:r w:rsidR="00F97F76" w:rsidRPr="00976BE4">
        <w:t>Ефебовский</w:t>
      </w:r>
      <w:proofErr w:type="spellEnd"/>
      <w:r w:rsidR="00F97F76" w:rsidRPr="00976BE4">
        <w:t xml:space="preserve"> восклицал: «Посмотрите, как кокетливо </w:t>
      </w:r>
      <w:proofErr w:type="spellStart"/>
      <w:r w:rsidR="00F97F76" w:rsidRPr="00976BE4">
        <w:t>охтянка</w:t>
      </w:r>
      <w:proofErr w:type="spellEnd"/>
      <w:r w:rsidR="00F97F76" w:rsidRPr="00976BE4">
        <w:t xml:space="preserve"> выступает зимою, таща за собою санки, нагруженные кувшинами с молоком и сливками. Наряд ее, особливо при хорошеньком, свежем личике, подрумяненном морозом, очень красив: кофта, опушенная и часто подбитая заячьим мехом, очень хорошо выказывающая стройность талии; ситцевая юбка и синие чулки с разными вычурами и стрелками. Все это, вместе с красивыми лицами, встречаете вы у молодых </w:t>
      </w:r>
      <w:proofErr w:type="spellStart"/>
      <w:r w:rsidR="00F97F76" w:rsidRPr="00976BE4">
        <w:t>охтянок</w:t>
      </w:r>
      <w:proofErr w:type="spellEnd"/>
      <w:r w:rsidR="00F97F76" w:rsidRPr="00976BE4">
        <w:t>. Вот и с сохранением кокетливости в поведении и костюме</w:t>
      </w:r>
      <w:r w:rsidR="00864D84" w:rsidRPr="00976BE4">
        <w:t>, появился номер «На Охтинской слободе».</w:t>
      </w:r>
    </w:p>
    <w:p w:rsidR="00406305" w:rsidRPr="00976BE4" w:rsidRDefault="001900FF" w:rsidP="00976BE4">
      <w:r>
        <w:t xml:space="preserve">   </w:t>
      </w:r>
      <w:r w:rsidR="00FC1D17" w:rsidRPr="00976BE4">
        <w:t>Изучая  узбекский танец, с его своеобразными и выразительными движениями  рук, дети догадались о смысле постановки: «Мы что-то собираем?». Ведь с помощью руки и кисти, в танцевальной форме,  рассказывается о быте и труде узбекской женщины. В нашем случае это сбор хлопка. Круговые движения кисти-сбор хлопка, ладони « от себя»</w:t>
      </w:r>
      <w:r w:rsidR="00406305" w:rsidRPr="00976BE4">
        <w:t xml:space="preserve"> </w:t>
      </w:r>
      <w:proofErr w:type="gramStart"/>
      <w:r w:rsidR="00FC1D17" w:rsidRPr="00976BE4">
        <w:t>-з</w:t>
      </w:r>
      <w:proofErr w:type="gramEnd"/>
      <w:r w:rsidR="00FC1D17" w:rsidRPr="00976BE4">
        <w:t>ащита от солнца, руки вверх, ладонями друг к другу-несем огромную охапку хлопка.</w:t>
      </w:r>
      <w:r w:rsidR="00406305" w:rsidRPr="00976BE4">
        <w:t xml:space="preserve"> </w:t>
      </w:r>
      <w:r w:rsidR="00FC1D17" w:rsidRPr="00976BE4">
        <w:t>А ведь Узбекистан является основным поставщиком  хлопка в Россию.</w:t>
      </w:r>
    </w:p>
    <w:p w:rsidR="00955C51" w:rsidRPr="00976BE4" w:rsidRDefault="001900FF" w:rsidP="00976BE4">
      <w:r>
        <w:t xml:space="preserve">   </w:t>
      </w:r>
      <w:bookmarkStart w:id="0" w:name="_GoBack"/>
      <w:bookmarkEnd w:id="0"/>
      <w:r w:rsidR="00551B87" w:rsidRPr="00976BE4">
        <w:t>Перед разучиванием татарского танца, дети услышали о традиции татар-</w:t>
      </w:r>
      <w:proofErr w:type="spellStart"/>
      <w:r w:rsidR="00551B87" w:rsidRPr="00976BE4">
        <w:t>кряшен</w:t>
      </w:r>
      <w:proofErr w:type="spellEnd"/>
      <w:r w:rsidR="00551B87" w:rsidRPr="00976BE4">
        <w:t xml:space="preserve"> встречать восход солнца. Этот </w:t>
      </w:r>
      <w:r w:rsidR="00955C51" w:rsidRPr="00976BE4">
        <w:t xml:space="preserve"> </w:t>
      </w:r>
      <w:r w:rsidR="00551B87" w:rsidRPr="00976BE4">
        <w:t>р</w:t>
      </w:r>
      <w:r w:rsidR="00B35DB1" w:rsidRPr="00976BE4">
        <w:t>итуальный   праздник  определяет  се</w:t>
      </w:r>
      <w:r w:rsidR="00551B87" w:rsidRPr="00976BE4">
        <w:t>редину  лета.</w:t>
      </w:r>
      <w:r w:rsidR="00B35DB1" w:rsidRPr="00976BE4">
        <w:t xml:space="preserve"> </w:t>
      </w:r>
      <w:r w:rsidR="0040702A" w:rsidRPr="00976BE4">
        <w:t xml:space="preserve">Считается, что тот, кто на Петров день увидит восход солнца, будет наделен особой силой. </w:t>
      </w:r>
      <w:r w:rsidR="00B35DB1" w:rsidRPr="00976BE4">
        <w:t xml:space="preserve">Молодежь с вечера уходит в поле, и там проводит всю ночь с песнями и играми, "карауля солнце": оно, по </w:t>
      </w:r>
      <w:r w:rsidR="00B35DB1" w:rsidRPr="00976BE4">
        <w:lastRenderedPageBreak/>
        <w:t>поверью, будет сверкать на рассвете особенными лучами, которые переливаются и искрятся, как радуга.</w:t>
      </w:r>
      <w:r w:rsidR="00551B87" w:rsidRPr="00976BE4">
        <w:t xml:space="preserve"> </w:t>
      </w:r>
      <w:r w:rsidR="0040702A" w:rsidRPr="00976BE4">
        <w:t>Вот отсюда и родилось название номера</w:t>
      </w:r>
      <w:r w:rsidR="00241506" w:rsidRPr="00976BE4">
        <w:t>:</w:t>
      </w:r>
      <w:r w:rsidR="0040702A" w:rsidRPr="00976BE4">
        <w:t xml:space="preserve"> «Восходящее солнце Татарстана».</w:t>
      </w:r>
    </w:p>
    <w:p w:rsidR="00ED1AE3" w:rsidRPr="00976BE4" w:rsidRDefault="007D0141" w:rsidP="00976BE4">
      <w:r w:rsidRPr="00976BE4">
        <w:t xml:space="preserve">Но воспитание толерантности происходит не только посредством  разучивания  танцев народов Мира. Мы часто принимаем участие в многонациональных мероприятиях с казахами, грузинами, дагестанцами и многими другими. Дети видят особенности того или иного национального танца: будь то движения охотников на лошадях у калмыков, красоту и скромность </w:t>
      </w:r>
      <w:r w:rsidR="00ED1AE3" w:rsidRPr="00976BE4">
        <w:t>в движениях девушек, а размах и  удаль в движениях мужчин К</w:t>
      </w:r>
      <w:r w:rsidRPr="00976BE4">
        <w:t>авка</w:t>
      </w:r>
      <w:r w:rsidR="00ED1AE3" w:rsidRPr="00976BE4">
        <w:t>за. Мелкие движения ног и рук у народностей, живущих в горах, широту и свободу в рисунках и па жителей равнин.</w:t>
      </w:r>
    </w:p>
    <w:p w:rsidR="00AE3B7F" w:rsidRPr="00976BE4" w:rsidRDefault="003F1902" w:rsidP="00976BE4">
      <w:r>
        <w:t xml:space="preserve">    </w:t>
      </w:r>
      <w:r w:rsidR="00E27B7F" w:rsidRPr="00976BE4">
        <w:t xml:space="preserve">Ведь </w:t>
      </w:r>
      <w:r w:rsidR="00EB137E" w:rsidRPr="00976BE4">
        <w:t>восприятие окружающего мира во всей его многогранности</w:t>
      </w:r>
      <w:r w:rsidR="00EB2594" w:rsidRPr="00976BE4">
        <w:t>,</w:t>
      </w:r>
      <w:r w:rsidR="000E2D03" w:rsidRPr="00976BE4">
        <w:t xml:space="preserve"> </w:t>
      </w:r>
      <w:r w:rsidR="00E27B7F" w:rsidRPr="00976BE4">
        <w:t>приобщение детей к традициям различных культур</w:t>
      </w:r>
      <w:r w:rsidR="00CE4521" w:rsidRPr="00976BE4">
        <w:t>, участие в реализации традиционных обрядовых форм, способствующее  лучшему пониманию особенностей других этносов,</w:t>
      </w:r>
      <w:r w:rsidR="00E27B7F" w:rsidRPr="00976BE4">
        <w:t xml:space="preserve"> </w:t>
      </w:r>
      <w:r w:rsidR="00CE4521" w:rsidRPr="00976BE4">
        <w:t xml:space="preserve"> и </w:t>
      </w:r>
      <w:r w:rsidR="00E27B7F" w:rsidRPr="00976BE4">
        <w:t>есть воспитание толерантности посредством хореографии.</w:t>
      </w:r>
    </w:p>
    <w:p w:rsidR="00955C51" w:rsidRPr="00976BE4" w:rsidRDefault="00955C51" w:rsidP="00976BE4"/>
    <w:p w:rsidR="00476D10" w:rsidRPr="00976BE4" w:rsidRDefault="00476D10" w:rsidP="00976BE4"/>
    <w:p w:rsidR="00E72CE7" w:rsidRPr="00976BE4" w:rsidRDefault="00E72CE7" w:rsidP="00976BE4"/>
    <w:p w:rsidR="00E72CE7" w:rsidRPr="00976BE4" w:rsidRDefault="00E72CE7" w:rsidP="00976BE4"/>
    <w:p w:rsidR="00E72CE7" w:rsidRPr="00976BE4" w:rsidRDefault="00E72CE7" w:rsidP="00976BE4"/>
    <w:p w:rsidR="00E72CE7" w:rsidRPr="00976BE4" w:rsidRDefault="00E72CE7" w:rsidP="00976BE4"/>
    <w:p w:rsidR="00E72CE7" w:rsidRPr="00976BE4" w:rsidRDefault="00E72CE7" w:rsidP="00976BE4"/>
    <w:p w:rsidR="00E72CE7" w:rsidRPr="00976BE4" w:rsidRDefault="00E72CE7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647C5C" w:rsidRPr="00976BE4" w:rsidRDefault="00647C5C" w:rsidP="00976BE4"/>
    <w:p w:rsidR="00E72CE7" w:rsidRPr="00976BE4" w:rsidRDefault="00E72CE7" w:rsidP="00976BE4">
      <w:r w:rsidRPr="00976BE4">
        <w:lastRenderedPageBreak/>
        <w:t xml:space="preserve">Важно обеспечить психологическую защищенность ребенка, успешность его отношений в классе, </w:t>
      </w:r>
      <w:proofErr w:type="spellStart"/>
      <w:r w:rsidRPr="00976BE4">
        <w:t>микрогруппе</w:t>
      </w:r>
      <w:proofErr w:type="spellEnd"/>
      <w:r w:rsidRPr="00976BE4">
        <w:t>.</w:t>
      </w:r>
    </w:p>
    <w:p w:rsidR="00E72CE7" w:rsidRPr="00976BE4" w:rsidRDefault="00E72CE7" w:rsidP="00976BE4">
      <w:r w:rsidRPr="00976BE4">
        <w:t>Для этого необходимо:</w:t>
      </w:r>
    </w:p>
    <w:p w:rsidR="00E72CE7" w:rsidRPr="00976BE4" w:rsidRDefault="00E72CE7" w:rsidP="00976BE4">
      <w:r w:rsidRPr="00976BE4">
        <w:t xml:space="preserve">- при формировании </w:t>
      </w:r>
      <w:proofErr w:type="spellStart"/>
      <w:r w:rsidRPr="00976BE4">
        <w:t>микрогрупп</w:t>
      </w:r>
      <w:proofErr w:type="spellEnd"/>
      <w:r w:rsidRPr="00976BE4">
        <w:t xml:space="preserve"> учитывать психологические особенности, межличностные отношения учащихся, их совместимость, значимость друг для друга, способность и готовность к независимости своей позиции; - обеспечивать реализацию личности каждого, утверждение его достоинства, достижение успеха, признание товарищами;</w:t>
      </w:r>
    </w:p>
    <w:p w:rsidR="00E72CE7" w:rsidRPr="00976BE4" w:rsidRDefault="00E72CE7" w:rsidP="00976BE4">
      <w:r w:rsidRPr="00976BE4">
        <w:t>- создавать специальные ситуации, позволяющие каждому школьнику проявить независимость своих суждений, совмещая это с уважительным отношением к мнению других;</w:t>
      </w:r>
    </w:p>
    <w:p w:rsidR="00E72CE7" w:rsidRPr="00976BE4" w:rsidRDefault="00E72CE7" w:rsidP="00976BE4">
      <w:r w:rsidRPr="00976BE4">
        <w:t>- не допускать подавления, ущемления собственного достоинства одних детей другими;</w:t>
      </w:r>
    </w:p>
    <w:p w:rsidR="00E72CE7" w:rsidRPr="00976BE4" w:rsidRDefault="00E72CE7" w:rsidP="00976BE4">
      <w:r w:rsidRPr="00976BE4">
        <w:t xml:space="preserve">- добиваться правильной позиции лидеров, организаторов работы в классе, </w:t>
      </w:r>
      <w:proofErr w:type="spellStart"/>
      <w:r w:rsidRPr="00976BE4">
        <w:t>микрогруппах</w:t>
      </w:r>
      <w:proofErr w:type="spellEnd"/>
      <w:r w:rsidRPr="00976BE4">
        <w:t>;</w:t>
      </w:r>
    </w:p>
    <w:p w:rsidR="00E72CE7" w:rsidRPr="00976BE4" w:rsidRDefault="00E72CE7" w:rsidP="00976BE4">
      <w:r w:rsidRPr="00976BE4">
        <w:t xml:space="preserve">- обеспечить динамику количественного и качественного состава </w:t>
      </w:r>
      <w:proofErr w:type="spellStart"/>
      <w:r w:rsidRPr="00976BE4">
        <w:t>микрогруппы</w:t>
      </w:r>
      <w:proofErr w:type="spellEnd"/>
      <w:r w:rsidRPr="00976BE4">
        <w:t xml:space="preserve">, сменяемость ролевых позиций детей, лидеров, организатор ров в зависимости от видов деятельности; создавать ситуации, стимулирующие взаимопомощь детей друг другу и другим </w:t>
      </w:r>
      <w:proofErr w:type="spellStart"/>
      <w:r w:rsidRPr="00976BE4">
        <w:t>микрогруппам</w:t>
      </w:r>
      <w:proofErr w:type="spellEnd"/>
      <w:r w:rsidRPr="00976BE4">
        <w:t>, ситуации успеха через успех другого, успех группы;</w:t>
      </w:r>
    </w:p>
    <w:p w:rsidR="00E72CE7" w:rsidRPr="00976BE4" w:rsidRDefault="00E72CE7" w:rsidP="00976BE4">
      <w:r w:rsidRPr="00976BE4">
        <w:t xml:space="preserve">- с целью развития контактов и обогащения опыта общения использовать различные способы формирования </w:t>
      </w:r>
      <w:proofErr w:type="spellStart"/>
      <w:r w:rsidRPr="00976BE4">
        <w:t>микрогруппы</w:t>
      </w:r>
      <w:proofErr w:type="spellEnd"/>
      <w:r w:rsidRPr="00976BE4">
        <w:t xml:space="preserve"> (по желанию, способностям, интересам, стихийные);</w:t>
      </w:r>
    </w:p>
    <w:p w:rsidR="00E72CE7" w:rsidRPr="00976BE4" w:rsidRDefault="00E72CE7" w:rsidP="00976BE4">
      <w:r w:rsidRPr="00976BE4">
        <w:t xml:space="preserve">- добиваться самокритичности и объективности детей, используя самооценку и </w:t>
      </w:r>
      <w:proofErr w:type="spellStart"/>
      <w:r w:rsidRPr="00976BE4">
        <w:t>взаимооценку</w:t>
      </w:r>
      <w:proofErr w:type="spellEnd"/>
      <w:r w:rsidRPr="00976BE4">
        <w:t>, умения корректно высказывать мнение о поведении и действиях других;</w:t>
      </w:r>
    </w:p>
    <w:p w:rsidR="00E72CE7" w:rsidRPr="00976BE4" w:rsidRDefault="00E72CE7" w:rsidP="00976BE4">
      <w:r w:rsidRPr="00976BE4">
        <w:t>- при анализе итогов совместной работы особое внимание обращать на оценку взаимоотношений детей, комфортность каждого в групповой работе, показать значимость действий каждого в достижении общих результатов.</w:t>
      </w:r>
    </w:p>
    <w:p w:rsidR="00E72CE7" w:rsidRPr="00976BE4" w:rsidRDefault="00E72CE7" w:rsidP="00976BE4">
      <w:r w:rsidRPr="00976BE4">
        <w:t>Для воспитания толерантности большое значение имеет включенность всех детей в классе в управление его жизнедеятельностью. Такую включенность можно достигнуть только на основе развития детского самоуправления.</w:t>
      </w:r>
    </w:p>
    <w:p w:rsidR="00E72CE7" w:rsidRPr="00976BE4" w:rsidRDefault="00E72CE7" w:rsidP="00976BE4">
      <w:r w:rsidRPr="00976BE4">
        <w:t>Детское самоуправление - это демократическая форма организации детского коллектива, обеспечивающая развитие самостоятельности детей в принятии и реализации решений для достижения групповых целей.</w:t>
      </w:r>
    </w:p>
    <w:p w:rsidR="00E72CE7" w:rsidRPr="00976BE4" w:rsidRDefault="00E72CE7" w:rsidP="00976BE4">
      <w:r w:rsidRPr="00976BE4">
        <w:t>Развитие самостоятельности, именно развитие, то есть поэтапная передача детям прав и обязанностей по мере становления детского коллектива и формирования готовности лидеров-организаторов из числа детей к организации деятельности своих товарищей. При этом важно, чтобы самоуправление учитывало интересы всех групп детей, обучающихся в данном классе.</w:t>
      </w:r>
    </w:p>
    <w:p w:rsidR="00E72CE7" w:rsidRPr="00976BE4" w:rsidRDefault="00E72CE7" w:rsidP="00976BE4">
      <w:r w:rsidRPr="00976BE4">
        <w:t>Принятие и реализация управленческих решений обязательный признак развивающегося самоуправления. Именно при решении этой двуединой задачи достигается реальность включенности детей в управление делами своего коллектива.</w:t>
      </w:r>
    </w:p>
    <w:p w:rsidR="00E72CE7" w:rsidRPr="00976BE4" w:rsidRDefault="00E72CE7" w:rsidP="00976BE4">
      <w:r w:rsidRPr="00976BE4">
        <w:t>При этом педагог должен выступать гарантом прав всех групп детей, постоянно подчеркивая, что решение должно соответствовать интересам, как большинства, так и меньшинства детей.</w:t>
      </w:r>
    </w:p>
    <w:p w:rsidR="00E72CE7" w:rsidRPr="00976BE4" w:rsidRDefault="00E72CE7" w:rsidP="00976BE4">
      <w:r w:rsidRPr="00976BE4">
        <w:t>Наличие групповых целей деятельности, с одной стороны, наполняет самоуправление реальным содержанием, с другой - способствует объединению детей на основе их интересов.</w:t>
      </w:r>
    </w:p>
    <w:p w:rsidR="00E72CE7" w:rsidRPr="00976BE4" w:rsidRDefault="00E72CE7" w:rsidP="00976BE4">
      <w:r w:rsidRPr="00976BE4">
        <w:t>Педагог, поставив цель перед ученическим коллективом, как правило, стремится к тому, чтобы она обязательно была им принята. Добившись этого, он часто сам становится организатором ее реализации, выдвинув в качестве единственно возможного свой вариант ее достижения.</w:t>
      </w:r>
    </w:p>
    <w:p w:rsidR="00E72CE7" w:rsidRPr="00976BE4" w:rsidRDefault="00E72CE7" w:rsidP="00976BE4">
      <w:r w:rsidRPr="00976BE4">
        <w:t>Самоуправление развивается только тогда, когда учащиеся оказываются в ситуации выбора пути решения поставленных задач.</w:t>
      </w:r>
    </w:p>
    <w:sectPr w:rsidR="00E72CE7" w:rsidRPr="00976BE4" w:rsidSect="00B10E00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7A"/>
    <w:rsid w:val="00010542"/>
    <w:rsid w:val="0002586C"/>
    <w:rsid w:val="000E2D03"/>
    <w:rsid w:val="00172A79"/>
    <w:rsid w:val="001900FF"/>
    <w:rsid w:val="001B66CD"/>
    <w:rsid w:val="00206AEE"/>
    <w:rsid w:val="0021763E"/>
    <w:rsid w:val="00241506"/>
    <w:rsid w:val="00276B7C"/>
    <w:rsid w:val="003F1902"/>
    <w:rsid w:val="00406305"/>
    <w:rsid w:val="0040702A"/>
    <w:rsid w:val="00452133"/>
    <w:rsid w:val="00476D10"/>
    <w:rsid w:val="004D722F"/>
    <w:rsid w:val="00501F03"/>
    <w:rsid w:val="00551B87"/>
    <w:rsid w:val="00647C5C"/>
    <w:rsid w:val="00660D27"/>
    <w:rsid w:val="00697B8C"/>
    <w:rsid w:val="006B1B84"/>
    <w:rsid w:val="006B5F2F"/>
    <w:rsid w:val="007A1BB5"/>
    <w:rsid w:val="007C53BC"/>
    <w:rsid w:val="007D0141"/>
    <w:rsid w:val="0083391C"/>
    <w:rsid w:val="00855464"/>
    <w:rsid w:val="00864D84"/>
    <w:rsid w:val="009153F9"/>
    <w:rsid w:val="00955C51"/>
    <w:rsid w:val="00976BE4"/>
    <w:rsid w:val="009B31DF"/>
    <w:rsid w:val="00AD7742"/>
    <w:rsid w:val="00AE3B7F"/>
    <w:rsid w:val="00B10E00"/>
    <w:rsid w:val="00B35DB1"/>
    <w:rsid w:val="00BC728D"/>
    <w:rsid w:val="00BD1FAB"/>
    <w:rsid w:val="00BF1B7C"/>
    <w:rsid w:val="00C847D4"/>
    <w:rsid w:val="00CE4521"/>
    <w:rsid w:val="00D82809"/>
    <w:rsid w:val="00DB4F7A"/>
    <w:rsid w:val="00DD1316"/>
    <w:rsid w:val="00E27B7F"/>
    <w:rsid w:val="00E72CE7"/>
    <w:rsid w:val="00EA12C5"/>
    <w:rsid w:val="00EA312E"/>
    <w:rsid w:val="00EB137E"/>
    <w:rsid w:val="00EB2594"/>
    <w:rsid w:val="00ED1AE3"/>
    <w:rsid w:val="00ED27C9"/>
    <w:rsid w:val="00F534F4"/>
    <w:rsid w:val="00F61780"/>
    <w:rsid w:val="00F67D7A"/>
    <w:rsid w:val="00F703DA"/>
    <w:rsid w:val="00F97F76"/>
    <w:rsid w:val="00FC1D17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0D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77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77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0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rsid w:val="00660D27"/>
    <w:rPr>
      <w:i/>
      <w:iCs/>
    </w:rPr>
  </w:style>
  <w:style w:type="paragraph" w:styleId="a6">
    <w:name w:val="Subtitle"/>
    <w:basedOn w:val="a"/>
    <w:next w:val="a"/>
    <w:link w:val="a7"/>
    <w:qFormat/>
    <w:rsid w:val="00660D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660D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0D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77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77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0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rsid w:val="00660D27"/>
    <w:rPr>
      <w:i/>
      <w:iCs/>
    </w:rPr>
  </w:style>
  <w:style w:type="paragraph" w:styleId="a6">
    <w:name w:val="Subtitle"/>
    <w:basedOn w:val="a"/>
    <w:next w:val="a"/>
    <w:link w:val="a7"/>
    <w:qFormat/>
    <w:rsid w:val="00660D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660D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4B73-AAEA-49AF-A749-76859A05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46</cp:revision>
  <dcterms:created xsi:type="dcterms:W3CDTF">2015-10-06T19:22:00Z</dcterms:created>
  <dcterms:modified xsi:type="dcterms:W3CDTF">2015-10-08T07:38:00Z</dcterms:modified>
</cp:coreProperties>
</file>