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10"/>
      </w:tblGrid>
      <w:tr w:rsidR="005D3B46" w:rsidTr="00AC5886">
        <w:trPr>
          <w:tblCellSpacing w:w="15" w:type="dxa"/>
        </w:trPr>
        <w:tc>
          <w:tcPr>
            <w:tcW w:w="12450" w:type="dxa"/>
            <w:vAlign w:val="center"/>
            <w:hideMark/>
          </w:tcPr>
          <w:p w:rsidR="005D3B46" w:rsidRDefault="005D3B46" w:rsidP="00AC5886">
            <w:pPr>
              <w:tabs>
                <w:tab w:val="left" w:pos="0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noProof/>
                <w:color w:val="6699CC"/>
                <w:sz w:val="21"/>
                <w:szCs w:val="21"/>
                <w:lang w:eastAsia="ru-RU"/>
              </w:rPr>
              <w:drawing>
                <wp:inline distT="0" distB="0" distL="0" distR="0">
                  <wp:extent cx="857250" cy="895350"/>
                  <wp:effectExtent l="19050" t="0" r="0" b="0"/>
                  <wp:docPr id="3" name="Рисунок 3" descr="http://avatars-fast.yandex.net/get-direct/29k1tue-dhGb2Tx6HlVO5g/x9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vatars-fast.yandex.net/get-direct/29k1tue-dhGb2Tx6HlVO5g/x9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B46" w:rsidRDefault="005D3B46" w:rsidP="005D3B46">
      <w:pPr>
        <w:shd w:val="clear" w:color="auto" w:fill="FFFFFF"/>
        <w:tabs>
          <w:tab w:val="left" w:pos="0"/>
        </w:tabs>
        <w:spacing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</w:p>
    <w:p w:rsidR="005D3B46" w:rsidRDefault="005D3B46" w:rsidP="005D3B46">
      <w:pPr>
        <w:pStyle w:val="1"/>
        <w:shd w:val="clear" w:color="auto" w:fill="FFFFFF"/>
        <w:tabs>
          <w:tab w:val="left" w:pos="0"/>
        </w:tabs>
        <w:spacing w:before="150" w:beforeAutospacing="0" w:after="0" w:afterAutospacing="0" w:line="450" w:lineRule="atLeast"/>
        <w:jc w:val="center"/>
        <w:textAlignment w:val="top"/>
        <w:rPr>
          <w:rFonts w:ascii="Trebuchet MS" w:hAnsi="Trebuchet MS"/>
          <w:b w:val="0"/>
          <w:bCs w:val="0"/>
          <w:color w:val="475C7A"/>
          <w:sz w:val="38"/>
          <w:szCs w:val="38"/>
        </w:rPr>
      </w:pPr>
      <w:r>
        <w:rPr>
          <w:rFonts w:ascii="Trebuchet MS" w:hAnsi="Trebuchet MS"/>
          <w:b w:val="0"/>
          <w:bCs w:val="0"/>
          <w:color w:val="475C7A"/>
          <w:sz w:val="38"/>
          <w:szCs w:val="38"/>
        </w:rPr>
        <w:t>Проект «Ложечка точёная – ручка золочёная»</w:t>
      </w:r>
    </w:p>
    <w:p w:rsidR="005D3B46" w:rsidRDefault="005D3B46" w:rsidP="005D3B46">
      <w:pPr>
        <w:pStyle w:val="2"/>
        <w:shd w:val="clear" w:color="auto" w:fill="FFFFFF"/>
        <w:tabs>
          <w:tab w:val="left" w:pos="0"/>
        </w:tabs>
        <w:spacing w:before="150" w:beforeAutospacing="0" w:after="0" w:afterAutospacing="0" w:line="504" w:lineRule="atLeast"/>
        <w:jc w:val="center"/>
        <w:textAlignment w:val="top"/>
        <w:rPr>
          <w:rFonts w:ascii="Trebuchet MS" w:hAnsi="Trebuchet MS"/>
          <w:b w:val="0"/>
          <w:bCs w:val="0"/>
          <w:color w:val="8D9CAA"/>
          <w:sz w:val="42"/>
          <w:szCs w:val="42"/>
        </w:rPr>
      </w:pPr>
      <w:r>
        <w:rPr>
          <w:rFonts w:ascii="Trebuchet MS" w:hAnsi="Trebuchet MS"/>
          <w:b w:val="0"/>
          <w:bCs w:val="0"/>
          <w:color w:val="8D9CAA"/>
          <w:sz w:val="42"/>
          <w:szCs w:val="42"/>
        </w:rPr>
        <w:t xml:space="preserve">художественное творчество, </w:t>
      </w:r>
      <w:proofErr w:type="gramStart"/>
      <w:r>
        <w:rPr>
          <w:rFonts w:ascii="Trebuchet MS" w:hAnsi="Trebuchet MS"/>
          <w:b w:val="0"/>
          <w:bCs w:val="0"/>
          <w:color w:val="8D9CAA"/>
          <w:sz w:val="42"/>
          <w:szCs w:val="42"/>
        </w:rPr>
        <w:t>краткосрочный</w:t>
      </w:r>
      <w:proofErr w:type="gramEnd"/>
      <w:r>
        <w:rPr>
          <w:rFonts w:ascii="Trebuchet MS" w:hAnsi="Trebuchet MS"/>
          <w:b w:val="0"/>
          <w:bCs w:val="0"/>
          <w:color w:val="8D9CAA"/>
          <w:sz w:val="42"/>
          <w:szCs w:val="42"/>
        </w:rPr>
        <w:t xml:space="preserve"> (две недели)</w:t>
      </w:r>
    </w:p>
    <w:p w:rsidR="005D3B46" w:rsidRDefault="005D3B46" w:rsidP="005D3B46">
      <w:pPr>
        <w:pStyle w:val="2"/>
        <w:shd w:val="clear" w:color="auto" w:fill="FFFFFF"/>
        <w:tabs>
          <w:tab w:val="left" w:pos="0"/>
        </w:tabs>
        <w:spacing w:before="150" w:beforeAutospacing="0" w:after="0" w:afterAutospacing="0" w:line="504" w:lineRule="atLeast"/>
        <w:jc w:val="center"/>
        <w:textAlignment w:val="top"/>
        <w:rPr>
          <w:rFonts w:ascii="Trebuchet MS" w:hAnsi="Trebuchet MS"/>
          <w:b w:val="0"/>
          <w:bCs w:val="0"/>
          <w:color w:val="8D9CAA"/>
          <w:sz w:val="42"/>
          <w:szCs w:val="42"/>
        </w:rPr>
      </w:pPr>
      <w:r>
        <w:rPr>
          <w:rFonts w:ascii="Trebuchet MS" w:hAnsi="Trebuchet MS"/>
          <w:b w:val="0"/>
          <w:bCs w:val="0"/>
          <w:color w:val="8D9CAA"/>
          <w:sz w:val="42"/>
          <w:szCs w:val="42"/>
        </w:rPr>
        <w:t>средняя группа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Пояснительная записка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В формате технологии блочно – тематического планирования любая образовательная область может быть представлена как в развёрнутом, так и в узком варианте её реализации в работе с детьми. </w:t>
      </w:r>
      <w:proofErr w:type="gramStart"/>
      <w:r>
        <w:rPr>
          <w:rFonts w:ascii="Verdana" w:hAnsi="Verdana"/>
          <w:color w:val="303F50"/>
          <w:sz w:val="20"/>
          <w:szCs w:val="20"/>
        </w:rPr>
        <w:t>В соответствии с моделью формирования представлений о действительности у детей 5-го года жизни тема «Посуда» представлена в частном проекте «Ложечка точёная – ручка золочёная» (как «углубление в тему».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В проекте представлена история народных умельцев изготовления деревянных ложек, творческая роспись, эстетическое воспитание.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Цель</w:t>
      </w:r>
      <w:r>
        <w:rPr>
          <w:rFonts w:ascii="Verdana" w:hAnsi="Verdana"/>
          <w:color w:val="303F50"/>
          <w:sz w:val="20"/>
          <w:szCs w:val="20"/>
        </w:rPr>
        <w:t>: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Расширять запас слов по теме «Посуда»; обогатить и уточнить представления об истории возникновения посуды </w:t>
      </w:r>
      <w:proofErr w:type="gramStart"/>
      <w:r>
        <w:rPr>
          <w:rFonts w:ascii="Verdana" w:hAnsi="Verdana"/>
          <w:color w:val="303F50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303F50"/>
          <w:sz w:val="20"/>
          <w:szCs w:val="20"/>
        </w:rPr>
        <w:t>ложки). Совершенствовать умение сравнивать и выделять нарядную посуду - ложку (цвет, узор). Развитие творческих способностей, эстетического восприятия.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Задачи: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Познакомить детей с разновидностью посуды (чайная, столовая, кухонная); составные части посуды. Дать представление детям о том, как и почему появилась посуда </w:t>
      </w:r>
      <w:proofErr w:type="gramStart"/>
      <w:r>
        <w:rPr>
          <w:rFonts w:ascii="Verdana" w:hAnsi="Verdana"/>
          <w:color w:val="303F50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303F50"/>
          <w:sz w:val="20"/>
          <w:szCs w:val="20"/>
        </w:rPr>
        <w:t>ложка), и из какого материала была изготовлена. Раскрытие детям внешней красоты посуды (ложки). Обогащение представлений детей о разных материалах, из которых изготавливают ложки (дерево, железо, пластмасса).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Учить употреблять предметы в единственном, множественном числе, в именительном и родительном падежах.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Описывать предмет (ложку), соблюдать соотношение величины в лепке, рисовании, украшать силуэты посуды (ложки) аппликацией, равномерно наносить узор. Развивать творческие способности, эстетическое восприятие.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Этапы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1. Этап. Подготовительный.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Подбор литературы, разработка НОД, подбор и изготовление атрибутов.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2. Этап. Основной.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Реализация проекта, НОД.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3. Этап. Заключительный.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Работа с родителями (проведение выставки детских работ по теме «Ложечка точёная – ручка золочёная».</w:t>
      </w:r>
      <w:proofErr w:type="gramEnd"/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Презентация проекта.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  <w:u w:val="single"/>
        </w:rPr>
        <w:t>Предполагаемый результат</w:t>
      </w:r>
    </w:p>
    <w:p w:rsidR="005D3B46" w:rsidRDefault="005D3B46" w:rsidP="005D3B46">
      <w:pPr>
        <w:pStyle w:val="a3"/>
        <w:shd w:val="clear" w:color="auto" w:fill="FFFFFF"/>
        <w:tabs>
          <w:tab w:val="left" w:pos="0"/>
        </w:tabs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 пяти годам ребёнок: - знает, для чего нужна посуда (ложка); видит её отличительные признаки; - может дать элементарную оценку по внешним признакам; проявляет желание украшать силуэт посуды (ложки) посредством изобразительной деятельности.</w:t>
      </w:r>
    </w:p>
    <w:p w:rsidR="005D3B46" w:rsidRDefault="005D3B46" w:rsidP="005D3B46">
      <w:pPr>
        <w:pStyle w:val="a3"/>
        <w:shd w:val="clear" w:color="auto" w:fill="FFFFFF"/>
        <w:spacing w:before="150" w:beforeAutospacing="0" w:after="150" w:afterAutospacing="0" w:line="293" w:lineRule="atLeast"/>
        <w:textAlignment w:val="top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B64A00" w:rsidRDefault="00B64A00" w:rsidP="005D3B46"/>
    <w:sectPr w:rsidR="00B64A00" w:rsidSect="00B6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3B46"/>
    <w:rsid w:val="005D3B46"/>
    <w:rsid w:val="009505AE"/>
    <w:rsid w:val="00AE3FF5"/>
    <w:rsid w:val="00B6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46"/>
  </w:style>
  <w:style w:type="paragraph" w:styleId="1">
    <w:name w:val="heading 1"/>
    <w:basedOn w:val="a"/>
    <w:link w:val="10"/>
    <w:uiPriority w:val="9"/>
    <w:qFormat/>
    <w:rsid w:val="005D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n.yandex.ru/count/F_oYN5Qz-uK40000ZhPzgc45XPOM59K2cm5kGxS2Am68jEGSGGE9k8NhVWAO__________yFdh400004dQGajX6wzMCKgS6asIC3fZEAlBw0Am6zjbHiEW6g0QMbqX43aRxTRqaBZxUaWsq3dxrYoku5auKDeW6P3aACc2eKjfmC1hMO80MWa98YhvWg5BEGoWYqc205b9bB7gUPs0AeeivfAgJ0000060ck-xb-fOKxs245iBG7gX03iG6oW5Avf2Is4RlswkocmGzmdmN1__________yFml6Qplzhg8Rp0SsXmPRwpha30s81ql__________3zF__________mzz7W00?test-tag=331352817&amp;stat-id=1073741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2015-10-11T18:01:00Z</dcterms:created>
  <dcterms:modified xsi:type="dcterms:W3CDTF">2015-10-11T18:02:00Z</dcterms:modified>
</cp:coreProperties>
</file>