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3E" w:rsidRPr="00624D90" w:rsidRDefault="0020653E" w:rsidP="0020653E">
      <w:pPr>
        <w:jc w:val="center"/>
        <w:rPr>
          <w:b/>
          <w:color w:val="800080"/>
          <w:sz w:val="28"/>
          <w:szCs w:val="28"/>
        </w:rPr>
      </w:pPr>
      <w:r w:rsidRPr="00624D90">
        <w:rPr>
          <w:b/>
          <w:color w:val="800080"/>
          <w:sz w:val="28"/>
          <w:szCs w:val="28"/>
        </w:rPr>
        <w:t xml:space="preserve">Педагогический совет </w:t>
      </w:r>
    </w:p>
    <w:p w:rsidR="0020653E" w:rsidRPr="00624D90" w:rsidRDefault="0020653E" w:rsidP="0020653E">
      <w:pPr>
        <w:jc w:val="center"/>
        <w:rPr>
          <w:b/>
          <w:color w:val="800080"/>
        </w:rPr>
      </w:pPr>
      <w:r w:rsidRPr="00624D90">
        <w:rPr>
          <w:b/>
          <w:color w:val="800080"/>
          <w:sz w:val="28"/>
          <w:szCs w:val="28"/>
        </w:rPr>
        <w:t xml:space="preserve">Тема:  </w:t>
      </w:r>
      <w:r w:rsidRPr="00624D90">
        <w:rPr>
          <w:b/>
          <w:color w:val="800080"/>
        </w:rPr>
        <w:t>«Педагогическое мастерство педагога»</w:t>
      </w:r>
    </w:p>
    <w:p w:rsidR="0020653E" w:rsidRPr="00BA3FA7" w:rsidRDefault="0020653E" w:rsidP="0020653E">
      <w:pPr>
        <w:rPr>
          <w:b/>
        </w:rPr>
      </w:pPr>
    </w:p>
    <w:p w:rsidR="0020653E" w:rsidRDefault="0020653E" w:rsidP="0020653E">
      <w:pPr>
        <w:jc w:val="both"/>
      </w:pPr>
      <w:r w:rsidRPr="00624D90">
        <w:rPr>
          <w:b/>
          <w:color w:val="800080"/>
        </w:rPr>
        <w:t>Цель:</w:t>
      </w:r>
      <w:r>
        <w:t xml:space="preserve"> 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rsidR="0020653E" w:rsidRPr="00624D90" w:rsidRDefault="0020653E" w:rsidP="0020653E">
      <w:pPr>
        <w:rPr>
          <w:color w:val="800080"/>
        </w:rPr>
      </w:pPr>
      <w:r w:rsidRPr="00624D90">
        <w:rPr>
          <w:b/>
          <w:color w:val="800080"/>
        </w:rPr>
        <w:t>Форме проведения</w:t>
      </w:r>
      <w:r w:rsidRPr="00624D90">
        <w:rPr>
          <w:color w:val="800080"/>
        </w:rPr>
        <w:t xml:space="preserve"> деловая игра</w:t>
      </w:r>
    </w:p>
    <w:p w:rsidR="0020653E" w:rsidRPr="00624D90" w:rsidRDefault="0020653E" w:rsidP="0020653E">
      <w:pPr>
        <w:rPr>
          <w:b/>
          <w:color w:val="800080"/>
        </w:rPr>
      </w:pPr>
      <w:r w:rsidRPr="00624D90">
        <w:rPr>
          <w:b/>
          <w:color w:val="800080"/>
        </w:rPr>
        <w:t>Ход педсовета</w:t>
      </w:r>
    </w:p>
    <w:p w:rsidR="0020653E" w:rsidRDefault="0020653E" w:rsidP="0020653E"/>
    <w:p w:rsidR="0020653E" w:rsidRDefault="0020653E" w:rsidP="0020653E">
      <w:r>
        <w:t xml:space="preserve">Вступительное слово </w:t>
      </w:r>
    </w:p>
    <w:p w:rsidR="0020653E" w:rsidRPr="00624D90" w:rsidRDefault="0020653E" w:rsidP="0020653E">
      <w:pPr>
        <w:rPr>
          <w:b/>
          <w:i/>
          <w:color w:val="800080"/>
        </w:rPr>
      </w:pPr>
      <w:r w:rsidRPr="00624D90">
        <w:rPr>
          <w:b/>
          <w:i/>
          <w:color w:val="800080"/>
        </w:rPr>
        <w:t>Мастерство - это то, чего можно добиться, и как могут быть</w:t>
      </w:r>
    </w:p>
    <w:p w:rsidR="0020653E" w:rsidRPr="00624D90" w:rsidRDefault="0020653E" w:rsidP="0020653E">
      <w:pPr>
        <w:rPr>
          <w:b/>
          <w:i/>
          <w:color w:val="800080"/>
        </w:rPr>
      </w:pPr>
      <w:r w:rsidRPr="00624D90">
        <w:rPr>
          <w:b/>
          <w:i/>
          <w:color w:val="800080"/>
        </w:rPr>
        <w:t>известны мастер - токарь, прекрасный мастер - врач,</w:t>
      </w:r>
    </w:p>
    <w:p w:rsidR="0020653E" w:rsidRPr="00624D90" w:rsidRDefault="0020653E" w:rsidP="0020653E">
      <w:pPr>
        <w:rPr>
          <w:b/>
          <w:i/>
          <w:color w:val="800080"/>
        </w:rPr>
      </w:pPr>
      <w:r w:rsidRPr="00624D90">
        <w:rPr>
          <w:b/>
          <w:i/>
          <w:color w:val="800080"/>
        </w:rPr>
        <w:t>так должен и может быть прекрасным мастером педагог.</w:t>
      </w:r>
    </w:p>
    <w:p w:rsidR="0020653E" w:rsidRPr="00624D90" w:rsidRDefault="0020653E" w:rsidP="0020653E">
      <w:pPr>
        <w:rPr>
          <w:b/>
          <w:i/>
          <w:color w:val="800080"/>
        </w:rPr>
      </w:pPr>
    </w:p>
    <w:p w:rsidR="0020653E" w:rsidRPr="00624D90" w:rsidRDefault="0020653E" w:rsidP="0020653E">
      <w:pPr>
        <w:rPr>
          <w:b/>
          <w:i/>
          <w:color w:val="800080"/>
        </w:rPr>
      </w:pPr>
      <w:r w:rsidRPr="00624D90">
        <w:rPr>
          <w:b/>
          <w:i/>
          <w:color w:val="800080"/>
        </w:rPr>
        <w:t>А. С. Макаренко</w:t>
      </w:r>
    </w:p>
    <w:p w:rsidR="0020653E" w:rsidRDefault="0020653E" w:rsidP="0020653E"/>
    <w:p w:rsidR="0020653E" w:rsidRDefault="0020653E" w:rsidP="0020653E">
      <w:pPr>
        <w:jc w:val="both"/>
      </w:pPr>
      <w:r>
        <w:t>Одна из главных задач современной системы дошкольного образования - повышение качества воспитательно-образовательной работы, создание условий для творческой самореализации личности каждого ребёнка. Повышение качества дошкольного образования находится в прямой зависимости от кадров. К работе дошкольных учреждений сегодня предъявляются всё более высокие требования. Эти требования преломляются в систему задач, стоящих перед педагогами ДОУ, так как уровень и характер достижений ребёнка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w:t>
      </w:r>
    </w:p>
    <w:p w:rsidR="0020653E" w:rsidRDefault="0020653E" w:rsidP="0020653E">
      <w:pPr>
        <w:jc w:val="both"/>
      </w:pPr>
    </w:p>
    <w:p w:rsidR="0020653E" w:rsidRDefault="0020653E" w:rsidP="0020653E">
      <w:pPr>
        <w:jc w:val="both"/>
      </w:pPr>
      <w:r>
        <w:t>А сейчас немного теории, что такое педагогическое мастерство?</w:t>
      </w:r>
    </w:p>
    <w:p w:rsidR="0020653E" w:rsidRDefault="0020653E" w:rsidP="0020653E">
      <w:pPr>
        <w:jc w:val="both"/>
      </w:pPr>
    </w:p>
    <w:p w:rsidR="0020653E" w:rsidRDefault="0020653E" w:rsidP="0020653E">
      <w:pPr>
        <w:jc w:val="both"/>
      </w:pPr>
      <w:r>
        <w:t>Педагогическое мастерство - это высший уровень педагогической деятельности, проявляющийся в творчестве педагога, в постоянном совершенствовании искусства обучения, воспитания и развития человека. Педагогическое творчество рассматривается как состояние педагогической деятельности, при котором происходит создание принципиально-нового в организации учебно-воспитательного процесса, в решении научно-практических проблем.</w:t>
      </w:r>
    </w:p>
    <w:p w:rsidR="0020653E" w:rsidRDefault="0020653E" w:rsidP="0020653E">
      <w:pPr>
        <w:jc w:val="both"/>
      </w:pPr>
      <w:r>
        <w:lastRenderedPageBreak/>
        <w:t>Педагогическое мастерство прежде всего связано с личностью педагога, с комплексом качеств, которые способствуют обеспечению высокого уровня самоорганизации профессиональной деятельности. Набор качеств педагога-профессионала, помогающий ему обеспечивать учебно-воспитательный процесс на высоком творческом уровне, достаточно обширен. Важнейшими из них являются гражданственность и патриотизм, гуманизм и интеллигентность, высокая духовная культура и ответственность, трудолюбие и работоспособность. Главные качества педагога-мастера - человеколюбие и умение общаться с людьми. Педагогическое мастерство с технологической точки зрения - это система, основными компонентами которой являются высокая общая культура, гуманистическая направленность, профессиональные знания и умения, творчество и педагогические способности, технологическая компетентность. Важнейшей частью педагогического мастерства также являются профессиональные знания и умения.</w:t>
      </w:r>
    </w:p>
    <w:p w:rsidR="0020653E" w:rsidRDefault="0020653E" w:rsidP="0020653E">
      <w:pPr>
        <w:jc w:val="both"/>
      </w:pPr>
      <w:r>
        <w:t>И наш педсовет направлен на совершенствование мастерства педагогов, сегодня мы имеем возможность не только узнать о деятельности коллег, но и систематизировать знания, осмыслить собственные подходы к работе. И пройдет данный педсовет не в традиционной форме, а в форме деловой игры.</w:t>
      </w:r>
    </w:p>
    <w:p w:rsidR="0020653E" w:rsidRDefault="0020653E" w:rsidP="0020653E">
      <w:pPr>
        <w:jc w:val="both"/>
      </w:pPr>
    </w:p>
    <w:p w:rsidR="0020653E" w:rsidRDefault="0020653E" w:rsidP="0020653E">
      <w:pPr>
        <w:jc w:val="both"/>
      </w:pPr>
      <w:r>
        <w:t>После этого педагоги делятся на команды путем собирания разрезной картинки.</w:t>
      </w:r>
    </w:p>
    <w:p w:rsidR="0020653E" w:rsidRDefault="0020653E" w:rsidP="0020653E">
      <w:pPr>
        <w:jc w:val="both"/>
      </w:pPr>
    </w:p>
    <w:p w:rsidR="0020653E" w:rsidRDefault="0020653E" w:rsidP="0020653E">
      <w:pPr>
        <w:jc w:val="both"/>
      </w:pPr>
      <w:r w:rsidRPr="00624D90">
        <w:rPr>
          <w:b/>
          <w:color w:val="800080"/>
        </w:rPr>
        <w:t xml:space="preserve"> Разминка</w:t>
      </w:r>
      <w:r>
        <w:t>. Перечислите задачи годового плана ДОУ, над которыми работает коллектив.</w:t>
      </w:r>
    </w:p>
    <w:p w:rsidR="0020653E" w:rsidRDefault="0020653E" w:rsidP="0020653E">
      <w:pPr>
        <w:jc w:val="both"/>
      </w:pPr>
      <w:r>
        <w:t>В процессе работы за каждый правильный ответ команда получает фишку.</w:t>
      </w:r>
    </w:p>
    <w:p w:rsidR="0020653E" w:rsidRDefault="0020653E" w:rsidP="0020653E">
      <w:pPr>
        <w:jc w:val="both"/>
      </w:pPr>
    </w:p>
    <w:p w:rsidR="0020653E" w:rsidRPr="00624D90" w:rsidRDefault="0020653E" w:rsidP="0020653E">
      <w:pPr>
        <w:jc w:val="both"/>
        <w:rPr>
          <w:b/>
          <w:color w:val="800080"/>
        </w:rPr>
      </w:pPr>
      <w:r w:rsidRPr="00624D90">
        <w:rPr>
          <w:b/>
          <w:color w:val="800080"/>
        </w:rPr>
        <w:t xml:space="preserve">1. Конкурс. </w:t>
      </w:r>
    </w:p>
    <w:p w:rsidR="0020653E" w:rsidRDefault="0020653E" w:rsidP="0020653E">
      <w:pPr>
        <w:jc w:val="both"/>
      </w:pPr>
      <w:r>
        <w:t>Психологический ринг. Педагог</w:t>
      </w:r>
      <w:r w:rsidRPr="00194FA0">
        <w:t xml:space="preserve"> </w:t>
      </w:r>
      <w:r>
        <w:t>психолог задает вопросы поочередно каждой команде и та, которая дала правильный ответ, получает фишку.</w:t>
      </w:r>
    </w:p>
    <w:p w:rsidR="0020653E" w:rsidRDefault="0020653E" w:rsidP="0020653E">
      <w:pPr>
        <w:jc w:val="both"/>
      </w:pPr>
      <w:r>
        <w:t xml:space="preserve">1 команда: </w:t>
      </w:r>
    </w:p>
    <w:p w:rsidR="0020653E" w:rsidRDefault="0020653E" w:rsidP="0020653E">
      <w:pPr>
        <w:jc w:val="both"/>
      </w:pPr>
      <w:r>
        <w:t>Систематическое, целенаправленное и планомерное восприятие объектов (Наблюдение).</w:t>
      </w:r>
    </w:p>
    <w:p w:rsidR="0020653E" w:rsidRDefault="0020653E" w:rsidP="0020653E">
      <w:pPr>
        <w:jc w:val="both"/>
      </w:pPr>
      <w:r>
        <w:t xml:space="preserve">2 команда: </w:t>
      </w:r>
    </w:p>
    <w:p w:rsidR="0020653E" w:rsidRDefault="0020653E" w:rsidP="0020653E">
      <w:pPr>
        <w:jc w:val="both"/>
      </w:pPr>
      <w:r>
        <w:t>Психический познавательный процесс, состоящий в отражении прошлого опыта (Память).</w:t>
      </w:r>
    </w:p>
    <w:p w:rsidR="0020653E" w:rsidRDefault="0020653E" w:rsidP="0020653E">
      <w:pPr>
        <w:jc w:val="both"/>
      </w:pPr>
    </w:p>
    <w:p w:rsidR="0020653E" w:rsidRDefault="0020653E" w:rsidP="0020653E">
      <w:pPr>
        <w:jc w:val="both"/>
      </w:pPr>
      <w:r>
        <w:t>1 команда: Определите тип темперамента.</w:t>
      </w:r>
    </w:p>
    <w:p w:rsidR="0020653E" w:rsidRDefault="0020653E" w:rsidP="0020653E">
      <w:pPr>
        <w:jc w:val="both"/>
      </w:pPr>
    </w:p>
    <w:p w:rsidR="0020653E" w:rsidRDefault="0020653E" w:rsidP="0020653E">
      <w:pPr>
        <w:jc w:val="both"/>
      </w:pPr>
      <w:r>
        <w:t xml:space="preserve">У этих детей преобладает хорошее настроение. Они жизнерадостны. На положительные стимулы реагируют громким смехом, на отрицательные - громким плачем. Все внутренние переживания проявляются внешне. Эти дети с удовольствием берутся за новое дело, испытывая и проявляя при этом яркие положительные эмоции. Чувства и интересы этих детей неустойчивы. Эти дети любят шумные игры, легко переходят от сна к бодрствованию. Их легко дисциплинировать. В большей </w:t>
      </w:r>
      <w:r>
        <w:lastRenderedPageBreak/>
        <w:t>степени они отвлекаются на внешние стимулы, чем на внутренние. Поскольку чувствительность к раздражителю у них понижена, они не реагируют на замечания, сделанные тихим голосом. Речь этих детей громкая, энергичная, ее темп быстрый.</w:t>
      </w:r>
    </w:p>
    <w:p w:rsidR="0020653E" w:rsidRPr="00624D90" w:rsidRDefault="0020653E" w:rsidP="0020653E">
      <w:pPr>
        <w:jc w:val="both"/>
        <w:rPr>
          <w:sz w:val="20"/>
          <w:szCs w:val="20"/>
        </w:rPr>
      </w:pPr>
      <w:r w:rsidRPr="00624D90">
        <w:rPr>
          <w:sz w:val="20"/>
          <w:szCs w:val="20"/>
        </w:rPr>
        <w:t>(ДЕТИ-САНГВИНИКИ).</w:t>
      </w:r>
    </w:p>
    <w:p w:rsidR="0020653E" w:rsidRPr="00624D90" w:rsidRDefault="0020653E" w:rsidP="0020653E">
      <w:pPr>
        <w:jc w:val="both"/>
        <w:rPr>
          <w:b/>
        </w:rPr>
      </w:pPr>
    </w:p>
    <w:p w:rsidR="0020653E" w:rsidRDefault="0020653E" w:rsidP="0020653E">
      <w:pPr>
        <w:jc w:val="both"/>
      </w:pPr>
      <w:r>
        <w:t>2 команда: Определите тип темперамента. У этих детей часто меняется настроение. Эмоции имеют крайние проявления: они не плачут, а рыдают, не улыбаются, а хохочут. Очень бурно дети реагируют на внешние раздражители, они несдержанны, нетерпеливы, вспыльчивы. Дети с данным типом темперамента предпочитают подвижные игры, игры с элементами спорта, а нередко просто бегают по группе или игровой комнате. Навыки формируются у них долго и с трудом перестраиваются. Эти дети испытывают трудности в переключении и концентрации внимания, их трудно дисциплинировать. На запреты взрослых они выражают бурный протест. (ДЕТИ-ХОЛЕРИКИ).</w:t>
      </w:r>
    </w:p>
    <w:p w:rsidR="0020653E" w:rsidRDefault="0020653E" w:rsidP="0020653E">
      <w:pPr>
        <w:jc w:val="both"/>
      </w:pPr>
    </w:p>
    <w:p w:rsidR="0020653E" w:rsidRPr="00624D90" w:rsidRDefault="0020653E" w:rsidP="0020653E">
      <w:pPr>
        <w:jc w:val="both"/>
        <w:rPr>
          <w:b/>
          <w:color w:val="800080"/>
        </w:rPr>
      </w:pPr>
      <w:r w:rsidRPr="00624D90">
        <w:rPr>
          <w:b/>
          <w:color w:val="800080"/>
        </w:rPr>
        <w:t>2. Конкурс.</w:t>
      </w:r>
    </w:p>
    <w:p w:rsidR="0020653E" w:rsidRDefault="0020653E" w:rsidP="0020653E">
      <w:pPr>
        <w:jc w:val="both"/>
      </w:pPr>
      <w:r>
        <w:t xml:space="preserve"> От каждой команды приглашает по одному педагогу, которые получают карточки со следующими заданиями:</w:t>
      </w:r>
    </w:p>
    <w:p w:rsidR="0020653E" w:rsidRDefault="0020653E" w:rsidP="0020653E">
      <w:pPr>
        <w:jc w:val="both"/>
      </w:pPr>
      <w:r>
        <w:t>Закончите стихотворение, которое написано в карточке За правильный ответ - фишка.1 команда2 команда1 команда2 команда</w:t>
      </w:r>
    </w:p>
    <w:p w:rsidR="0020653E" w:rsidRDefault="0020653E" w:rsidP="0020653E">
      <w:pPr>
        <w:jc w:val="both"/>
      </w:pPr>
      <w:r>
        <w:t>Румяною зарею</w:t>
      </w:r>
      <w:r>
        <w:tab/>
        <w:t>Дуб дождя и ветра</w:t>
      </w:r>
      <w:r>
        <w:tab/>
        <w:t>Он отправился в буфет</w:t>
      </w:r>
      <w:r>
        <w:tab/>
        <w:t>Побежал он на перрон,</w:t>
      </w:r>
    </w:p>
    <w:p w:rsidR="0020653E" w:rsidRDefault="0020653E" w:rsidP="0020653E">
      <w:pPr>
        <w:jc w:val="both"/>
      </w:pPr>
      <w:r>
        <w:t>Покрылся восток,</w:t>
      </w:r>
      <w:r>
        <w:tab/>
        <w:t>Вовсе не боится.</w:t>
      </w:r>
      <w:r>
        <w:tab/>
        <w:t>Покупать себе билет.</w:t>
      </w:r>
      <w:r>
        <w:tab/>
        <w:t>Влез в отцепленный вагон,</w:t>
      </w:r>
    </w:p>
    <w:p w:rsidR="0020653E" w:rsidRDefault="0020653E" w:rsidP="0020653E">
      <w:pPr>
        <w:jc w:val="both"/>
      </w:pPr>
      <w:r>
        <w:t>В селе за рекою</w:t>
      </w:r>
      <w:r>
        <w:tab/>
        <w:t>Кто сказал, что дубу</w:t>
      </w:r>
      <w:r>
        <w:tab/>
        <w:t>А потом помчался в кассу</w:t>
      </w:r>
      <w:r>
        <w:tab/>
        <w:t>Внес узлы и чемоданы,</w:t>
      </w:r>
    </w:p>
    <w:p w:rsidR="0020653E" w:rsidRDefault="0020653E" w:rsidP="0020653E">
      <w:pPr>
        <w:jc w:val="both"/>
      </w:pPr>
      <w:r>
        <w:t>(Потух огонек)</w:t>
      </w:r>
      <w:r>
        <w:tab/>
        <w:t>(Страшно простудиться)</w:t>
      </w:r>
      <w:r>
        <w:tab/>
        <w:t>(Покупать бутылку квасу)</w:t>
      </w:r>
      <w:r>
        <w:tab/>
        <w:t>(Рассовал их под диваны)</w:t>
      </w:r>
    </w:p>
    <w:p w:rsidR="0020653E" w:rsidRDefault="0020653E" w:rsidP="0020653E">
      <w:pPr>
        <w:jc w:val="both"/>
      </w:pPr>
    </w:p>
    <w:p w:rsidR="0020653E" w:rsidRDefault="0020653E" w:rsidP="0020653E">
      <w:pPr>
        <w:jc w:val="both"/>
      </w:pPr>
      <w:r w:rsidRPr="00624D90">
        <w:rPr>
          <w:b/>
          <w:color w:val="800080"/>
        </w:rPr>
        <w:t>3. Конкурс</w:t>
      </w:r>
      <w:r>
        <w:t>. Определить в какой возрастной группе изучаются названные произведения. За каждый правильный ответ - фишка.</w:t>
      </w:r>
    </w:p>
    <w:p w:rsidR="0020653E" w:rsidRDefault="0020653E" w:rsidP="0020653E">
      <w:pPr>
        <w:jc w:val="both"/>
      </w:pPr>
      <w:r>
        <w:t>Х.К. Андерсен «Дюймовочка»(подг. гр.); В. Бианки «Лис и мышонок» (мл. гр.)</w:t>
      </w:r>
    </w:p>
    <w:p w:rsidR="0020653E" w:rsidRDefault="0020653E" w:rsidP="0020653E">
      <w:pPr>
        <w:jc w:val="both"/>
      </w:pPr>
      <w:r>
        <w:t>Н. Носов «Живая шляпа»(ст. гр.);«Маша и медведь»р. н. с. ( мл. гр.)</w:t>
      </w:r>
    </w:p>
    <w:p w:rsidR="0020653E" w:rsidRDefault="0020653E" w:rsidP="0020653E">
      <w:pPr>
        <w:jc w:val="both"/>
      </w:pPr>
      <w:r>
        <w:t>«Бр. Гримм «Бременские музыканты»(ср. гр.)</w:t>
      </w:r>
    </w:p>
    <w:p w:rsidR="0020653E" w:rsidRDefault="0020653E" w:rsidP="0020653E">
      <w:pPr>
        <w:jc w:val="both"/>
      </w:pPr>
      <w:r>
        <w:t>Дружеский шарж.</w:t>
      </w:r>
    </w:p>
    <w:p w:rsidR="0020653E" w:rsidRDefault="0020653E" w:rsidP="0020653E">
      <w:pPr>
        <w:jc w:val="both"/>
      </w:pPr>
      <w:r>
        <w:t>Каждой команде предлагается придумать и изобразить с помощью мимики и жестов одного из педагогов другой команды (не более 1 минуты). В случае, если педагоги узнали коллегу (на обсуждение дается не более 2 минут) - они получают фишку.</w:t>
      </w:r>
    </w:p>
    <w:p w:rsidR="0020653E" w:rsidRDefault="0020653E" w:rsidP="0020653E">
      <w:pPr>
        <w:jc w:val="both"/>
      </w:pPr>
      <w:r w:rsidRPr="00624D90">
        <w:rPr>
          <w:b/>
          <w:color w:val="800080"/>
        </w:rPr>
        <w:t>4. Конкурс</w:t>
      </w:r>
      <w:r>
        <w:t>. Знание ФГОС.</w:t>
      </w:r>
    </w:p>
    <w:p w:rsidR="0020653E" w:rsidRDefault="0020653E" w:rsidP="0020653E">
      <w:pPr>
        <w:jc w:val="both"/>
      </w:pPr>
      <w:r>
        <w:lastRenderedPageBreak/>
        <w:t>Написать названия всех образовательных областей.</w:t>
      </w:r>
    </w:p>
    <w:p w:rsidR="0020653E" w:rsidRDefault="0020653E" w:rsidP="0020653E">
      <w:pPr>
        <w:jc w:val="both"/>
      </w:pPr>
      <w:r>
        <w:t>1 команда - Из каких частей должна состоять Основная общеобразовательная программа дошкольного образования? (из двух частей: обязательной части и части, формируемой участниками образовательного процесса).</w:t>
      </w:r>
    </w:p>
    <w:p w:rsidR="0020653E" w:rsidRDefault="0020653E" w:rsidP="0020653E">
      <w:pPr>
        <w:jc w:val="both"/>
      </w:pPr>
      <w:r>
        <w:t>2 команда - На основе чего разрабатывается Примерная основная общеобразовательная программа дошкольного образования? (На основе ФГОС ДО).</w:t>
      </w:r>
    </w:p>
    <w:p w:rsidR="0020653E" w:rsidRDefault="0020653E" w:rsidP="0020653E">
      <w:pPr>
        <w:jc w:val="both"/>
      </w:pPr>
      <w:r>
        <w:t>К какой образовательной области относятся данные задачи?</w:t>
      </w:r>
    </w:p>
    <w:p w:rsidR="0020653E" w:rsidRDefault="0020653E" w:rsidP="0020653E">
      <w:pPr>
        <w:jc w:val="both"/>
      </w:pPr>
    </w:p>
    <w:p w:rsidR="0020653E" w:rsidRDefault="0020653E" w:rsidP="0020653E">
      <w:pPr>
        <w:jc w:val="both"/>
      </w:pPr>
      <w:r>
        <w:t>1 команда - развитие игровой деятельности детей ("Социализация")</w:t>
      </w:r>
    </w:p>
    <w:p w:rsidR="0020653E" w:rsidRDefault="0020653E" w:rsidP="0020653E">
      <w:pPr>
        <w:jc w:val="both"/>
      </w:pPr>
      <w:r>
        <w:t>2 команда - сенсорное развитие ("Познание")</w:t>
      </w:r>
    </w:p>
    <w:p w:rsidR="0020653E" w:rsidRDefault="0020653E" w:rsidP="0020653E">
      <w:pPr>
        <w:jc w:val="both"/>
      </w:pPr>
      <w:r>
        <w:t>1 команда – развитие эстетических чувств; ("Худ. – эстетическое развитие")</w:t>
      </w:r>
    </w:p>
    <w:p w:rsidR="0020653E" w:rsidRDefault="0020653E" w:rsidP="0020653E">
      <w:pPr>
        <w:jc w:val="both"/>
      </w:pPr>
      <w:r>
        <w:t>2команда – формирование гендерной, семейной, гражданской принадлежности, патриотических чувств, чувства принадлежности к мировому сообществу. ("Социализация»)</w:t>
      </w:r>
    </w:p>
    <w:p w:rsidR="0020653E" w:rsidRDefault="0020653E" w:rsidP="0020653E">
      <w:pPr>
        <w:jc w:val="both"/>
      </w:pPr>
      <w:r>
        <w:t>Каждый правильный ответ поощряется фишкой.</w:t>
      </w:r>
    </w:p>
    <w:p w:rsidR="0020653E" w:rsidRDefault="0020653E" w:rsidP="0020653E">
      <w:pPr>
        <w:jc w:val="both"/>
      </w:pPr>
      <w:r w:rsidRPr="00624D90">
        <w:rPr>
          <w:b/>
          <w:color w:val="800080"/>
        </w:rPr>
        <w:t>5. Конкурс</w:t>
      </w:r>
      <w:r w:rsidRPr="00624D90">
        <w:rPr>
          <w:b/>
        </w:rPr>
        <w:t>.</w:t>
      </w:r>
      <w:r>
        <w:t xml:space="preserve"> Развитие выразительной речи воспитателя. </w:t>
      </w:r>
    </w:p>
    <w:p w:rsidR="0020653E" w:rsidRDefault="0020653E" w:rsidP="0020653E">
      <w:pPr>
        <w:jc w:val="both"/>
      </w:pPr>
      <w:r>
        <w:t>Командам дается задание:</w:t>
      </w:r>
    </w:p>
    <w:p w:rsidR="0020653E" w:rsidRDefault="0020653E" w:rsidP="0020653E">
      <w:pPr>
        <w:jc w:val="both"/>
      </w:pPr>
      <w:r>
        <w:t>Произнесите слово "МОЛОДЕЦ!":1 команда</w:t>
      </w:r>
      <w:r>
        <w:tab/>
        <w:t>2 команда</w:t>
      </w:r>
    </w:p>
    <w:p w:rsidR="0020653E" w:rsidRDefault="0020653E" w:rsidP="0020653E">
      <w:r>
        <w:t xml:space="preserve">                                                              тихо</w:t>
      </w:r>
      <w:r>
        <w:tab/>
        <w:t xml:space="preserve">          громко</w:t>
      </w:r>
    </w:p>
    <w:p w:rsidR="0020653E" w:rsidRDefault="0020653E" w:rsidP="0020653E">
      <w:pPr>
        <w:jc w:val="center"/>
      </w:pPr>
      <w:r>
        <w:t xml:space="preserve"> нежно</w:t>
      </w:r>
      <w:r>
        <w:tab/>
        <w:t xml:space="preserve">   удивленно</w:t>
      </w:r>
    </w:p>
    <w:p w:rsidR="0020653E" w:rsidRDefault="0020653E" w:rsidP="0020653E">
      <w:pPr>
        <w:jc w:val="center"/>
      </w:pPr>
      <w:r>
        <w:t>иронично</w:t>
      </w:r>
      <w:r>
        <w:tab/>
        <w:t>восторженно</w:t>
      </w:r>
    </w:p>
    <w:p w:rsidR="0020653E" w:rsidRDefault="0020653E" w:rsidP="0020653E">
      <w:pPr>
        <w:jc w:val="center"/>
      </w:pPr>
      <w:r>
        <w:t>ласково</w:t>
      </w:r>
      <w:r>
        <w:tab/>
        <w:t>требовательно</w:t>
      </w:r>
    </w:p>
    <w:p w:rsidR="0020653E" w:rsidRDefault="0020653E" w:rsidP="0020653E">
      <w:pPr>
        <w:jc w:val="both"/>
      </w:pPr>
      <w:r w:rsidRPr="00624D90">
        <w:rPr>
          <w:b/>
          <w:color w:val="800080"/>
        </w:rPr>
        <w:t>6. Конкурс</w:t>
      </w:r>
      <w:r w:rsidRPr="00624D90">
        <w:rPr>
          <w:color w:val="800080"/>
        </w:rPr>
        <w:t>.</w:t>
      </w:r>
      <w:r>
        <w:t xml:space="preserve"> Решение обучающих психолого-педагогических ситуаций.</w:t>
      </w:r>
    </w:p>
    <w:p w:rsidR="0020653E" w:rsidRDefault="0020653E" w:rsidP="0020653E">
      <w:pPr>
        <w:jc w:val="both"/>
      </w:pPr>
      <w:r>
        <w:t>Каждая команда выбирает себе карточку с заданием, обсуждает и высказывает свою точку зрения. Точки зрения могут быть различные и высказаться имеют право все педагоги.</w:t>
      </w:r>
    </w:p>
    <w:p w:rsidR="0020653E" w:rsidRDefault="0020653E" w:rsidP="0020653E">
      <w:pPr>
        <w:jc w:val="both"/>
      </w:pPr>
      <w:r>
        <w:t>Одного из воспитанников товарищи по группе зовут не по имени, а по национальности. Ребенок постоянно плачет и не хочет ходить в детский сад. Воспитатель пытается объяснить детям, что они поступают жестоко. Тогда дошкольники начинают дразнить малыша так, чтобы не слышали взрослые. Какой выход из создавшейся ситуации ?</w:t>
      </w:r>
    </w:p>
    <w:p w:rsidR="0020653E" w:rsidRDefault="0020653E" w:rsidP="0020653E">
      <w:pPr>
        <w:jc w:val="both"/>
      </w:pPr>
      <w:r>
        <w:t xml:space="preserve">Воспитатель подготовительной группы на родительском собрании рассказал о том, как готовить детей к обучению в школе, развивая их физически. Бабушка одного мальчика активно настаивала на том, чтобы ее внука не брали на прогулку и в бассейн, т. к. он часто простывает. Аргументировала она данный факт тем, что педагоги не следят, как одеваются дети, самостоятельно же в этом возрасте они этого сделать не могут. На вопрос воспитателя о том, как же Сережа будет одеваться в школе, бабушка пояснила, что она, как и в детском саду будет </w:t>
      </w:r>
      <w:r>
        <w:lastRenderedPageBreak/>
        <w:t>помогать ему в этом, для чего специально уволилась с работы. Как организовать работу с родителями Сережи ?</w:t>
      </w:r>
    </w:p>
    <w:p w:rsidR="0020653E" w:rsidRDefault="0020653E" w:rsidP="0020653E">
      <w:pPr>
        <w:jc w:val="both"/>
      </w:pPr>
      <w:r w:rsidRPr="00624D90">
        <w:rPr>
          <w:b/>
          <w:color w:val="800080"/>
        </w:rPr>
        <w:t>7. Конкурс</w:t>
      </w:r>
      <w:r w:rsidRPr="00624D90">
        <w:rPr>
          <w:color w:val="800080"/>
        </w:rPr>
        <w:t>.</w:t>
      </w:r>
      <w:r>
        <w:t xml:space="preserve"> «Модель педагога»</w:t>
      </w:r>
    </w:p>
    <w:p w:rsidR="0020653E" w:rsidRDefault="0020653E" w:rsidP="0020653E">
      <w:pPr>
        <w:jc w:val="both"/>
      </w:pPr>
      <w:r>
        <w:t>И в заключение вам предлагается схематично изобразить модель педагога, отметив качества, которыми он должен обладать.</w:t>
      </w:r>
    </w:p>
    <w:p w:rsidR="0020653E" w:rsidRDefault="0020653E" w:rsidP="0020653E">
      <w:pPr>
        <w:jc w:val="both"/>
      </w:pPr>
    </w:p>
    <w:p w:rsidR="0020653E" w:rsidRDefault="0020653E" w:rsidP="0020653E">
      <w:pPr>
        <w:jc w:val="both"/>
      </w:pPr>
      <w:r>
        <w:t>Подведение итогов.</w:t>
      </w:r>
    </w:p>
    <w:p w:rsidR="0020653E" w:rsidRDefault="0020653E" w:rsidP="0020653E">
      <w:pPr>
        <w:jc w:val="both"/>
      </w:pPr>
    </w:p>
    <w:p w:rsidR="00084668" w:rsidRDefault="00084668"/>
    <w:sectPr w:rsidR="00084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20653E"/>
    <w:rsid w:val="00084668"/>
    <w:rsid w:val="00206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2015-10-07T18:48:00Z</dcterms:created>
  <dcterms:modified xsi:type="dcterms:W3CDTF">2015-10-07T18:48:00Z</dcterms:modified>
</cp:coreProperties>
</file>