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D6" w:rsidRPr="00CA32D6" w:rsidRDefault="00CA32D6" w:rsidP="00CA32D6">
      <w:pPr>
        <w:jc w:val="center"/>
        <w:rPr>
          <w:rFonts w:ascii="Times New Roman" w:hAnsi="Times New Roman" w:cs="Times New Roman"/>
          <w:color w:val="484C51"/>
          <w:sz w:val="24"/>
          <w:szCs w:val="24"/>
        </w:rPr>
      </w:pPr>
      <w:r w:rsidRPr="00CA32D6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Развитие мелкой моторики рук у детей дошкольного возраста при помощи </w:t>
      </w:r>
      <w:proofErr w:type="spellStart"/>
      <w:r w:rsidRPr="00CA32D6">
        <w:rPr>
          <w:rFonts w:ascii="Times New Roman" w:hAnsi="Times New Roman" w:cs="Times New Roman"/>
          <w:b/>
          <w:color w:val="484C51"/>
          <w:sz w:val="24"/>
          <w:szCs w:val="24"/>
        </w:rPr>
        <w:t>пластилинографии</w:t>
      </w:r>
      <w:proofErr w:type="spellEnd"/>
      <w:r w:rsidRPr="00CA32D6">
        <w:rPr>
          <w:rFonts w:ascii="Times New Roman" w:hAnsi="Times New Roman" w:cs="Times New Roman"/>
          <w:color w:val="484C51"/>
          <w:sz w:val="24"/>
          <w:szCs w:val="24"/>
        </w:rPr>
        <w:t xml:space="preserve">. </w:t>
      </w:r>
    </w:p>
    <w:p w:rsidR="005E1223" w:rsidRPr="00CA32D6" w:rsidRDefault="00CA32D6" w:rsidP="00CA3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2D6">
        <w:rPr>
          <w:rFonts w:ascii="Times New Roman" w:hAnsi="Times New Roman" w:cs="Times New Roman"/>
          <w:color w:val="484C51"/>
          <w:sz w:val="24"/>
          <w:szCs w:val="24"/>
        </w:rPr>
        <w:t xml:space="preserve">Развитие мелкой моторики рук у детей  дошкольного возраста при помощи </w:t>
      </w:r>
      <w:proofErr w:type="spellStart"/>
      <w:r w:rsidRPr="00CA32D6">
        <w:rPr>
          <w:rFonts w:ascii="Times New Roman" w:hAnsi="Times New Roman" w:cs="Times New Roman"/>
          <w:color w:val="484C51"/>
          <w:sz w:val="24"/>
          <w:szCs w:val="24"/>
        </w:rPr>
        <w:t>пластилинографии</w:t>
      </w:r>
      <w:proofErr w:type="spellEnd"/>
      <w:r w:rsidRPr="00CA32D6">
        <w:rPr>
          <w:rFonts w:ascii="Times New Roman" w:hAnsi="Times New Roman" w:cs="Times New Roman"/>
          <w:color w:val="484C51"/>
          <w:sz w:val="24"/>
          <w:szCs w:val="24"/>
        </w:rPr>
        <w:t xml:space="preserve">. Ребенок постоянно изучает, постигает окружающий мир. Основной метод накопления информации – прикосновение. Детям необходимо все хватать, трогать, гладить и пробовать на вкус! </w:t>
      </w:r>
      <w:proofErr w:type="gramStart"/>
      <w:r w:rsidRPr="00CA32D6">
        <w:rPr>
          <w:rFonts w:ascii="Times New Roman" w:hAnsi="Times New Roman" w:cs="Times New Roman"/>
          <w:color w:val="484C51"/>
          <w:sz w:val="24"/>
          <w:szCs w:val="24"/>
        </w:rPr>
        <w:t>Если взрослые стараются поддержать это стремление, предлагая малышу различные игрушки (мягкие, твердые, шершавые, гладкие и т. п., предметы для исследования, он получает необходимый стимул для развития.</w:t>
      </w:r>
      <w:proofErr w:type="gramEnd"/>
      <w:r w:rsidRPr="00CA32D6">
        <w:rPr>
          <w:rFonts w:ascii="Times New Roman" w:hAnsi="Times New Roman" w:cs="Times New Roman"/>
          <w:color w:val="484C51"/>
          <w:sz w:val="24"/>
          <w:szCs w:val="24"/>
        </w:rPr>
        <w:t xml:space="preserve"> Сенсомоторное развитие имеет важнейшее значение для полноценного психического развития детей раннего и дошкольного возраста, т. к. это время для развития и совершенствования деятельности органов чувств, накопления разнообразных представлений об окружающем мире.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 Мелкая моторика рук взаимодействует с такими высшими свойствами сознания, как внимание, мышление, оптико-пространственное восприятие, воображение, наблюдательность, зрительная и двигательная память, речь. Изобразительная деятельность с использованием нетрадиционной, художественной техники изобразительного искусства даёт возможность для развития творческих способностей дошкольников.  Побуждать пальчики работать — одна из важнейших задач занятий по </w:t>
      </w:r>
      <w:proofErr w:type="spellStart"/>
      <w:r w:rsidRPr="00CA32D6">
        <w:rPr>
          <w:rFonts w:ascii="Times New Roman" w:hAnsi="Times New Roman" w:cs="Times New Roman"/>
          <w:color w:val="484C51"/>
          <w:sz w:val="24"/>
          <w:szCs w:val="24"/>
        </w:rPr>
        <w:t>пластилинографии</w:t>
      </w:r>
      <w:proofErr w:type="spellEnd"/>
      <w:r w:rsidRPr="00CA32D6">
        <w:rPr>
          <w:rFonts w:ascii="Times New Roman" w:hAnsi="Times New Roman" w:cs="Times New Roman"/>
          <w:color w:val="484C51"/>
          <w:sz w:val="24"/>
          <w:szCs w:val="24"/>
        </w:rPr>
        <w:t xml:space="preserve"> Данная техника хороша тем, что она доступна маленьким детям, позволяет быстро достичь желаемого результата и вносит определенную новизну в деятельность малышей, делает ее более увлекательной и интересной. </w:t>
      </w:r>
      <w:proofErr w:type="spellStart"/>
      <w:r w:rsidRPr="00CA32D6">
        <w:rPr>
          <w:rFonts w:ascii="Times New Roman" w:hAnsi="Times New Roman" w:cs="Times New Roman"/>
          <w:color w:val="484C51"/>
          <w:sz w:val="24"/>
          <w:szCs w:val="24"/>
        </w:rPr>
        <w:t>Пластилинография</w:t>
      </w:r>
      <w:proofErr w:type="spellEnd"/>
      <w:r w:rsidRPr="00CA32D6">
        <w:rPr>
          <w:rFonts w:ascii="Times New Roman" w:hAnsi="Times New Roman" w:cs="Times New Roman"/>
          <w:color w:val="484C51"/>
          <w:sz w:val="24"/>
          <w:szCs w:val="24"/>
        </w:rPr>
        <w:t xml:space="preserve">:  Данная техника хороша тем, что она доступна маленьким детям, позволяет быстро достичь желаемого результата и вносит определенную новизну в деятельность малышей, делает ее более увлекательной и интересной. Темы занятий тесно переплетаются с жизнью детей, с той деятельностью, которую они осуществляют на других образовательных мероприятиях (по ознакомлению с окружающим миром и природой, развитию речи и т. д.) Работа с пластилином  требует внимания и усидчивости. Еще один важный момент – благоприятный эмоциональный настрой у детей. Особенно приятно видеть, как они радуются выполненной </w:t>
      </w:r>
      <w:proofErr w:type="gramStart"/>
      <w:r w:rsidRPr="00CA32D6">
        <w:rPr>
          <w:rFonts w:ascii="Times New Roman" w:hAnsi="Times New Roman" w:cs="Times New Roman"/>
          <w:color w:val="484C51"/>
          <w:sz w:val="24"/>
          <w:szCs w:val="24"/>
        </w:rPr>
        <w:t>работе</w:t>
      </w:r>
      <w:proofErr w:type="gramEnd"/>
      <w:r w:rsidRPr="00CA32D6">
        <w:rPr>
          <w:rFonts w:ascii="Times New Roman" w:hAnsi="Times New Roman" w:cs="Times New Roman"/>
          <w:color w:val="484C51"/>
          <w:sz w:val="24"/>
          <w:szCs w:val="24"/>
        </w:rPr>
        <w:t xml:space="preserve"> и с </w:t>
      </w:r>
      <w:proofErr w:type="gramStart"/>
      <w:r w:rsidRPr="00CA32D6">
        <w:rPr>
          <w:rFonts w:ascii="Times New Roman" w:hAnsi="Times New Roman" w:cs="Times New Roman"/>
          <w:color w:val="484C51"/>
          <w:sz w:val="24"/>
          <w:szCs w:val="24"/>
        </w:rPr>
        <w:t>каким</w:t>
      </w:r>
      <w:proofErr w:type="gramEnd"/>
      <w:r w:rsidRPr="00CA32D6">
        <w:rPr>
          <w:rFonts w:ascii="Times New Roman" w:hAnsi="Times New Roman" w:cs="Times New Roman"/>
          <w:color w:val="484C51"/>
          <w:sz w:val="24"/>
          <w:szCs w:val="24"/>
        </w:rPr>
        <w:t xml:space="preserve"> восторгом и гордостью показывают вечером своим родителям.  Условием успешной работы является оригинальность заданий, формулировка которых становится стимулом к творчеству.</w:t>
      </w:r>
      <w:r w:rsidRPr="00CA32D6">
        <w:rPr>
          <w:rStyle w:val="apple-converted-space"/>
          <w:rFonts w:ascii="Times New Roman" w:hAnsi="Times New Roman" w:cs="Times New Roman"/>
          <w:color w:val="484C51"/>
          <w:sz w:val="24"/>
          <w:szCs w:val="24"/>
        </w:rPr>
        <w:t> </w:t>
      </w:r>
      <w:r w:rsidRPr="00CA32D6">
        <w:rPr>
          <w:rFonts w:ascii="Times New Roman" w:hAnsi="Times New Roman" w:cs="Times New Roman"/>
          <w:color w:val="484C51"/>
          <w:sz w:val="24"/>
          <w:szCs w:val="24"/>
        </w:rPr>
        <w:br/>
      </w:r>
    </w:p>
    <w:sectPr w:rsidR="005E1223" w:rsidRPr="00CA32D6" w:rsidSect="005E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2D6"/>
    <w:rsid w:val="005E1223"/>
    <w:rsid w:val="00CA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2D6"/>
  </w:style>
  <w:style w:type="character" w:styleId="a3">
    <w:name w:val="Hyperlink"/>
    <w:basedOn w:val="a0"/>
    <w:uiPriority w:val="99"/>
    <w:semiHidden/>
    <w:unhideWhenUsed/>
    <w:rsid w:val="00CA3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и Саша</dc:creator>
  <cp:keywords/>
  <dc:description/>
  <cp:lastModifiedBy>Катя и Саша</cp:lastModifiedBy>
  <cp:revision>3</cp:revision>
  <dcterms:created xsi:type="dcterms:W3CDTF">2015-09-30T09:16:00Z</dcterms:created>
  <dcterms:modified xsi:type="dcterms:W3CDTF">2015-09-30T09:17:00Z</dcterms:modified>
</cp:coreProperties>
</file>