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C8" w:rsidRDefault="00B308C8" w:rsidP="00B308C8">
      <w:pPr>
        <w:spacing w:after="0"/>
        <w:jc w:val="center"/>
        <w:rPr>
          <w:rFonts w:ascii="Times New Roman" w:hAnsi="Times New Roman" w:cs="Times New Roman"/>
          <w:sz w:val="52"/>
          <w:szCs w:val="52"/>
        </w:rPr>
      </w:pPr>
      <w:r>
        <w:rPr>
          <w:rFonts w:ascii="Times New Roman" w:hAnsi="Times New Roman" w:cs="Times New Roman"/>
          <w:sz w:val="52"/>
          <w:szCs w:val="52"/>
        </w:rPr>
        <w:t>Статья «В семье яблок не без груши».</w:t>
      </w:r>
    </w:p>
    <w:p w:rsidR="00B308C8" w:rsidRDefault="00B308C8" w:rsidP="00B308C8">
      <w:pPr>
        <w:spacing w:after="0"/>
        <w:jc w:val="both"/>
        <w:rPr>
          <w:rFonts w:ascii="Times New Roman" w:hAnsi="Times New Roman" w:cs="Times New Roman"/>
          <w:sz w:val="40"/>
          <w:szCs w:val="40"/>
        </w:rPr>
      </w:pPr>
      <w:r>
        <w:rPr>
          <w:rFonts w:ascii="Times New Roman" w:hAnsi="Times New Roman" w:cs="Times New Roman"/>
          <w:sz w:val="40"/>
          <w:szCs w:val="40"/>
        </w:rPr>
        <w:t>«Главный смысл  и цель семейной жизни - воспитание детей. Главная школа воспитания детей – это взаимоотношения мужа и жены, отца и матери».</w:t>
      </w:r>
    </w:p>
    <w:p w:rsidR="00B308C8" w:rsidRDefault="00B308C8" w:rsidP="00B308C8">
      <w:pPr>
        <w:spacing w:after="0"/>
        <w:jc w:val="right"/>
        <w:rPr>
          <w:rFonts w:ascii="Times New Roman" w:hAnsi="Times New Roman" w:cs="Times New Roman"/>
          <w:sz w:val="40"/>
          <w:szCs w:val="40"/>
        </w:rPr>
      </w:pPr>
      <w:r>
        <w:rPr>
          <w:rFonts w:ascii="Times New Roman" w:hAnsi="Times New Roman" w:cs="Times New Roman"/>
          <w:sz w:val="40"/>
          <w:szCs w:val="40"/>
        </w:rPr>
        <w:t>В.А.Сухомлинский</w:t>
      </w:r>
    </w:p>
    <w:p w:rsidR="00B308C8" w:rsidRDefault="00B308C8" w:rsidP="00B308C8">
      <w:pPr>
        <w:spacing w:after="0"/>
        <w:jc w:val="both"/>
        <w:rPr>
          <w:rFonts w:ascii="Times New Roman" w:hAnsi="Times New Roman" w:cs="Times New Roman"/>
          <w:sz w:val="40"/>
          <w:szCs w:val="40"/>
        </w:rPr>
      </w:pPr>
      <w:r>
        <w:rPr>
          <w:rFonts w:ascii="Times New Roman" w:hAnsi="Times New Roman" w:cs="Times New Roman"/>
          <w:sz w:val="40"/>
          <w:szCs w:val="40"/>
        </w:rPr>
        <w:t>Но в каждой семье найдется ребенок.  Совсем не похожий на родителей, какие бы они не были примерными и образцовыми.</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Мы привыкли считать, что дети перенимают все от семьи: повадки, привычки, традиции, сценарий поведения. Нет ли здесь ошибки в суждениях, и какова же реальность на самом деле.</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Я очень часто наблюдаю за детьми и их семьями. Некоторые дети копируют поведение своей матери, и вообще они во многом похожи, вплоть до интонации, до эмоций, проявляющихся на лице. Мне казалось, что так и должно быть, ведь первые жизненные алгоритмы поведения закладываются в семье. Оказывается, кроме этого есть  системно-векторная психология.</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У одних и тех же родителей совершенно разные дети. Причем педагогическая психология это связывала с видами темперамента.</w:t>
      </w:r>
      <w:r>
        <w:rPr>
          <w:rFonts w:ascii="Arial" w:hAnsi="Arial" w:cs="Arial"/>
          <w:color w:val="000000"/>
          <w:sz w:val="27"/>
          <w:szCs w:val="27"/>
        </w:rPr>
        <w:t xml:space="preserve"> </w:t>
      </w:r>
      <w:r>
        <w:rPr>
          <w:color w:val="000000"/>
          <w:sz w:val="40"/>
          <w:szCs w:val="40"/>
        </w:rPr>
        <w:t>А мы, педагоги,  склонны относить поведение детей к запущенности со стороны родителей в воспитании, к занятости родителей.</w:t>
      </w:r>
      <w:r>
        <w:rPr>
          <w:rFonts w:ascii="Arial" w:hAnsi="Arial" w:cs="Arial"/>
          <w:color w:val="000000"/>
          <w:sz w:val="27"/>
          <w:szCs w:val="27"/>
        </w:rPr>
        <w:t xml:space="preserve"> </w:t>
      </w:r>
      <w:r>
        <w:rPr>
          <w:color w:val="000000"/>
          <w:sz w:val="40"/>
          <w:szCs w:val="40"/>
        </w:rPr>
        <w:t xml:space="preserve">Со знанием системно-векторной психологии все объяснилось очень просто – родители и дети, чьи векторальные наборы совпадают, похожи, и здесь </w:t>
      </w:r>
      <w:r>
        <w:rPr>
          <w:color w:val="000000"/>
          <w:sz w:val="40"/>
          <w:szCs w:val="40"/>
        </w:rPr>
        <w:lastRenderedPageBreak/>
        <w:t>уместна поговорка: «яблоко от яблони…». Если же вектора родителей и детей разнятся, то здесь о похожести говорить не приходиться. Поговорим немного об особенностях детишек с разными векторами.</w:t>
      </w:r>
    </w:p>
    <w:p w:rsidR="00B308C8" w:rsidRDefault="00B308C8" w:rsidP="00B308C8">
      <w:pPr>
        <w:pStyle w:val="a3"/>
        <w:spacing w:before="0" w:beforeAutospacing="0" w:after="339" w:afterAutospacing="0" w:line="407" w:lineRule="atLeast"/>
        <w:jc w:val="center"/>
        <w:textAlignment w:val="baseline"/>
        <w:rPr>
          <w:color w:val="000000"/>
          <w:sz w:val="40"/>
          <w:szCs w:val="40"/>
        </w:rPr>
      </w:pPr>
      <w:r>
        <w:rPr>
          <w:rStyle w:val="a4"/>
          <w:color w:val="000000"/>
          <w:sz w:val="40"/>
          <w:szCs w:val="40"/>
        </w:rPr>
        <w:t>Мы как все</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Подражанию и даже копированию поведения родителей склонны мышечные дети. У них даже мышление такое: наглядно-действенное. То есть они повторяют то, что видят. Повторяют поведение родителей. Манеру разговора, воспринимают ценности родителей как свои. Это ведомые дети, у которых мировоззрение формируется в коллективе. Будь то коллектив института, семьи, или дворовая шпана.</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Мышечные люди, у которых эрогенной зоной, то есть зоной, через которую они получают наибольшее наслаждение, являются мышцы, мышечное напряжение, любят физический труд, стимулирующий мышечный рост.</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Казалось бы, абсолютно добрые безобидные люди. Люди труда, люди земли. Но, вследствие того, что очень ведомые, часто попадают под влияние архетипичных кожных товарищей. Дворовая «бригада» образца девяностых годов, есть не что иное, как мышечное «войско» во главе с кожным «командиром».</w:t>
      </w:r>
    </w:p>
    <w:p w:rsidR="00B308C8" w:rsidRDefault="00B308C8" w:rsidP="00B308C8">
      <w:pPr>
        <w:pStyle w:val="a3"/>
        <w:spacing w:before="0" w:beforeAutospacing="0" w:after="339" w:afterAutospacing="0" w:line="407" w:lineRule="atLeast"/>
        <w:jc w:val="center"/>
        <w:textAlignment w:val="baseline"/>
        <w:rPr>
          <w:color w:val="000000"/>
          <w:sz w:val="40"/>
          <w:szCs w:val="40"/>
        </w:rPr>
      </w:pPr>
      <w:r>
        <w:rPr>
          <w:rStyle w:val="a4"/>
          <w:color w:val="000000"/>
          <w:sz w:val="40"/>
          <w:szCs w:val="40"/>
        </w:rPr>
        <w:lastRenderedPageBreak/>
        <w:t>Клептоман вместо министра юстиции</w:t>
      </w:r>
    </w:p>
    <w:p w:rsidR="00B308C8" w:rsidRDefault="00B308C8" w:rsidP="00B308C8">
      <w:pPr>
        <w:pStyle w:val="a3"/>
        <w:spacing w:before="0" w:beforeAutospacing="0" w:after="0" w:afterAutospacing="0" w:line="407" w:lineRule="atLeast"/>
        <w:jc w:val="both"/>
        <w:textAlignment w:val="baseline"/>
        <w:rPr>
          <w:color w:val="000000"/>
          <w:sz w:val="40"/>
          <w:szCs w:val="40"/>
        </w:rPr>
      </w:pPr>
      <w:r>
        <w:rPr>
          <w:color w:val="000000"/>
          <w:sz w:val="40"/>
          <w:szCs w:val="40"/>
        </w:rPr>
        <w:t>В семье спокойных и работящих родителей, вдруг ребенок вырастает живым, даже очень живым. Вечно пропадает где-то с товарищами, с младших классов приворовывает. В кого? – Удивляются окружающие. Как могло случиться так, что в такой «положительной» семье вдруг вырастает непослушный, не склонный к обучению маленький вор? Где родители сделали упущение? Все пересуды сводятся к одному – это дурное</w:t>
      </w:r>
      <w:r>
        <w:rPr>
          <w:rStyle w:val="apple-converted-space"/>
          <w:color w:val="000000"/>
          <w:sz w:val="40"/>
          <w:szCs w:val="40"/>
        </w:rPr>
        <w:t xml:space="preserve"> влияние друзей и двора.</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 xml:space="preserve">Не без участия двора, конечно, но и упущение родителей, однозначно. Причем упущение не из злого умысла, даже скорее без умысла, а по незнанию. Нельзя отречься от влияния общества, в котором маленький человек растет, общается, но есть еще и скрытые внутренние мотивы поведения. К примеру, анальный мальчик, не станет красть. Даже если под влиянием обстоятельств, он однажды и совершит такой поступок, внутренний дискомфорт будет настолько несовместим с его убеждениями, что он пойдет и сознается, и впредь будет остерегаться предпринимать поступки подобные этому. </w:t>
      </w:r>
    </w:p>
    <w:p w:rsidR="00B308C8" w:rsidRDefault="00B308C8" w:rsidP="00B308C8">
      <w:pPr>
        <w:pStyle w:val="a3"/>
        <w:spacing w:before="0" w:beforeAutospacing="0" w:after="339" w:afterAutospacing="0" w:line="407" w:lineRule="atLeast"/>
        <w:jc w:val="both"/>
        <w:textAlignment w:val="baseline"/>
        <w:rPr>
          <w:color w:val="000000"/>
          <w:sz w:val="40"/>
          <w:szCs w:val="40"/>
        </w:rPr>
      </w:pPr>
      <w:r>
        <w:rPr>
          <w:color w:val="000000"/>
          <w:sz w:val="40"/>
          <w:szCs w:val="40"/>
        </w:rPr>
        <w:t>Поэтому, очень важно всем родителям, зная не только темперамент, но и векторы совпадения детей и родителей, заняться воспитанием своего чада.</w:t>
      </w:r>
    </w:p>
    <w:p w:rsidR="00B308C8" w:rsidRDefault="00B308C8" w:rsidP="00B308C8">
      <w:pPr>
        <w:pStyle w:val="a3"/>
        <w:spacing w:before="0" w:beforeAutospacing="0" w:after="339" w:afterAutospacing="0" w:line="407" w:lineRule="atLeast"/>
        <w:jc w:val="both"/>
        <w:textAlignment w:val="baseline"/>
        <w:rPr>
          <w:color w:val="000000"/>
          <w:sz w:val="40"/>
          <w:szCs w:val="40"/>
        </w:rPr>
      </w:pPr>
    </w:p>
    <w:p w:rsidR="00B308C8" w:rsidRDefault="00B308C8" w:rsidP="00B308C8">
      <w:pPr>
        <w:spacing w:after="0"/>
        <w:jc w:val="both"/>
        <w:rPr>
          <w:rFonts w:ascii="Times New Roman" w:hAnsi="Times New Roman" w:cs="Times New Roman"/>
          <w:b/>
          <w:sz w:val="40"/>
          <w:szCs w:val="40"/>
        </w:rPr>
      </w:pPr>
      <w:r>
        <w:rPr>
          <w:rFonts w:ascii="Times New Roman" w:hAnsi="Times New Roman" w:cs="Times New Roman"/>
          <w:b/>
          <w:sz w:val="40"/>
          <w:szCs w:val="40"/>
        </w:rPr>
        <w:lastRenderedPageBreak/>
        <w:t xml:space="preserve">Воспитатель МБДОУ «Детский сад №42 «Аленушка» </w:t>
      </w:r>
    </w:p>
    <w:p w:rsidR="00B308C8" w:rsidRDefault="00B308C8" w:rsidP="00B308C8">
      <w:pPr>
        <w:spacing w:after="0"/>
        <w:jc w:val="both"/>
        <w:rPr>
          <w:rFonts w:ascii="Times New Roman" w:hAnsi="Times New Roman" w:cs="Times New Roman"/>
          <w:b/>
          <w:sz w:val="40"/>
          <w:szCs w:val="40"/>
        </w:rPr>
      </w:pPr>
      <w:r>
        <w:rPr>
          <w:rFonts w:ascii="Times New Roman" w:hAnsi="Times New Roman" w:cs="Times New Roman"/>
          <w:b/>
          <w:sz w:val="40"/>
          <w:szCs w:val="40"/>
        </w:rPr>
        <w:t>города   Новочебоксарск Алюнова Елена Александровна</w:t>
      </w:r>
    </w:p>
    <w:p w:rsidR="00436340" w:rsidRDefault="00436340"/>
    <w:sectPr w:rsidR="00436340" w:rsidSect="00436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308C8"/>
    <w:rsid w:val="001A0EAD"/>
    <w:rsid w:val="00436340"/>
    <w:rsid w:val="00B30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C8"/>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08C8"/>
  </w:style>
  <w:style w:type="character" w:styleId="a4">
    <w:name w:val="Strong"/>
    <w:basedOn w:val="a0"/>
    <w:uiPriority w:val="22"/>
    <w:qFormat/>
    <w:rsid w:val="00B308C8"/>
    <w:rPr>
      <w:b/>
      <w:bCs/>
    </w:rPr>
  </w:style>
</w:styles>
</file>

<file path=word/webSettings.xml><?xml version="1.0" encoding="utf-8"?>
<w:webSettings xmlns:r="http://schemas.openxmlformats.org/officeDocument/2006/relationships" xmlns:w="http://schemas.openxmlformats.org/wordprocessingml/2006/main">
  <w:divs>
    <w:div w:id="4753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3007</Characters>
  <Application>Microsoft Office Word</Application>
  <DocSecurity>0</DocSecurity>
  <Lines>25</Lines>
  <Paragraphs>7</Paragraphs>
  <ScaleCrop>false</ScaleCrop>
  <Company>UralSOFT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dc:creator>
  <cp:lastModifiedBy>ястреб</cp:lastModifiedBy>
  <cp:revision>2</cp:revision>
  <dcterms:created xsi:type="dcterms:W3CDTF">2014-10-19T04:11:00Z</dcterms:created>
  <dcterms:modified xsi:type="dcterms:W3CDTF">2014-10-19T04:11:00Z</dcterms:modified>
</cp:coreProperties>
</file>