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DA" w:rsidRDefault="007D3FDD" w:rsidP="007D3FDD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7D3FDD">
        <w:rPr>
          <w:rFonts w:ascii="Palatino Linotype" w:hAnsi="Palatino Linotype"/>
          <w:b/>
          <w:sz w:val="28"/>
          <w:szCs w:val="28"/>
        </w:rPr>
        <w:t>Муниципальное</w:t>
      </w:r>
      <w:r w:rsidR="00FE3DDA" w:rsidRPr="00FE3DDA">
        <w:rPr>
          <w:rFonts w:ascii="Palatino Linotype" w:hAnsi="Palatino Linotype"/>
          <w:b/>
          <w:sz w:val="28"/>
          <w:szCs w:val="28"/>
        </w:rPr>
        <w:t xml:space="preserve"> </w:t>
      </w:r>
      <w:r w:rsidR="00FE3DDA">
        <w:rPr>
          <w:rFonts w:ascii="Palatino Linotype" w:hAnsi="Palatino Linotype"/>
          <w:b/>
          <w:sz w:val="28"/>
          <w:szCs w:val="28"/>
        </w:rPr>
        <w:t>образовательное</w:t>
      </w:r>
      <w:r w:rsidRPr="007D3FDD">
        <w:rPr>
          <w:rFonts w:ascii="Palatino Linotype" w:hAnsi="Palatino Linotype"/>
          <w:b/>
          <w:sz w:val="28"/>
          <w:szCs w:val="28"/>
        </w:rPr>
        <w:t xml:space="preserve"> бюджетное учреждение дополнительного</w:t>
      </w:r>
      <w:r w:rsidR="00FE3DDA">
        <w:rPr>
          <w:rFonts w:ascii="Palatino Linotype" w:hAnsi="Palatino Linotype"/>
          <w:b/>
          <w:sz w:val="28"/>
          <w:szCs w:val="28"/>
        </w:rPr>
        <w:t xml:space="preserve"> </w:t>
      </w:r>
      <w:r w:rsidRPr="007D3FDD">
        <w:rPr>
          <w:rFonts w:ascii="Palatino Linotype" w:hAnsi="Palatino Linotype"/>
          <w:b/>
          <w:sz w:val="28"/>
          <w:szCs w:val="28"/>
        </w:rPr>
        <w:t xml:space="preserve">образования </w:t>
      </w:r>
      <w:r w:rsidR="00FE3DDA">
        <w:rPr>
          <w:rFonts w:ascii="Palatino Linotype" w:hAnsi="Palatino Linotype"/>
          <w:b/>
          <w:sz w:val="28"/>
          <w:szCs w:val="28"/>
        </w:rPr>
        <w:t xml:space="preserve">детей </w:t>
      </w:r>
    </w:p>
    <w:p w:rsidR="007D3FDD" w:rsidRPr="007D3FDD" w:rsidRDefault="007D3FDD" w:rsidP="007D3FDD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7D3FDD">
        <w:rPr>
          <w:rFonts w:ascii="Palatino Linotype" w:hAnsi="Palatino Linotype"/>
          <w:b/>
          <w:sz w:val="28"/>
          <w:szCs w:val="28"/>
        </w:rPr>
        <w:t>«Детско-юношеская спортивная школа «Смена»</w:t>
      </w:r>
    </w:p>
    <w:p w:rsidR="007D3FDD" w:rsidRPr="007D3FDD" w:rsidRDefault="007D3FDD" w:rsidP="007D3FDD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7D3FDD">
        <w:rPr>
          <w:rFonts w:ascii="Palatino Linotype" w:hAnsi="Palatino Linotype"/>
          <w:b/>
          <w:sz w:val="28"/>
          <w:szCs w:val="28"/>
        </w:rPr>
        <w:t>муниципального образования Успенский район</w:t>
      </w:r>
    </w:p>
    <w:p w:rsidR="007D3FDD" w:rsidRPr="008A194A" w:rsidRDefault="007D3FDD" w:rsidP="007D3FDD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A194A">
        <w:rPr>
          <w:rFonts w:ascii="Palatino Linotype" w:hAnsi="Palatino Linotype"/>
          <w:b/>
          <w:sz w:val="28"/>
          <w:szCs w:val="28"/>
        </w:rPr>
        <w:t>М</w:t>
      </w:r>
      <w:r w:rsidR="00FE3DDA">
        <w:rPr>
          <w:rFonts w:ascii="Palatino Linotype" w:hAnsi="Palatino Linotype"/>
          <w:b/>
          <w:sz w:val="28"/>
          <w:szCs w:val="28"/>
        </w:rPr>
        <w:t>ОБ</w:t>
      </w:r>
      <w:r w:rsidRPr="008A194A">
        <w:rPr>
          <w:rFonts w:ascii="Palatino Linotype" w:hAnsi="Palatino Linotype"/>
          <w:b/>
          <w:sz w:val="28"/>
          <w:szCs w:val="28"/>
        </w:rPr>
        <w:t>У ДО</w:t>
      </w:r>
      <w:r w:rsidR="00FE3DDA">
        <w:rPr>
          <w:rFonts w:ascii="Palatino Linotype" w:hAnsi="Palatino Linotype"/>
          <w:b/>
          <w:sz w:val="28"/>
          <w:szCs w:val="28"/>
        </w:rPr>
        <w:t>Д</w:t>
      </w:r>
      <w:r w:rsidRPr="008A194A">
        <w:rPr>
          <w:rFonts w:ascii="Palatino Linotype" w:hAnsi="Palatino Linotype"/>
          <w:b/>
          <w:sz w:val="28"/>
          <w:szCs w:val="28"/>
        </w:rPr>
        <w:t xml:space="preserve"> ДЮСШ «Смена» </w:t>
      </w:r>
      <w:r w:rsidR="008A194A" w:rsidRPr="008A194A">
        <w:rPr>
          <w:rFonts w:ascii="Palatino Linotype" w:hAnsi="Palatino Linotype"/>
          <w:b/>
          <w:sz w:val="28"/>
          <w:szCs w:val="28"/>
        </w:rPr>
        <w:t xml:space="preserve">с. </w:t>
      </w:r>
      <w:proofErr w:type="spellStart"/>
      <w:r w:rsidR="008A194A" w:rsidRPr="008A194A">
        <w:rPr>
          <w:rFonts w:ascii="Palatino Linotype" w:hAnsi="Palatino Linotype"/>
          <w:b/>
          <w:sz w:val="28"/>
          <w:szCs w:val="28"/>
        </w:rPr>
        <w:t>Коноково</w:t>
      </w:r>
      <w:proofErr w:type="spellEnd"/>
    </w:p>
    <w:p w:rsidR="007D3FDD" w:rsidRPr="001F4285" w:rsidRDefault="007D3FDD" w:rsidP="007D3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51483" w:rsidRDefault="00B51483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93B32" w:rsidRPr="007D3FDD" w:rsidRDefault="00B825EE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56"/>
          <w:szCs w:val="80"/>
        </w:rPr>
      </w:pPr>
      <w:r w:rsidRPr="007D3FDD">
        <w:rPr>
          <w:rFonts w:ascii="Palatino Linotype" w:hAnsi="Palatino Linotype"/>
          <w:b/>
          <w:i/>
          <w:sz w:val="56"/>
          <w:szCs w:val="80"/>
        </w:rPr>
        <w:t>«</w:t>
      </w:r>
      <w:r w:rsidR="00093B32" w:rsidRPr="007D3FDD">
        <w:rPr>
          <w:rFonts w:ascii="Palatino Linotype" w:hAnsi="Palatino Linotype"/>
          <w:b/>
          <w:i/>
          <w:sz w:val="56"/>
          <w:szCs w:val="80"/>
        </w:rPr>
        <w:t>Основы и ме</w:t>
      </w:r>
      <w:r w:rsidRPr="007D3FDD">
        <w:rPr>
          <w:rFonts w:ascii="Palatino Linotype" w:hAnsi="Palatino Linotype"/>
          <w:b/>
          <w:i/>
          <w:sz w:val="56"/>
          <w:szCs w:val="80"/>
        </w:rPr>
        <w:t>тодика изучения</w:t>
      </w:r>
      <w:r w:rsidR="00B51483" w:rsidRPr="007D3FDD">
        <w:rPr>
          <w:rFonts w:ascii="Palatino Linotype" w:hAnsi="Palatino Linotype"/>
          <w:b/>
          <w:i/>
          <w:sz w:val="56"/>
          <w:szCs w:val="80"/>
        </w:rPr>
        <w:t xml:space="preserve"> </w:t>
      </w:r>
    </w:p>
    <w:p w:rsidR="00B825EE" w:rsidRPr="00B51483" w:rsidRDefault="00093B32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80"/>
          <w:szCs w:val="80"/>
        </w:rPr>
      </w:pPr>
      <w:r w:rsidRPr="007D3FDD">
        <w:rPr>
          <w:rFonts w:ascii="Palatino Linotype" w:hAnsi="Palatino Linotype"/>
          <w:b/>
          <w:i/>
          <w:sz w:val="56"/>
          <w:szCs w:val="80"/>
        </w:rPr>
        <w:t>формального комплекса</w:t>
      </w:r>
      <w:r w:rsidR="00B825EE" w:rsidRPr="007D3FDD">
        <w:rPr>
          <w:rFonts w:ascii="Palatino Linotype" w:hAnsi="Palatino Linotype"/>
          <w:b/>
          <w:i/>
          <w:sz w:val="56"/>
          <w:szCs w:val="80"/>
        </w:rPr>
        <w:t>»</w:t>
      </w: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51483" w:rsidRDefault="00B51483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D3FDD" w:rsidRPr="007D3FDD" w:rsidRDefault="007D3FDD" w:rsidP="007D3FDD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D3FDD">
        <w:rPr>
          <w:rFonts w:ascii="Palatino Linotype" w:hAnsi="Palatino Linotype"/>
          <w:b/>
          <w:sz w:val="28"/>
          <w:szCs w:val="28"/>
        </w:rPr>
        <w:t>Подготовил:</w:t>
      </w:r>
    </w:p>
    <w:p w:rsidR="00B825EE" w:rsidRPr="007D3FDD" w:rsidRDefault="007D3FDD" w:rsidP="007D3FDD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D3FDD">
        <w:rPr>
          <w:rFonts w:ascii="Palatino Linotype" w:hAnsi="Palatino Linotype"/>
          <w:b/>
          <w:sz w:val="28"/>
          <w:szCs w:val="28"/>
        </w:rPr>
        <w:t>т</w:t>
      </w:r>
      <w:r w:rsidR="00B825EE" w:rsidRPr="007D3FDD">
        <w:rPr>
          <w:rFonts w:ascii="Palatino Linotype" w:hAnsi="Palatino Linotype"/>
          <w:b/>
          <w:sz w:val="28"/>
          <w:szCs w:val="28"/>
        </w:rPr>
        <w:t>ренер-преподаватель отделения тхэквондо</w:t>
      </w:r>
    </w:p>
    <w:p w:rsidR="00B825EE" w:rsidRPr="007D3FDD" w:rsidRDefault="00B51483" w:rsidP="007D3FDD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7D3FDD">
        <w:rPr>
          <w:rFonts w:ascii="Palatino Linotype" w:hAnsi="Palatino Linotype"/>
          <w:b/>
          <w:sz w:val="28"/>
          <w:szCs w:val="28"/>
        </w:rPr>
        <w:t xml:space="preserve">Чеботарев </w:t>
      </w:r>
      <w:r w:rsidR="00B825EE" w:rsidRPr="007D3FDD">
        <w:rPr>
          <w:rFonts w:ascii="Palatino Linotype" w:hAnsi="Palatino Linotype"/>
          <w:b/>
          <w:sz w:val="28"/>
          <w:szCs w:val="28"/>
        </w:rPr>
        <w:t xml:space="preserve">Александр </w:t>
      </w:r>
      <w:r w:rsidRPr="007D3FDD">
        <w:rPr>
          <w:rFonts w:ascii="Palatino Linotype" w:hAnsi="Palatino Linotype"/>
          <w:b/>
          <w:sz w:val="28"/>
          <w:szCs w:val="28"/>
        </w:rPr>
        <w:t>Николаевич</w:t>
      </w:r>
    </w:p>
    <w:p w:rsidR="00B825EE" w:rsidRPr="00B51483" w:rsidRDefault="00B825EE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B825EE" w:rsidRDefault="00B825EE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B51483" w:rsidRDefault="00B51483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B51483" w:rsidRDefault="00B51483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Pr="00B51483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B51483" w:rsidRPr="00B51483" w:rsidRDefault="00B51483" w:rsidP="00D35FAB">
      <w:pPr>
        <w:spacing w:after="0" w:line="240" w:lineRule="auto"/>
        <w:jc w:val="center"/>
        <w:rPr>
          <w:rFonts w:ascii="Palatino Linotype" w:hAnsi="Palatino Linotype"/>
          <w:b/>
          <w:i/>
          <w:sz w:val="27"/>
          <w:szCs w:val="27"/>
        </w:rPr>
      </w:pPr>
    </w:p>
    <w:p w:rsidR="007D3FDD" w:rsidRPr="007D3FDD" w:rsidRDefault="007D3FDD" w:rsidP="00D35FAB">
      <w:pPr>
        <w:spacing w:after="0" w:line="240" w:lineRule="auto"/>
        <w:jc w:val="center"/>
        <w:rPr>
          <w:rFonts w:ascii="Palatino Linotype" w:hAnsi="Palatino Linotype"/>
          <w:b/>
          <w:sz w:val="27"/>
          <w:szCs w:val="27"/>
        </w:rPr>
      </w:pPr>
      <w:r w:rsidRPr="007D3FDD">
        <w:rPr>
          <w:rFonts w:ascii="Palatino Linotype" w:hAnsi="Palatino Linotype"/>
          <w:b/>
          <w:sz w:val="27"/>
          <w:szCs w:val="27"/>
        </w:rPr>
        <w:t xml:space="preserve">с. </w:t>
      </w:r>
      <w:proofErr w:type="spellStart"/>
      <w:r w:rsidRPr="007D3FDD">
        <w:rPr>
          <w:rFonts w:ascii="Palatino Linotype" w:hAnsi="Palatino Linotype"/>
          <w:b/>
          <w:sz w:val="27"/>
          <w:szCs w:val="27"/>
        </w:rPr>
        <w:t>Коноково</w:t>
      </w:r>
      <w:proofErr w:type="spellEnd"/>
    </w:p>
    <w:p w:rsidR="00B51483" w:rsidRPr="007D3FDD" w:rsidRDefault="007D3FDD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D3FDD">
        <w:rPr>
          <w:rFonts w:ascii="Palatino Linotype" w:hAnsi="Palatino Linotype"/>
          <w:b/>
          <w:sz w:val="27"/>
          <w:szCs w:val="27"/>
        </w:rPr>
        <w:t>201</w:t>
      </w:r>
      <w:r w:rsidR="00A27EDE">
        <w:rPr>
          <w:rFonts w:ascii="Palatino Linotype" w:hAnsi="Palatino Linotype"/>
          <w:b/>
          <w:sz w:val="27"/>
          <w:szCs w:val="27"/>
        </w:rPr>
        <w:t>4</w:t>
      </w:r>
      <w:r w:rsidRPr="007D3FDD">
        <w:rPr>
          <w:rFonts w:ascii="Palatino Linotype" w:hAnsi="Palatino Linotype"/>
          <w:b/>
          <w:sz w:val="27"/>
          <w:szCs w:val="27"/>
        </w:rPr>
        <w:t xml:space="preserve"> </w:t>
      </w:r>
      <w:r w:rsidR="00B825EE" w:rsidRPr="007D3FDD">
        <w:rPr>
          <w:rFonts w:ascii="Palatino Linotype" w:hAnsi="Palatino Linotype"/>
          <w:b/>
          <w:sz w:val="27"/>
          <w:szCs w:val="27"/>
        </w:rPr>
        <w:t>г.</w:t>
      </w:r>
    </w:p>
    <w:p w:rsidR="00B51483" w:rsidRDefault="00B51483" w:rsidP="00D35F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  <w:sectPr w:rsidR="00B51483" w:rsidSect="007D3FDD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7D3FDD" w:rsidRPr="00F80925" w:rsidRDefault="007D3FDD" w:rsidP="00F80925">
      <w:pPr>
        <w:spacing w:after="0" w:line="240" w:lineRule="auto"/>
        <w:ind w:firstLine="709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lastRenderedPageBreak/>
        <w:t>Тема занятия:</w:t>
      </w:r>
      <w:r w:rsidRPr="00F80925">
        <w:rPr>
          <w:rFonts w:ascii="Palatino Linotype" w:hAnsi="Palatino Linotype"/>
          <w:sz w:val="26"/>
          <w:szCs w:val="26"/>
        </w:rPr>
        <w:t xml:space="preserve"> «Основы и методика изучения формального комплекса (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хъенга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F80925">
        <w:rPr>
          <w:rFonts w:ascii="Palatino Linotype" w:hAnsi="Palatino Linotype"/>
          <w:sz w:val="26"/>
          <w:szCs w:val="26"/>
        </w:rPr>
        <w:t>тыля</w:t>
      </w:r>
      <w:proofErr w:type="spellEnd"/>
      <w:r w:rsidRPr="00F80925">
        <w:rPr>
          <w:rFonts w:ascii="Palatino Linotype" w:hAnsi="Palatino Linotype"/>
          <w:sz w:val="26"/>
          <w:szCs w:val="26"/>
        </w:rPr>
        <w:t>)»</w:t>
      </w:r>
    </w:p>
    <w:p w:rsidR="007D3FDD" w:rsidRPr="00F80925" w:rsidRDefault="007D3FDD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 xml:space="preserve">Дата проведения занятия </w:t>
      </w:r>
      <w:r w:rsidRPr="00F80925">
        <w:rPr>
          <w:rFonts w:ascii="Palatino Linotype" w:hAnsi="Palatino Linotype"/>
          <w:sz w:val="26"/>
          <w:szCs w:val="26"/>
        </w:rPr>
        <w:t>–  16 октября 201</w:t>
      </w:r>
      <w:r w:rsidR="00A27EDE">
        <w:rPr>
          <w:rFonts w:ascii="Palatino Linotype" w:hAnsi="Palatino Linotype"/>
          <w:sz w:val="26"/>
          <w:szCs w:val="26"/>
        </w:rPr>
        <w:t>4</w:t>
      </w:r>
      <w:r w:rsidRPr="00F80925">
        <w:rPr>
          <w:rFonts w:ascii="Palatino Linotype" w:hAnsi="Palatino Linotype"/>
          <w:sz w:val="26"/>
          <w:szCs w:val="26"/>
        </w:rPr>
        <w:t xml:space="preserve"> года.</w:t>
      </w:r>
    </w:p>
    <w:p w:rsidR="00B825EE" w:rsidRPr="00F80925" w:rsidRDefault="00B825EE" w:rsidP="00F80925">
      <w:pPr>
        <w:spacing w:after="0" w:line="240" w:lineRule="auto"/>
        <w:ind w:firstLine="709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 xml:space="preserve">Цели: </w:t>
      </w:r>
    </w:p>
    <w:p w:rsidR="00A235F0" w:rsidRPr="00F80925" w:rsidRDefault="00866F94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1</w:t>
      </w:r>
      <w:r w:rsidR="00A235F0" w:rsidRPr="00F80925">
        <w:rPr>
          <w:rFonts w:ascii="Palatino Linotype" w:hAnsi="Palatino Linotype"/>
          <w:sz w:val="26"/>
          <w:szCs w:val="26"/>
        </w:rPr>
        <w:t xml:space="preserve">.  Формирование спортивных двигательных умений и навыков. </w:t>
      </w:r>
    </w:p>
    <w:p w:rsidR="00A235F0" w:rsidRPr="00F80925" w:rsidRDefault="00866F94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2</w:t>
      </w:r>
      <w:r w:rsidR="00A235F0" w:rsidRPr="00F80925">
        <w:rPr>
          <w:rFonts w:ascii="Palatino Linotype" w:hAnsi="Palatino Linotype"/>
          <w:sz w:val="26"/>
          <w:szCs w:val="26"/>
        </w:rPr>
        <w:t xml:space="preserve">.  Развитие общих и </w:t>
      </w:r>
      <w:r w:rsidRPr="00F80925">
        <w:rPr>
          <w:rFonts w:ascii="Palatino Linotype" w:hAnsi="Palatino Linotype"/>
          <w:sz w:val="26"/>
          <w:szCs w:val="26"/>
        </w:rPr>
        <w:t>специальных физических качеств: силы, быстроты, выносливости, координации движений и гибкости.</w:t>
      </w:r>
    </w:p>
    <w:p w:rsidR="00A235F0" w:rsidRPr="00F80925" w:rsidRDefault="00866F94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3</w:t>
      </w:r>
      <w:r w:rsidR="00A235F0" w:rsidRPr="00F80925">
        <w:rPr>
          <w:rFonts w:ascii="Palatino Linotype" w:hAnsi="Palatino Linotype"/>
          <w:sz w:val="26"/>
          <w:szCs w:val="26"/>
        </w:rPr>
        <w:t xml:space="preserve">.  Совершенствование технико-тактической подготовки спортсмена. </w:t>
      </w:r>
    </w:p>
    <w:p w:rsidR="00A235F0" w:rsidRPr="00F80925" w:rsidRDefault="00866F94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4</w:t>
      </w:r>
      <w:r w:rsidR="00A235F0" w:rsidRPr="00F80925">
        <w:rPr>
          <w:rFonts w:ascii="Palatino Linotype" w:hAnsi="Palatino Linotype"/>
          <w:sz w:val="26"/>
          <w:szCs w:val="26"/>
        </w:rPr>
        <w:t xml:space="preserve">.  Содействие формированию поведения в соответствии с требованиями общества. </w:t>
      </w:r>
    </w:p>
    <w:p w:rsidR="00A235F0" w:rsidRPr="00F80925" w:rsidRDefault="00866F94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5</w:t>
      </w:r>
      <w:r w:rsidR="00A235F0" w:rsidRPr="00F80925">
        <w:rPr>
          <w:rFonts w:ascii="Palatino Linotype" w:hAnsi="Palatino Linotype"/>
          <w:sz w:val="26"/>
          <w:szCs w:val="26"/>
        </w:rPr>
        <w:t xml:space="preserve">.  Развитие психомоторных качеств. </w:t>
      </w:r>
    </w:p>
    <w:p w:rsidR="007D3FDD" w:rsidRPr="00F80925" w:rsidRDefault="007D3FDD" w:rsidP="00F80925">
      <w:pPr>
        <w:pStyle w:val="a3"/>
        <w:spacing w:after="0" w:line="240" w:lineRule="auto"/>
        <w:ind w:left="0" w:firstLine="709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 xml:space="preserve">Задачи: </w:t>
      </w:r>
    </w:p>
    <w:p w:rsidR="007D3FDD" w:rsidRPr="00F80925" w:rsidRDefault="007D3FDD" w:rsidP="00F80925">
      <w:pPr>
        <w:pStyle w:val="a3"/>
        <w:spacing w:after="0" w:line="240" w:lineRule="auto"/>
        <w:ind w:left="0"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повысить эмоциональное состояние </w:t>
      </w:r>
      <w:proofErr w:type="gramStart"/>
      <w:r w:rsidRPr="00F80925">
        <w:rPr>
          <w:rFonts w:ascii="Palatino Linotype" w:hAnsi="Palatino Linotype"/>
          <w:sz w:val="26"/>
          <w:szCs w:val="26"/>
        </w:rPr>
        <w:t>занимающихся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, </w:t>
      </w:r>
    </w:p>
    <w:p w:rsidR="007D3FDD" w:rsidRPr="00F80925" w:rsidRDefault="007D3FDD" w:rsidP="00F80925">
      <w:pPr>
        <w:pStyle w:val="a3"/>
        <w:spacing w:after="0" w:line="240" w:lineRule="auto"/>
        <w:ind w:left="0"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настроить на соблюдение дисциплины,</w:t>
      </w:r>
    </w:p>
    <w:p w:rsidR="007D3FDD" w:rsidRPr="00F80925" w:rsidRDefault="007D3FDD" w:rsidP="00F80925">
      <w:pPr>
        <w:pStyle w:val="a3"/>
        <w:spacing w:after="0" w:line="240" w:lineRule="auto"/>
        <w:ind w:left="0"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 подвести состояние их организма к нагрузке подготовительной части занятия.</w:t>
      </w:r>
    </w:p>
    <w:p w:rsidR="007D3FDD" w:rsidRPr="00F80925" w:rsidRDefault="007D3FDD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Тип занятия</w:t>
      </w:r>
      <w:r w:rsidRPr="00F80925">
        <w:rPr>
          <w:rFonts w:ascii="Palatino Linotype" w:hAnsi="Palatino Linotype"/>
          <w:sz w:val="26"/>
          <w:szCs w:val="26"/>
        </w:rPr>
        <w:t xml:space="preserve"> – комбинированный.</w:t>
      </w:r>
    </w:p>
    <w:p w:rsidR="007D3FDD" w:rsidRPr="00F80925" w:rsidRDefault="007D3FDD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 xml:space="preserve">Методы обучения </w:t>
      </w:r>
      <w:r w:rsidRPr="00F80925">
        <w:rPr>
          <w:rFonts w:ascii="Palatino Linotype" w:hAnsi="Palatino Linotype"/>
          <w:sz w:val="26"/>
          <w:szCs w:val="26"/>
        </w:rPr>
        <w:t>– словесный, наглядный.</w:t>
      </w:r>
    </w:p>
    <w:p w:rsidR="007D3FDD" w:rsidRPr="00F80925" w:rsidRDefault="007D3FDD" w:rsidP="00F80925">
      <w:pPr>
        <w:spacing w:after="0" w:line="240" w:lineRule="auto"/>
        <w:ind w:firstLine="709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Формы занятия</w:t>
      </w:r>
      <w:r w:rsidRPr="00F80925">
        <w:rPr>
          <w:rFonts w:ascii="Palatino Linotype" w:hAnsi="Palatino Linotype"/>
          <w:sz w:val="26"/>
          <w:szCs w:val="26"/>
        </w:rPr>
        <w:t xml:space="preserve"> – групповая и индивидуальная.</w:t>
      </w:r>
    </w:p>
    <w:p w:rsidR="008A194A" w:rsidRPr="008A194A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6"/>
          <w:szCs w:val="26"/>
        </w:rPr>
      </w:pPr>
      <w:r w:rsidRPr="008A194A">
        <w:rPr>
          <w:rFonts w:ascii="Palatino Linotype" w:hAnsi="Palatino Linotype"/>
          <w:b/>
          <w:sz w:val="26"/>
          <w:szCs w:val="26"/>
        </w:rPr>
        <w:t xml:space="preserve">Оборудование и спортивный инвентарь: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</w:t>
      </w:r>
      <w:proofErr w:type="spellStart"/>
      <w:r w:rsidRPr="00F80925">
        <w:rPr>
          <w:rFonts w:ascii="Palatino Linotype" w:hAnsi="Palatino Linotype"/>
          <w:sz w:val="26"/>
          <w:szCs w:val="26"/>
        </w:rPr>
        <w:t>Доянг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12х12 или специальное покрытие в спортзале не менее 8х8;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Мешки боксёрские;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Лапы;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• </w:t>
      </w:r>
      <w:proofErr w:type="spellStart"/>
      <w:r w:rsidRPr="00F80925">
        <w:rPr>
          <w:rFonts w:ascii="Palatino Linotype" w:hAnsi="Palatino Linotype"/>
          <w:sz w:val="26"/>
          <w:szCs w:val="26"/>
        </w:rPr>
        <w:t>Макивары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ручные для отработки ударов ногами; </w:t>
      </w:r>
      <w:proofErr w:type="gramEnd"/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Гири, гантели, штанга;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Мячи футбольные, баскетбольные, волейбольные, теннисные, набивные;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Скакалка;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Секундомер.</w:t>
      </w:r>
    </w:p>
    <w:p w:rsidR="008A194A" w:rsidRPr="008A194A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6"/>
          <w:szCs w:val="26"/>
        </w:rPr>
      </w:pPr>
      <w:r w:rsidRPr="008A194A">
        <w:rPr>
          <w:rFonts w:ascii="Palatino Linotype" w:hAnsi="Palatino Linotype"/>
          <w:b/>
          <w:sz w:val="26"/>
          <w:szCs w:val="26"/>
        </w:rPr>
        <w:t xml:space="preserve">Спортивное снаряжение </w:t>
      </w:r>
      <w:proofErr w:type="spellStart"/>
      <w:r w:rsidRPr="008A194A">
        <w:rPr>
          <w:rFonts w:ascii="Palatino Linotype" w:hAnsi="Palatino Linotype"/>
          <w:b/>
          <w:sz w:val="26"/>
          <w:szCs w:val="26"/>
        </w:rPr>
        <w:t>тхэквондиста</w:t>
      </w:r>
      <w:proofErr w:type="spellEnd"/>
      <w:r w:rsidRPr="008A194A">
        <w:rPr>
          <w:rFonts w:ascii="Palatino Linotype" w:hAnsi="Palatino Linotype"/>
          <w:b/>
          <w:sz w:val="26"/>
          <w:szCs w:val="26"/>
        </w:rPr>
        <w:t xml:space="preserve">: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Специальный костюм - </w:t>
      </w:r>
      <w:proofErr w:type="spellStart"/>
      <w:r w:rsidRPr="00F80925">
        <w:rPr>
          <w:rFonts w:ascii="Palatino Linotype" w:hAnsi="Palatino Linotype"/>
          <w:sz w:val="26"/>
          <w:szCs w:val="26"/>
        </w:rPr>
        <w:t>добок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Спортивная обувь для тренировок по тхэквондо;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Паховые раковины должны быть под одеждой;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Щитки, шлем, капа, бинты, снарядные перчатки, футы для тренировок; </w:t>
      </w:r>
    </w:p>
    <w:p w:rsidR="008A194A" w:rsidRPr="00F80925" w:rsidRDefault="008A194A" w:rsidP="008A194A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Средства промывки полости рта по время поединка.</w:t>
      </w:r>
    </w:p>
    <w:p w:rsidR="00B825EE" w:rsidRDefault="00F80925" w:rsidP="00F80925">
      <w:pPr>
        <w:spacing w:after="0" w:line="240" w:lineRule="auto"/>
        <w:ind w:firstLine="709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br w:type="page"/>
      </w:r>
      <w:r w:rsidR="00B825EE" w:rsidRPr="00F80925">
        <w:rPr>
          <w:rFonts w:ascii="Palatino Linotype" w:hAnsi="Palatino Linotype"/>
          <w:b/>
          <w:sz w:val="26"/>
          <w:szCs w:val="26"/>
        </w:rPr>
        <w:lastRenderedPageBreak/>
        <w:t>ХОД ЗАНЯТИЯ.</w:t>
      </w:r>
    </w:p>
    <w:p w:rsidR="00F80925" w:rsidRPr="00F80925" w:rsidRDefault="00F80925" w:rsidP="00F80925">
      <w:pPr>
        <w:spacing w:after="0" w:line="240" w:lineRule="auto"/>
        <w:ind w:firstLine="709"/>
        <w:jc w:val="center"/>
        <w:rPr>
          <w:rFonts w:ascii="Palatino Linotype" w:hAnsi="Palatino Linotype"/>
          <w:b/>
          <w:sz w:val="2"/>
          <w:szCs w:val="26"/>
        </w:rPr>
      </w:pPr>
    </w:p>
    <w:p w:rsidR="00B825EE" w:rsidRPr="00F80925" w:rsidRDefault="00B825EE" w:rsidP="00F8092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Вводная часть (3-7 мин.)</w:t>
      </w:r>
      <w:r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B825EE" w:rsidRPr="00F80925" w:rsidRDefault="00B825EE" w:rsidP="00F80925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Построение группы, приветствие, краткое объяснение задач занятия.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 команде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Чарёт</w:t>
      </w:r>
      <w:proofErr w:type="spellEnd"/>
      <w:r w:rsidRPr="00F80925">
        <w:rPr>
          <w:rFonts w:ascii="Palatino Linotype" w:hAnsi="Palatino Linotype"/>
          <w:sz w:val="26"/>
          <w:szCs w:val="26"/>
        </w:rPr>
        <w:t>!» (Смирно!)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Ученики принимают стойку и обращают внимание на тренера.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 команде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Кёнг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не!» (Поклон!)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Выполняется поклон тренеру.</w:t>
      </w:r>
    </w:p>
    <w:p w:rsidR="005A4FDD" w:rsidRPr="00F80925" w:rsidRDefault="005A4FDD" w:rsidP="00F80925">
      <w:pPr>
        <w:spacing w:after="0" w:line="240" w:lineRule="auto"/>
        <w:ind w:left="2124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Стойка внимания.(</w:t>
      </w:r>
      <w:proofErr w:type="spellStart"/>
      <w:r w:rsidRPr="00F80925">
        <w:rPr>
          <w:rFonts w:ascii="Palatino Linotype" w:hAnsi="Palatino Linotype"/>
          <w:sz w:val="26"/>
          <w:szCs w:val="26"/>
        </w:rPr>
        <w:t>Charyot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Sogi</w:t>
      </w:r>
      <w:proofErr w:type="spellEnd"/>
      <w:r w:rsidRPr="00F80925">
        <w:rPr>
          <w:rFonts w:ascii="Palatino Linotype" w:hAnsi="Palatino Linotype"/>
          <w:sz w:val="26"/>
          <w:szCs w:val="26"/>
        </w:rPr>
        <w:t>)</w:t>
      </w:r>
    </w:p>
    <w:p w:rsidR="00B825EE" w:rsidRPr="00F80925" w:rsidRDefault="008A194A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45720</wp:posOffset>
            </wp:positionV>
            <wp:extent cx="6276975" cy="3905250"/>
            <wp:effectExtent l="19050" t="0" r="9525" b="0"/>
            <wp:wrapNone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Подготовительная часть (20-30 мин.)</w:t>
      </w:r>
      <w:r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F80925">
        <w:rPr>
          <w:rFonts w:ascii="Palatino Linotype" w:hAnsi="Palatino Linotype"/>
          <w:sz w:val="26"/>
          <w:szCs w:val="26"/>
          <w:u w:val="single"/>
        </w:rPr>
        <w:t xml:space="preserve">Общая физическая подготовка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Поднимание колена по дуге вперед-вверх. 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на равновесие и точность движений. 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Упражнения для развития быстроты</w:t>
      </w:r>
      <w:r w:rsidR="00AF6D17" w:rsidRPr="00F80925">
        <w:rPr>
          <w:rFonts w:ascii="Palatino Linotype" w:hAnsi="Palatino Linotype"/>
          <w:sz w:val="26"/>
          <w:szCs w:val="26"/>
        </w:rPr>
        <w:t>: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ударов руками с эспандерами и без них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ударов ногами с утяжелителями и без них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быстрое выполнение защит или ударов на сигнал тренера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нанесение серий ударов в максимальном темпе в течение 15 сек. 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нанесение быстрых ударов «лапами» в момент «появления цели»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нанесение ударов в максимальном темпе по мешку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Упражнения со скакалками для развития прыгучести стопы.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Упра</w:t>
      </w:r>
      <w:r w:rsidR="00AF6D17" w:rsidRPr="00F80925">
        <w:rPr>
          <w:rFonts w:ascii="Palatino Linotype" w:hAnsi="Palatino Linotype"/>
          <w:sz w:val="26"/>
          <w:szCs w:val="26"/>
        </w:rPr>
        <w:t>жнения для развития равновесия: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продвижение вперед (4-5м) после выполнения различных вращений, поворотов, наклонов головой и туловищем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продвижение вперед с одновременным выполнением вращений, поворотов, наклонов головой и туловищем с последующим прохождением отрезков (4-5м)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lastRenderedPageBreak/>
        <w:t xml:space="preserve">– многоразовое выполнение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отклонов</w:t>
      </w:r>
      <w:proofErr w:type="spellEnd"/>
      <w:r w:rsidRPr="00F80925">
        <w:rPr>
          <w:rFonts w:ascii="Palatino Linotype" w:hAnsi="Palatino Linotype"/>
          <w:sz w:val="26"/>
          <w:szCs w:val="26"/>
        </w:rPr>
        <w:t>, уклонов, махов ногами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бег с резкими остановками и сменой направлений движений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продвижения вперед с резкими боковыми смещениями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быстрые приседания с выпрыгиванием вверх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прыжки на одной ноге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на формирование правильной осанки. 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на скорость. 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Упражнения для развития ловкости: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упражнения на снарядах: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поочередное нанесение ударов по мешку двумя партнерами, стоящими к нему под углом 90°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на выносливость. </w:t>
      </w:r>
    </w:p>
    <w:p w:rsidR="00032394" w:rsidRPr="00F80925" w:rsidRDefault="0003239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Легкоатлетические упражнения 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Развитие аэробных возможностей: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непрерывное нанесение легких ударов по мешку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прыжков со скакалкой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для расслабления суставов (шеи, плеч, бедер, коленей) 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растяжения верхней части корпуса </w:t>
      </w:r>
    </w:p>
    <w:p w:rsidR="00AF6D17" w:rsidRPr="00F80925" w:rsidRDefault="00AF6D17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растяжения нижней части корпуса 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F80925">
        <w:rPr>
          <w:rFonts w:ascii="Palatino Linotype" w:hAnsi="Palatino Linotype"/>
          <w:sz w:val="26"/>
          <w:szCs w:val="26"/>
          <w:u w:val="single"/>
        </w:rPr>
        <w:t xml:space="preserve">Специальная подготовка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Условный бой, имитационные упражнения.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Тренировка на снарядах. 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Тренировка специальной ударной выносливости на тяжелом боксерском мешке в различных двигательных режимах. 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Отработка точных ударов на лапах. 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Тренировка сипы и точности удара на лапах и мешках.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Из стойки на месте имитации ударов и защитных действий. 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Боевая стойка </w:t>
      </w:r>
      <w:proofErr w:type="spellStart"/>
      <w:r w:rsidRPr="00F80925">
        <w:rPr>
          <w:rFonts w:ascii="Palatino Linotype" w:hAnsi="Palatino Linotype"/>
          <w:sz w:val="26"/>
          <w:szCs w:val="26"/>
        </w:rPr>
        <w:t>тхэквондиста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8256EA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Передвижение с выполнением программной техники. </w:t>
      </w:r>
    </w:p>
    <w:p w:rsidR="00F80925" w:rsidRPr="00F80925" w:rsidRDefault="00F80925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Основная часть (60 мин.)</w:t>
      </w:r>
      <w:r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Задачи: </w:t>
      </w:r>
    </w:p>
    <w:p w:rsidR="00E53625" w:rsidRPr="00F80925" w:rsidRDefault="00E53625" w:rsidP="00F809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Критерии, необходимые для выполнения формального комплекса.</w:t>
      </w:r>
    </w:p>
    <w:p w:rsidR="001D2357" w:rsidRPr="00F80925" w:rsidRDefault="001D2357" w:rsidP="00F809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Разбор основ комплекса по деталям.</w:t>
      </w:r>
    </w:p>
    <w:p w:rsidR="00145309" w:rsidRPr="00F80925" w:rsidRDefault="00145309" w:rsidP="00F809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F80925">
        <w:rPr>
          <w:rFonts w:ascii="Palatino Linotype" w:hAnsi="Palatino Linotype"/>
          <w:sz w:val="26"/>
          <w:szCs w:val="26"/>
        </w:rPr>
        <w:t>Изучение новых элементов техники</w:t>
      </w:r>
      <w:r w:rsidR="001D2357" w:rsidRPr="00F80925">
        <w:rPr>
          <w:rFonts w:ascii="Palatino Linotype" w:hAnsi="Palatino Linotype"/>
          <w:sz w:val="26"/>
          <w:szCs w:val="26"/>
        </w:rPr>
        <w:t>.</w:t>
      </w:r>
    </w:p>
    <w:p w:rsidR="008256EA" w:rsidRPr="00F80925" w:rsidRDefault="008256EA" w:rsidP="00F809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Повторение пройденного материала.</w:t>
      </w:r>
    </w:p>
    <w:p w:rsidR="008256EA" w:rsidRPr="00F80925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Закон древнего Востока был аналогичен закону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Хамураби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- "Око за око, зуб за зуб". Этот закон выполнялся неукоснительно даже тогда, когда причиной чьей-то смерти была случайность.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В подобных условиях, когда спарринг в его современном виде еще не был изобретен, для занимающихся боевыми искусствами было неприемлемо проведение реальных действий против живого соперника, как во время тренировок, так и при тестировании техники атакующих и защитных действий. </w:t>
      </w:r>
      <w:r w:rsidRPr="00112CC1">
        <w:rPr>
          <w:rFonts w:ascii="Palatino Linotype" w:hAnsi="Palatino Linotype"/>
          <w:sz w:val="26"/>
          <w:szCs w:val="26"/>
        </w:rPr>
        <w:lastRenderedPageBreak/>
        <w:t xml:space="preserve">В определенном смысле индивидуальная подготовленность была скрыта до тех пор, пока не был изобретен первый комплекс двигательных действий.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112CC1">
        <w:rPr>
          <w:rFonts w:ascii="Palatino Linotype" w:hAnsi="Palatino Linotype"/>
          <w:sz w:val="26"/>
          <w:szCs w:val="26"/>
        </w:rPr>
        <w:t>Хъёнги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- это комплексы, состоящие из основных атакующих и защитных двигательных действий, выполняющихся в логически обоснованной последовательности. </w:t>
      </w:r>
      <w:proofErr w:type="gramStart"/>
      <w:r w:rsidRPr="00112CC1">
        <w:rPr>
          <w:rFonts w:ascii="Palatino Linotype" w:hAnsi="Palatino Linotype"/>
          <w:sz w:val="26"/>
          <w:szCs w:val="26"/>
        </w:rPr>
        <w:t>Занимающиеся</w:t>
      </w:r>
      <w:proofErr w:type="gramEnd"/>
      <w:r w:rsidRPr="00112CC1">
        <w:rPr>
          <w:rFonts w:ascii="Palatino Linotype" w:hAnsi="Palatino Linotype"/>
          <w:sz w:val="26"/>
          <w:szCs w:val="26"/>
        </w:rPr>
        <w:t xml:space="preserve"> имитирует поединок с несколькими соперниками. При этом выполняются различные атакующие или защитные действия, соответствующие "складывающейся обстановке".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Использование в тренировке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хъёнгов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позволяет путем повторения многих связок движений совершенствовать спарринг, повышать гибкость, овладеть техникой передвижений, укреплять мышцы, учиться контролю дыхания, оттачивать плавность и ритмичность движений.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Спарринг может показать, кто из соперников сильнее, но не говорит о том, у кого техника лучше. С этой точки зрения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хъёнги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являются более чувствительным индикатором уровни индивидуальной техники.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При выполнении </w:t>
      </w:r>
      <w:r w:rsidR="005A4FDD">
        <w:rPr>
          <w:rFonts w:ascii="Palatino Linotype" w:hAnsi="Palatino Linotype"/>
          <w:sz w:val="26"/>
          <w:szCs w:val="26"/>
        </w:rPr>
        <w:t>комплексов</w:t>
      </w:r>
      <w:r w:rsidRPr="00112CC1">
        <w:rPr>
          <w:rFonts w:ascii="Palatino Linotype" w:hAnsi="Palatino Linotype"/>
          <w:sz w:val="26"/>
          <w:szCs w:val="26"/>
        </w:rPr>
        <w:t xml:space="preserve"> следует акцентировать внимание на следующих моментах: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1. Передвижения должны начинаться и заканчиваться в одной и той же точке. Умение добиваться этого свидетельствует о точности движений.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2. </w:t>
      </w:r>
      <w:proofErr w:type="gramStart"/>
      <w:r w:rsidRPr="00112CC1">
        <w:rPr>
          <w:rFonts w:ascii="Palatino Linotype" w:hAnsi="Palatino Linotype"/>
          <w:sz w:val="26"/>
          <w:szCs w:val="26"/>
        </w:rPr>
        <w:t xml:space="preserve">При выполнении каждого движения тело должно быть обращено в строго определенном направления, должна применяться правильная стойка. </w:t>
      </w:r>
      <w:proofErr w:type="gramEnd"/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3. В зависимости от специфики выполняющихся движений, во время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мышцы то полностью напряжены, то полностью расслаблены.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4. Движения должны выполняться ритмично, "дергания" недопустимы.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5. Чередование ускорений и торможений должно строго соответствовать приводящимся в данной книге рекомендациям.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6. Прежде чем перейти к изучению следующего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, нужно хорошо освоить </w:t>
      </w:r>
      <w:proofErr w:type="gramStart"/>
      <w:r w:rsidRPr="00112CC1">
        <w:rPr>
          <w:rFonts w:ascii="Palatino Linotype" w:hAnsi="Palatino Linotype"/>
          <w:sz w:val="26"/>
          <w:szCs w:val="26"/>
        </w:rPr>
        <w:t>предыдущий</w:t>
      </w:r>
      <w:proofErr w:type="gramEnd"/>
      <w:r w:rsidRPr="00112CC1">
        <w:rPr>
          <w:rFonts w:ascii="Palatino Linotype" w:hAnsi="Palatino Linotype"/>
          <w:sz w:val="26"/>
          <w:szCs w:val="26"/>
        </w:rPr>
        <w:t xml:space="preserve">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7. Занимающиеся должны знать назначение каждого движения.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8. Каждое движение должно выполняться как во время реального поединка.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>В т</w:t>
      </w:r>
      <w:r>
        <w:rPr>
          <w:rFonts w:ascii="Palatino Linotype" w:hAnsi="Palatino Linotype"/>
          <w:sz w:val="26"/>
          <w:szCs w:val="26"/>
        </w:rPr>
        <w:t>хэквон</w:t>
      </w:r>
      <w:r w:rsidRPr="00112CC1">
        <w:rPr>
          <w:rFonts w:ascii="Palatino Linotype" w:hAnsi="Palatino Linotype"/>
          <w:sz w:val="26"/>
          <w:szCs w:val="26"/>
        </w:rPr>
        <w:t xml:space="preserve">до имеется 24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. Почему именно 24?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 xml:space="preserve">Человеческая жизнь (грубо </w:t>
      </w:r>
      <w:r w:rsidR="00093B32" w:rsidRPr="00112CC1">
        <w:rPr>
          <w:rFonts w:ascii="Palatino Linotype" w:hAnsi="Palatino Linotype"/>
          <w:sz w:val="26"/>
          <w:szCs w:val="26"/>
        </w:rPr>
        <w:t>говоря,</w:t>
      </w:r>
      <w:r w:rsidRPr="00112CC1">
        <w:rPr>
          <w:rFonts w:ascii="Palatino Linotype" w:hAnsi="Palatino Linotype"/>
          <w:sz w:val="26"/>
          <w:szCs w:val="26"/>
        </w:rPr>
        <w:t xml:space="preserve"> 100 лет) в масштабе вечности может рассматриваться как день. Таким образом, все люди - простые странники, проходящие перед лицом вечности за один день. Никто не может прожить дольше небольшого отрезка времени, отпущенного ему для жизни. Но, несмотря на это, многие люди так сильно стремятся к материальным благам, как будто они собираются прожить тысячелетия.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>Немног</w:t>
      </w:r>
      <w:r>
        <w:rPr>
          <w:rFonts w:ascii="Palatino Linotype" w:hAnsi="Palatino Linotype"/>
          <w:sz w:val="26"/>
          <w:szCs w:val="26"/>
        </w:rPr>
        <w:t>и</w:t>
      </w:r>
      <w:r w:rsidRPr="00112CC1">
        <w:rPr>
          <w:rFonts w:ascii="Palatino Linotype" w:hAnsi="Palatino Linotype"/>
          <w:sz w:val="26"/>
          <w:szCs w:val="26"/>
        </w:rPr>
        <w:t xml:space="preserve">м удается оставить грядущим поколениям образцы высокого духа и таким образом обрести бессмертие. Дух вечен, материальные блага - нет. Самым главным в жизни является то, что передается грядущим поколениям. </w:t>
      </w:r>
    </w:p>
    <w:p w:rsidR="008256EA" w:rsidRPr="00112CC1" w:rsidRDefault="008256EA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t>Я оставляю потомкам т</w:t>
      </w:r>
      <w:r>
        <w:rPr>
          <w:rFonts w:ascii="Palatino Linotype" w:hAnsi="Palatino Linotype"/>
          <w:sz w:val="26"/>
          <w:szCs w:val="26"/>
        </w:rPr>
        <w:t>хэ</w:t>
      </w:r>
      <w:r w:rsidRPr="00112CC1">
        <w:rPr>
          <w:rFonts w:ascii="Palatino Linotype" w:hAnsi="Palatino Linotype"/>
          <w:sz w:val="26"/>
          <w:szCs w:val="26"/>
        </w:rPr>
        <w:t xml:space="preserve">квондо. Это мой след в истории, след человека, жившего в конце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ХХ-го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века. 24 </w:t>
      </w:r>
      <w:proofErr w:type="spellStart"/>
      <w:r w:rsidRPr="00112CC1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символизируют 24 часа в сутках, т.е. мою жизнь. </w:t>
      </w:r>
    </w:p>
    <w:p w:rsidR="008D1A00" w:rsidRDefault="008A194A" w:rsidP="00F80925">
      <w:pPr>
        <w:spacing w:after="0" w:line="240" w:lineRule="auto"/>
        <w:ind w:left="284" w:firstLine="709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>
            <wp:extent cx="2920365" cy="2497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00" w:rsidRDefault="008D1A00" w:rsidP="008D1A00">
      <w:pPr>
        <w:spacing w:after="0" w:line="240" w:lineRule="auto"/>
        <w:ind w:left="284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Диаграмма направления</w:t>
      </w:r>
    </w:p>
    <w:p w:rsidR="008D1A00" w:rsidRDefault="0053447B" w:rsidP="00F80925">
      <w:pPr>
        <w:spacing w:after="0" w:line="240" w:lineRule="auto"/>
        <w:ind w:left="284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Четыре стороны обозначены буквами английского алфавита.</w:t>
      </w:r>
    </w:p>
    <w:p w:rsidR="0053447B" w:rsidRDefault="0053447B" w:rsidP="00F80925">
      <w:pPr>
        <w:spacing w:after="0" w:line="240" w:lineRule="auto"/>
        <w:ind w:left="284"/>
        <w:jc w:val="both"/>
        <w:rPr>
          <w:rFonts w:ascii="Palatino Linotype" w:hAnsi="Palatino Linotype"/>
          <w:sz w:val="26"/>
          <w:szCs w:val="26"/>
        </w:rPr>
      </w:pPr>
    </w:p>
    <w:p w:rsidR="0053447B" w:rsidRDefault="0053447B" w:rsidP="00F80925">
      <w:pPr>
        <w:spacing w:after="0" w:line="240" w:lineRule="auto"/>
        <w:ind w:left="284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Для проведения тренировки базовой техники без лишнего объяснения и поэтапно от простого к более </w:t>
      </w:r>
      <w:proofErr w:type="gramStart"/>
      <w:r>
        <w:rPr>
          <w:rFonts w:ascii="Palatino Linotype" w:hAnsi="Palatino Linotype"/>
          <w:sz w:val="26"/>
          <w:szCs w:val="26"/>
        </w:rPr>
        <w:t>сложному</w:t>
      </w:r>
      <w:proofErr w:type="gramEnd"/>
      <w:r>
        <w:rPr>
          <w:rFonts w:ascii="Palatino Linotype" w:hAnsi="Palatino Linotype"/>
          <w:sz w:val="26"/>
          <w:szCs w:val="26"/>
        </w:rPr>
        <w:t xml:space="preserve"> следует соблюдать следующие правила:</w:t>
      </w:r>
    </w:p>
    <w:p w:rsidR="0053447B" w:rsidRPr="0053447B" w:rsidRDefault="0053447B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Выполнение упражнений начинается стоя на линии АВ лицом в направлении </w:t>
      </w:r>
      <w:r>
        <w:rPr>
          <w:rFonts w:ascii="Palatino Linotype" w:hAnsi="Palatino Linotype"/>
          <w:sz w:val="26"/>
          <w:szCs w:val="26"/>
          <w:lang w:val="en-US"/>
        </w:rPr>
        <w:t>D</w:t>
      </w:r>
      <w:r w:rsidRPr="0053447B">
        <w:rPr>
          <w:rFonts w:ascii="Palatino Linotype" w:hAnsi="Palatino Linotype"/>
          <w:sz w:val="26"/>
          <w:szCs w:val="26"/>
        </w:rPr>
        <w:t>.</w:t>
      </w:r>
    </w:p>
    <w:p w:rsidR="0053447B" w:rsidRDefault="0053447B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proofErr w:type="gramStart"/>
      <w:r>
        <w:rPr>
          <w:rFonts w:ascii="Palatino Linotype" w:hAnsi="Palatino Linotype"/>
          <w:sz w:val="26"/>
          <w:szCs w:val="26"/>
        </w:rPr>
        <w:t>Упражнения атакующих действий, за редким исключением, начинаются с правой руки или ноги, защитных – с левой.</w:t>
      </w:r>
      <w:proofErr w:type="gramEnd"/>
      <w:r>
        <w:rPr>
          <w:rFonts w:ascii="Palatino Linotype" w:hAnsi="Palatino Linotype"/>
          <w:sz w:val="26"/>
          <w:szCs w:val="26"/>
        </w:rPr>
        <w:t xml:space="preserve"> Ученик должен уделять одинаковое время выполнению действий как левой, так и правой частями тела.</w:t>
      </w:r>
    </w:p>
    <w:p w:rsidR="0053447B" w:rsidRDefault="0053447B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Все атакующие и защитные действия являются средними, если особо не оговаривается высота удара или блока.</w:t>
      </w:r>
    </w:p>
    <w:p w:rsidR="0053447B" w:rsidRDefault="0053447B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Упражнения на месте обычно предшествуют упражнениям с шагами или поворотом.</w:t>
      </w:r>
    </w:p>
    <w:p w:rsidR="0053447B" w:rsidRDefault="001E6294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Выполнение упражнений с передвижением вперед обязательно сопровождается совершенствованием техники поворотов и выполнением тех же упражнений с передвижением назад.</w:t>
      </w:r>
    </w:p>
    <w:p w:rsidR="001E6294" w:rsidRPr="001E6294" w:rsidRDefault="001E6294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Передвижение назад и повороты обычно выполняются из </w:t>
      </w:r>
      <w:proofErr w:type="gramStart"/>
      <w:r>
        <w:rPr>
          <w:rFonts w:ascii="Palatino Linotype" w:hAnsi="Palatino Linotype"/>
          <w:sz w:val="26"/>
          <w:szCs w:val="26"/>
        </w:rPr>
        <w:t>левой</w:t>
      </w:r>
      <w:proofErr w:type="gram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Gunnun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112CC1">
        <w:rPr>
          <w:rFonts w:ascii="Palatino Linotype" w:hAnsi="Palatino Linotype"/>
          <w:sz w:val="26"/>
          <w:szCs w:val="26"/>
        </w:rPr>
        <w:t>Niunja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112CC1">
        <w:rPr>
          <w:rFonts w:ascii="Palatino Linotype" w:hAnsi="Palatino Linotype"/>
          <w:sz w:val="26"/>
          <w:szCs w:val="26"/>
        </w:rPr>
        <w:t>Nachuo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112CC1">
        <w:rPr>
          <w:rFonts w:ascii="Palatino Linotype" w:hAnsi="Palatino Linotype"/>
          <w:sz w:val="26"/>
          <w:szCs w:val="26"/>
        </w:rPr>
        <w:t>Dwitbal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>
        <w:rPr>
          <w:rFonts w:ascii="Palatino Linotype" w:hAnsi="Palatino Linotype"/>
          <w:sz w:val="26"/>
          <w:szCs w:val="26"/>
        </w:rPr>
        <w:t xml:space="preserve"> в направлении </w:t>
      </w:r>
      <w:r>
        <w:rPr>
          <w:rFonts w:ascii="Palatino Linotype" w:hAnsi="Palatino Linotype"/>
          <w:sz w:val="26"/>
          <w:szCs w:val="26"/>
          <w:lang w:val="en-US"/>
        </w:rPr>
        <w:t>D</w:t>
      </w:r>
      <w:r w:rsidRPr="001E6294">
        <w:rPr>
          <w:rFonts w:ascii="Palatino Linotype" w:hAnsi="Palatino Linotype"/>
          <w:sz w:val="26"/>
          <w:szCs w:val="26"/>
        </w:rPr>
        <w:t>.</w:t>
      </w:r>
    </w:p>
    <w:p w:rsidR="001E6294" w:rsidRDefault="001E6294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После завершения упражнения нога, сделавшая первый шаг, возвращается ко второй, формируя исходную стойку.</w:t>
      </w:r>
    </w:p>
    <w:p w:rsidR="001E6294" w:rsidRPr="001E6294" w:rsidRDefault="001E6294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За исключением специально оговаривающихся случаев, направление атаки и блокирования совпадает с направлением </w:t>
      </w:r>
      <w:r>
        <w:rPr>
          <w:rFonts w:ascii="Palatino Linotype" w:hAnsi="Palatino Linotype"/>
          <w:sz w:val="26"/>
          <w:szCs w:val="26"/>
          <w:lang w:val="en-US"/>
        </w:rPr>
        <w:t>D</w:t>
      </w:r>
      <w:r w:rsidRPr="001E6294">
        <w:rPr>
          <w:rFonts w:ascii="Palatino Linotype" w:hAnsi="Palatino Linotype"/>
          <w:sz w:val="26"/>
          <w:szCs w:val="26"/>
        </w:rPr>
        <w:t>.</w:t>
      </w:r>
    </w:p>
    <w:p w:rsidR="001E6294" w:rsidRDefault="001E6294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Все </w:t>
      </w:r>
      <w:proofErr w:type="spellStart"/>
      <w:r>
        <w:rPr>
          <w:rFonts w:ascii="Palatino Linotype" w:hAnsi="Palatino Linotype"/>
          <w:sz w:val="26"/>
          <w:szCs w:val="26"/>
        </w:rPr>
        <w:t>чируги</w:t>
      </w:r>
      <w:proofErr w:type="spellEnd"/>
      <w:r>
        <w:rPr>
          <w:rFonts w:ascii="Palatino Linotype" w:hAnsi="Palatino Linotype"/>
          <w:sz w:val="26"/>
          <w:szCs w:val="26"/>
        </w:rPr>
        <w:t xml:space="preserve"> в данной книге являются </w:t>
      </w:r>
      <w:proofErr w:type="spellStart"/>
      <w:r>
        <w:rPr>
          <w:rFonts w:ascii="Palatino Linotype" w:hAnsi="Palatino Linotype"/>
          <w:sz w:val="26"/>
          <w:szCs w:val="26"/>
        </w:rPr>
        <w:t>ап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чируги</w:t>
      </w:r>
      <w:proofErr w:type="spellEnd"/>
      <w:r>
        <w:rPr>
          <w:rFonts w:ascii="Palatino Linotype" w:hAnsi="Palatino Linotype"/>
          <w:sz w:val="26"/>
          <w:szCs w:val="26"/>
        </w:rPr>
        <w:t>, если особо не оговаривается.</w:t>
      </w:r>
    </w:p>
    <w:p w:rsidR="001E6294" w:rsidRPr="0053447B" w:rsidRDefault="001E6294" w:rsidP="00F80925">
      <w:pPr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Как правило, рука, не участвующая в нанесении удара или постановке блока, </w:t>
      </w:r>
      <w:r w:rsidR="00093B32">
        <w:rPr>
          <w:rFonts w:ascii="Palatino Linotype" w:hAnsi="Palatino Linotype"/>
          <w:sz w:val="26"/>
          <w:szCs w:val="26"/>
        </w:rPr>
        <w:t>подтягивается к пояснице.</w:t>
      </w:r>
    </w:p>
    <w:p w:rsidR="008D1A00" w:rsidRDefault="008D1A00" w:rsidP="008D1A00">
      <w:pPr>
        <w:spacing w:after="0" w:line="240" w:lineRule="auto"/>
        <w:ind w:left="284"/>
        <w:jc w:val="center"/>
        <w:rPr>
          <w:rFonts w:ascii="Palatino Linotype" w:hAnsi="Palatino Linotype"/>
          <w:sz w:val="26"/>
          <w:szCs w:val="26"/>
          <w:u w:val="single"/>
        </w:rPr>
      </w:pPr>
    </w:p>
    <w:p w:rsidR="00F238C1" w:rsidRPr="00F80925" w:rsidRDefault="00F80925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br w:type="page"/>
      </w:r>
      <w:r w:rsidR="00F238C1" w:rsidRPr="00F80925">
        <w:rPr>
          <w:rFonts w:ascii="Palatino Linotype" w:hAnsi="Palatino Linotype"/>
          <w:sz w:val="26"/>
          <w:szCs w:val="26"/>
        </w:rPr>
        <w:lastRenderedPageBreak/>
        <w:t>ИНТЕРПРЕТАЦИЯ ХЪЁНГОВ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, число движений, а также диаграмма перемещений символизируют либо героев корейского народа, либо знаменательные даты в истории Кореи.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ЧУН-ЧЖИ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Это слово переводится как "рай земной". На Востоке оно интерпретируется как создание мира и зарождение истории человечества. Это первый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хъенг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, с которым знакомится новичок. Он состоит из двух частей, первая из которых символизирует Землю, а вторая - Небеса. </w:t>
      </w:r>
    </w:p>
    <w:p w:rsidR="00F238C1" w:rsidRPr="00F80925" w:rsidRDefault="00F80925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Д</w:t>
      </w:r>
      <w:r w:rsidR="00F238C1" w:rsidRPr="00F80925">
        <w:rPr>
          <w:rFonts w:ascii="Palatino Linotype" w:hAnsi="Palatino Linotype"/>
          <w:sz w:val="26"/>
          <w:szCs w:val="26"/>
        </w:rPr>
        <w:t xml:space="preserve">АН-ГУН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в честь </w:t>
      </w:r>
      <w:proofErr w:type="spellStart"/>
      <w:r w:rsidR="001F553A" w:rsidRPr="00F80925">
        <w:rPr>
          <w:rFonts w:ascii="Palatino Linotype" w:hAnsi="Palatino Linotype"/>
          <w:sz w:val="26"/>
          <w:szCs w:val="26"/>
        </w:rPr>
        <w:t>Танг</w:t>
      </w:r>
      <w:r w:rsidRPr="00F80925">
        <w:rPr>
          <w:rFonts w:ascii="Palatino Linotype" w:hAnsi="Palatino Linotype"/>
          <w:sz w:val="26"/>
          <w:szCs w:val="26"/>
        </w:rPr>
        <w:t>уна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r w:rsidR="001F553A" w:rsidRPr="00F80925">
        <w:rPr>
          <w:rFonts w:ascii="Palatino Linotype" w:hAnsi="Palatino Linotype"/>
          <w:sz w:val="26"/>
          <w:szCs w:val="26"/>
        </w:rPr>
        <w:t>–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  <w:r w:rsidR="001F553A" w:rsidRPr="00F80925">
        <w:rPr>
          <w:rFonts w:ascii="Palatino Linotype" w:hAnsi="Palatino Linotype"/>
          <w:sz w:val="26"/>
          <w:szCs w:val="26"/>
        </w:rPr>
        <w:t xml:space="preserve">родоначальника корейского нации и основателя </w:t>
      </w:r>
      <w:proofErr w:type="spellStart"/>
      <w:r w:rsidR="001F553A" w:rsidRPr="00F80925">
        <w:rPr>
          <w:rFonts w:ascii="Palatino Linotype" w:hAnsi="Palatino Linotype"/>
          <w:sz w:val="26"/>
          <w:szCs w:val="26"/>
        </w:rPr>
        <w:t>тангунской</w:t>
      </w:r>
      <w:proofErr w:type="spellEnd"/>
      <w:r w:rsidR="001F553A" w:rsidRPr="00F80925">
        <w:rPr>
          <w:rFonts w:ascii="Palatino Linotype" w:hAnsi="Palatino Linotype"/>
          <w:sz w:val="26"/>
          <w:szCs w:val="26"/>
        </w:rPr>
        <w:t xml:space="preserve"> </w:t>
      </w:r>
      <w:r w:rsidRPr="00F80925">
        <w:rPr>
          <w:rFonts w:ascii="Palatino Linotype" w:hAnsi="Palatino Linotype"/>
          <w:sz w:val="26"/>
          <w:szCs w:val="26"/>
        </w:rPr>
        <w:t xml:space="preserve"> Кореи (2333 г. </w:t>
      </w:r>
      <w:proofErr w:type="gramStart"/>
      <w:r w:rsidRPr="00F80925">
        <w:rPr>
          <w:rFonts w:ascii="Palatino Linotype" w:hAnsi="Palatino Linotype"/>
          <w:sz w:val="26"/>
          <w:szCs w:val="26"/>
        </w:rPr>
        <w:t>до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н.э.). </w:t>
      </w:r>
    </w:p>
    <w:p w:rsidR="00F238C1" w:rsidRPr="00F80925" w:rsidRDefault="001F553A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Т</w:t>
      </w:r>
      <w:r w:rsidR="00F238C1" w:rsidRPr="00F80925">
        <w:rPr>
          <w:rFonts w:ascii="Palatino Linotype" w:hAnsi="Palatino Linotype"/>
          <w:sz w:val="26"/>
          <w:szCs w:val="26"/>
        </w:rPr>
        <w:t xml:space="preserve">О-САН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известного патриота </w:t>
      </w:r>
      <w:proofErr w:type="spellStart"/>
      <w:proofErr w:type="gramStart"/>
      <w:r w:rsidRPr="00F80925">
        <w:rPr>
          <w:rFonts w:ascii="Palatino Linotype" w:hAnsi="Palatino Linotype"/>
          <w:sz w:val="26"/>
          <w:szCs w:val="26"/>
        </w:rPr>
        <w:t>A</w:t>
      </w:r>
      <w:proofErr w:type="gramEnd"/>
      <w:r w:rsidRPr="00F80925">
        <w:rPr>
          <w:rFonts w:ascii="Palatino Linotype" w:hAnsi="Palatino Linotype"/>
          <w:sz w:val="26"/>
          <w:szCs w:val="26"/>
        </w:rPr>
        <w:t>н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Ч</w:t>
      </w:r>
      <w:r w:rsidR="001F553A" w:rsidRPr="00F80925">
        <w:rPr>
          <w:rFonts w:ascii="Palatino Linotype" w:hAnsi="Palatino Linotype"/>
          <w:sz w:val="26"/>
          <w:szCs w:val="26"/>
        </w:rPr>
        <w:t>х</w:t>
      </w:r>
      <w:r w:rsidRPr="00F80925">
        <w:rPr>
          <w:rFonts w:ascii="Palatino Linotype" w:hAnsi="Palatino Linotype"/>
          <w:sz w:val="26"/>
          <w:szCs w:val="26"/>
        </w:rPr>
        <w:t>ан-Хо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(1876-1938 гг.).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24 двигательных действи</w:t>
      </w:r>
      <w:r w:rsidR="001F553A" w:rsidRPr="00F80925">
        <w:rPr>
          <w:rFonts w:ascii="Palatino Linotype" w:hAnsi="Palatino Linotype"/>
          <w:sz w:val="26"/>
          <w:szCs w:val="26"/>
        </w:rPr>
        <w:t>й</w:t>
      </w:r>
      <w:r w:rsidRPr="00F80925">
        <w:rPr>
          <w:rFonts w:ascii="Palatino Linotype" w:hAnsi="Palatino Linotype"/>
          <w:sz w:val="26"/>
          <w:szCs w:val="26"/>
        </w:rPr>
        <w:t xml:space="preserve"> символизиру</w:t>
      </w:r>
      <w:r w:rsidR="001F553A" w:rsidRPr="00F80925">
        <w:rPr>
          <w:rFonts w:ascii="Palatino Linotype" w:hAnsi="Palatino Linotype"/>
          <w:sz w:val="26"/>
          <w:szCs w:val="26"/>
        </w:rPr>
        <w:t>е</w:t>
      </w:r>
      <w:r w:rsidRPr="00F80925">
        <w:rPr>
          <w:rFonts w:ascii="Palatino Linotype" w:hAnsi="Palatino Linotype"/>
          <w:sz w:val="26"/>
          <w:szCs w:val="26"/>
        </w:rPr>
        <w:t xml:space="preserve">т годы жизни, посвященные этим человеком просветительской деятельности и участию в движении за освобождение Кореи.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ВОН-Х</w:t>
      </w:r>
      <w:r w:rsidR="001F553A" w:rsidRPr="00F80925">
        <w:rPr>
          <w:rFonts w:ascii="Palatino Linotype" w:hAnsi="Palatino Linotype"/>
          <w:sz w:val="26"/>
          <w:szCs w:val="26"/>
        </w:rPr>
        <w:t>Ё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Pr="00F80925">
        <w:rPr>
          <w:rFonts w:ascii="Palatino Linotype" w:hAnsi="Palatino Linotype"/>
          <w:sz w:val="26"/>
          <w:szCs w:val="26"/>
        </w:rPr>
        <w:t>назван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в честь монаха, познакомившего в 686 году до н.э. династию </w:t>
      </w:r>
      <w:proofErr w:type="spellStart"/>
      <w:r w:rsidRPr="00F80925">
        <w:rPr>
          <w:rFonts w:ascii="Palatino Linotype" w:hAnsi="Palatino Linotype"/>
          <w:sz w:val="26"/>
          <w:szCs w:val="26"/>
        </w:rPr>
        <w:t>Силла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с буддизмом. </w:t>
      </w:r>
    </w:p>
    <w:p w:rsidR="00F238C1" w:rsidRPr="00F80925" w:rsidRDefault="001F553A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Ю</w:t>
      </w:r>
      <w:r w:rsidR="00F238C1" w:rsidRPr="00F80925">
        <w:rPr>
          <w:rFonts w:ascii="Palatino Linotype" w:hAnsi="Palatino Linotype"/>
          <w:sz w:val="26"/>
          <w:szCs w:val="26"/>
        </w:rPr>
        <w:t>Л</w:t>
      </w:r>
      <w:r w:rsidRPr="00F80925">
        <w:rPr>
          <w:rFonts w:ascii="Palatino Linotype" w:hAnsi="Palatino Linotype"/>
          <w:sz w:val="26"/>
          <w:szCs w:val="26"/>
        </w:rPr>
        <w:t>Ь</w:t>
      </w:r>
      <w:r w:rsidR="00F238C1" w:rsidRPr="00F80925">
        <w:rPr>
          <w:rFonts w:ascii="Palatino Linotype" w:hAnsi="Palatino Linotype"/>
          <w:sz w:val="26"/>
          <w:szCs w:val="26"/>
        </w:rPr>
        <w:t xml:space="preserve">-ГОК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великого философа и учителя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 </w:t>
      </w:r>
      <w:r w:rsidR="001F553A" w:rsidRPr="00F80925">
        <w:rPr>
          <w:rFonts w:ascii="Palatino Linotype" w:hAnsi="Palatino Linotype"/>
          <w:sz w:val="26"/>
          <w:szCs w:val="26"/>
        </w:rPr>
        <w:t>Л</w:t>
      </w:r>
      <w:proofErr w:type="gramEnd"/>
      <w:r w:rsidR="001F553A" w:rsidRPr="00F80925">
        <w:rPr>
          <w:rFonts w:ascii="Palatino Linotype" w:hAnsi="Palatino Linotype"/>
          <w:sz w:val="26"/>
          <w:szCs w:val="26"/>
        </w:rPr>
        <w:t>и И</w:t>
      </w:r>
      <w:r w:rsidRPr="00F80925">
        <w:rPr>
          <w:rFonts w:ascii="Palatino Linotype" w:hAnsi="Palatino Linotype"/>
          <w:sz w:val="26"/>
          <w:szCs w:val="26"/>
        </w:rPr>
        <w:t xml:space="preserve"> (1536-1584 гг.), прозванного "Корейским Конфуцием".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38 двигательных действий символизирует место рождения этого человека - 38 параллель, а диаграмма движений - иероглиф, соответствующий слову "учитель". </w:t>
      </w:r>
    </w:p>
    <w:p w:rsidR="00F238C1" w:rsidRPr="00F80925" w:rsidRDefault="001F553A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ЧЖ</w:t>
      </w:r>
      <w:r w:rsidR="00F238C1" w:rsidRPr="00F80925">
        <w:rPr>
          <w:rFonts w:ascii="Palatino Linotype" w:hAnsi="Palatino Linotype"/>
          <w:sz w:val="26"/>
          <w:szCs w:val="26"/>
        </w:rPr>
        <w:t xml:space="preserve">УН-ГУН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в честь известного патриота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 А</w:t>
      </w:r>
      <w:proofErr w:type="gramEnd"/>
      <w:r w:rsidR="001F553A" w:rsidRPr="00F80925">
        <w:rPr>
          <w:rFonts w:ascii="Palatino Linotype" w:hAnsi="Palatino Linotype"/>
          <w:sz w:val="26"/>
          <w:szCs w:val="26"/>
        </w:rPr>
        <w:t xml:space="preserve">н </w:t>
      </w:r>
      <w:proofErr w:type="spellStart"/>
      <w:r w:rsidR="001F553A" w:rsidRPr="00F80925">
        <w:rPr>
          <w:rFonts w:ascii="Palatino Linotype" w:hAnsi="Palatino Linotype"/>
          <w:sz w:val="26"/>
          <w:szCs w:val="26"/>
        </w:rPr>
        <w:t>Чжун</w:t>
      </w:r>
      <w:proofErr w:type="spellEnd"/>
      <w:r w:rsidR="001F553A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Гуна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, убившего первого японского генерала правителя Кореи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Хиро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Буми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Ито, способствовавшего захвату Кореи Японией.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32 двигательных действий символизирует возраст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 А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н </w:t>
      </w:r>
      <w:proofErr w:type="spellStart"/>
      <w:r w:rsidR="001F553A" w:rsidRPr="00F80925">
        <w:rPr>
          <w:rFonts w:ascii="Palatino Linotype" w:hAnsi="Palatino Linotype"/>
          <w:sz w:val="26"/>
          <w:szCs w:val="26"/>
        </w:rPr>
        <w:t>Чжун</w:t>
      </w:r>
      <w:proofErr w:type="spellEnd"/>
      <w:r w:rsidR="001F553A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Гуна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во время его казни в тюрьме (1910 г.).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F80925">
        <w:rPr>
          <w:rFonts w:ascii="Palatino Linotype" w:hAnsi="Palatino Linotype"/>
          <w:sz w:val="26"/>
          <w:szCs w:val="26"/>
        </w:rPr>
        <w:t>Т</w:t>
      </w:r>
      <w:r w:rsidR="001F553A" w:rsidRPr="00F80925">
        <w:rPr>
          <w:rFonts w:ascii="Palatino Linotype" w:hAnsi="Palatino Linotype"/>
          <w:sz w:val="26"/>
          <w:szCs w:val="26"/>
        </w:rPr>
        <w:t>Э</w:t>
      </w:r>
      <w:r w:rsidRPr="00F80925">
        <w:rPr>
          <w:rFonts w:ascii="Palatino Linotype" w:hAnsi="Palatino Linotype"/>
          <w:sz w:val="26"/>
          <w:szCs w:val="26"/>
        </w:rPr>
        <w:t>-Г</w:t>
      </w:r>
      <w:r w:rsidR="001F553A" w:rsidRPr="00F80925">
        <w:rPr>
          <w:rFonts w:ascii="Palatino Linotype" w:hAnsi="Palatino Linotype"/>
          <w:sz w:val="26"/>
          <w:szCs w:val="26"/>
        </w:rPr>
        <w:t>Е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жившего в XVI веке учителя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 </w:t>
      </w:r>
      <w:r w:rsidR="001F553A" w:rsidRPr="00F80925">
        <w:rPr>
          <w:rFonts w:ascii="Palatino Linotype" w:hAnsi="Palatino Linotype"/>
          <w:sz w:val="26"/>
          <w:szCs w:val="26"/>
        </w:rPr>
        <w:t>И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  <w:r w:rsidR="001F553A" w:rsidRPr="00F80925">
        <w:rPr>
          <w:rFonts w:ascii="Palatino Linotype" w:hAnsi="Palatino Linotype"/>
          <w:sz w:val="26"/>
          <w:szCs w:val="26"/>
        </w:rPr>
        <w:t>Вонга</w:t>
      </w:r>
      <w:r w:rsidRPr="00F80925">
        <w:rPr>
          <w:rFonts w:ascii="Palatino Linotype" w:hAnsi="Palatino Linotype"/>
          <w:sz w:val="26"/>
          <w:szCs w:val="26"/>
        </w:rPr>
        <w:t xml:space="preserve">, известного авторитета </w:t>
      </w:r>
      <w:proofErr w:type="spellStart"/>
      <w:r w:rsidRPr="00F80925">
        <w:rPr>
          <w:rFonts w:ascii="Palatino Linotype" w:hAnsi="Palatino Linotype"/>
          <w:sz w:val="26"/>
          <w:szCs w:val="26"/>
        </w:rPr>
        <w:t>неоконфуцианизма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37 двигательных действий символизирует место рождения этого человека - 37 параллель, а диаграмма движений - иероглиф, соответствующий слову "учитель".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ХВА-РАНГ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Pr="00F80925">
        <w:rPr>
          <w:rFonts w:ascii="Palatino Linotype" w:hAnsi="Palatino Linotype"/>
          <w:sz w:val="26"/>
          <w:szCs w:val="26"/>
        </w:rPr>
        <w:t>назван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в честь молодежного воинского движения, организованного в VII веке во времена правления династии </w:t>
      </w:r>
      <w:proofErr w:type="spellStart"/>
      <w:r w:rsidRPr="00F80925">
        <w:rPr>
          <w:rFonts w:ascii="Palatino Linotype" w:hAnsi="Palatino Linotype"/>
          <w:sz w:val="26"/>
          <w:szCs w:val="26"/>
        </w:rPr>
        <w:t>Силла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хьёнг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29 двигательных действий символизирует номер воинского подразделения, в котором осуществлялся процесс трансформирования тхэквондо в современное боевое искусство.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lastRenderedPageBreak/>
        <w:t xml:space="preserve">ЧУНГ-МУ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великого адмирала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 </w:t>
      </w:r>
      <w:r w:rsidR="001F553A" w:rsidRPr="00F80925">
        <w:rPr>
          <w:rFonts w:ascii="Palatino Linotype" w:hAnsi="Palatino Linotype"/>
          <w:sz w:val="26"/>
          <w:szCs w:val="26"/>
        </w:rPr>
        <w:t>Л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и </w:t>
      </w:r>
      <w:proofErr w:type="spellStart"/>
      <w:r w:rsidRPr="00F80925">
        <w:rPr>
          <w:rFonts w:ascii="Palatino Linotype" w:hAnsi="Palatino Linotype"/>
          <w:sz w:val="26"/>
          <w:szCs w:val="26"/>
        </w:rPr>
        <w:t>Сун</w:t>
      </w:r>
      <w:proofErr w:type="spellEnd"/>
      <w:r w:rsidR="001F553A" w:rsidRPr="00F80925">
        <w:rPr>
          <w:rFonts w:ascii="Palatino Linotype" w:hAnsi="Palatino Linotype"/>
          <w:sz w:val="26"/>
          <w:szCs w:val="26"/>
        </w:rPr>
        <w:t xml:space="preserve"> С</w:t>
      </w:r>
      <w:r w:rsidRPr="00F80925">
        <w:rPr>
          <w:rFonts w:ascii="Palatino Linotype" w:hAnsi="Palatino Linotype"/>
          <w:sz w:val="26"/>
          <w:szCs w:val="26"/>
        </w:rPr>
        <w:t xml:space="preserve">ина - изобретателя боевого корабля (в 1592 г.), ставшего прообразом современных подводных лодок.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заканчивается ударом левой рукой, что символизирует скоропостижную кончину этого человека, так и не успевшего полностью раскрыть свою непоколебимую преданность королю.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КВАНГ-Г</w:t>
      </w:r>
      <w:r w:rsidR="001F553A" w:rsidRPr="00F80925">
        <w:rPr>
          <w:rFonts w:ascii="Palatino Linotype" w:hAnsi="Palatino Linotype"/>
          <w:sz w:val="26"/>
          <w:szCs w:val="26"/>
        </w:rPr>
        <w:t>Е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Pr="00F80925">
        <w:rPr>
          <w:rFonts w:ascii="Palatino Linotype" w:hAnsi="Palatino Linotype"/>
          <w:sz w:val="26"/>
          <w:szCs w:val="26"/>
        </w:rPr>
        <w:t>назван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в честь IXX-го короля династии </w:t>
      </w:r>
      <w:proofErr w:type="spellStart"/>
      <w:r w:rsidRPr="00F80925">
        <w:rPr>
          <w:rFonts w:ascii="Palatino Linotype" w:hAnsi="Palatino Linotype"/>
          <w:sz w:val="26"/>
          <w:szCs w:val="26"/>
        </w:rPr>
        <w:t>Когур</w:t>
      </w:r>
      <w:r w:rsidR="001F553A" w:rsidRPr="00F80925">
        <w:rPr>
          <w:rFonts w:ascii="Palatino Linotype" w:hAnsi="Palatino Linotype"/>
          <w:sz w:val="26"/>
          <w:szCs w:val="26"/>
        </w:rPr>
        <w:t>ё</w:t>
      </w:r>
      <w:proofErr w:type="spellEnd"/>
      <w:r w:rsidRPr="00F80925">
        <w:rPr>
          <w:rFonts w:ascii="Palatino Linotype" w:hAnsi="Palatino Linotype"/>
          <w:sz w:val="26"/>
          <w:szCs w:val="26"/>
        </w:rPr>
        <w:t>, возвратившего во владение государства, ранее утраченные территории, включая большую часть Ман</w:t>
      </w:r>
      <w:r w:rsidR="001F553A" w:rsidRPr="00F80925">
        <w:rPr>
          <w:rFonts w:ascii="Palatino Linotype" w:hAnsi="Palatino Linotype"/>
          <w:sz w:val="26"/>
          <w:szCs w:val="26"/>
        </w:rPr>
        <w:t>ьч</w:t>
      </w:r>
      <w:r w:rsidRPr="00F80925">
        <w:rPr>
          <w:rFonts w:ascii="Palatino Linotype" w:hAnsi="Palatino Linotype"/>
          <w:sz w:val="26"/>
          <w:szCs w:val="26"/>
        </w:rPr>
        <w:t xml:space="preserve">журии. Диаграмма движений символизирует утрату и возврат территорий, а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хъенг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39 двигательных действий - первые две цифры года начала его правления (391 г. </w:t>
      </w:r>
      <w:proofErr w:type="gramStart"/>
      <w:r w:rsidRPr="00F80925">
        <w:rPr>
          <w:rFonts w:ascii="Palatino Linotype" w:hAnsi="Palatino Linotype"/>
          <w:sz w:val="26"/>
          <w:szCs w:val="26"/>
        </w:rPr>
        <w:t>до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н.э.).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ПО-</w:t>
      </w:r>
      <w:r w:rsidR="001F553A" w:rsidRPr="00F80925">
        <w:rPr>
          <w:rFonts w:ascii="Palatino Linotype" w:hAnsi="Palatino Linotype"/>
          <w:sz w:val="26"/>
          <w:szCs w:val="26"/>
        </w:rPr>
        <w:t>УН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известного поэта </w:t>
      </w:r>
      <w:proofErr w:type="spellStart"/>
      <w:r w:rsidRPr="00F80925">
        <w:rPr>
          <w:rFonts w:ascii="Palatino Linotype" w:hAnsi="Palatino Linotype"/>
          <w:sz w:val="26"/>
          <w:szCs w:val="26"/>
        </w:rPr>
        <w:t>Чон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proofErr w:type="gramStart"/>
      <w:r w:rsidRPr="00F80925">
        <w:rPr>
          <w:rFonts w:ascii="Palatino Linotype" w:hAnsi="Palatino Linotype"/>
          <w:sz w:val="26"/>
          <w:szCs w:val="26"/>
        </w:rPr>
        <w:t>Мон</w:t>
      </w:r>
      <w:proofErr w:type="spellEnd"/>
      <w:proofErr w:type="gramEnd"/>
      <w:r w:rsidR="001F553A" w:rsidRPr="00F80925">
        <w:rPr>
          <w:rFonts w:ascii="Palatino Linotype" w:hAnsi="Palatino Linotype"/>
          <w:sz w:val="26"/>
          <w:szCs w:val="26"/>
        </w:rPr>
        <w:t xml:space="preserve"> </w:t>
      </w:r>
      <w:r w:rsidRPr="00F80925">
        <w:rPr>
          <w:rFonts w:ascii="Palatino Linotype" w:hAnsi="Palatino Linotype"/>
          <w:sz w:val="26"/>
          <w:szCs w:val="26"/>
        </w:rPr>
        <w:t xml:space="preserve">Чу (XIV век), чьи слова "Я не буду служить новому хозяину, пусть даже меня казнят сто раз" известны каждому корейцу. </w:t>
      </w:r>
      <w:proofErr w:type="spellStart"/>
      <w:r w:rsidRPr="00F80925">
        <w:rPr>
          <w:rFonts w:ascii="Palatino Linotype" w:hAnsi="Palatino Linotype"/>
          <w:sz w:val="26"/>
          <w:szCs w:val="26"/>
        </w:rPr>
        <w:t>Чон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proofErr w:type="gramStart"/>
      <w:r w:rsidRPr="00F80925">
        <w:rPr>
          <w:rFonts w:ascii="Palatino Linotype" w:hAnsi="Palatino Linotype"/>
          <w:sz w:val="26"/>
          <w:szCs w:val="26"/>
        </w:rPr>
        <w:t>Мон</w:t>
      </w:r>
      <w:proofErr w:type="spellEnd"/>
      <w:proofErr w:type="gramEnd"/>
      <w:r w:rsidR="001F553A" w:rsidRPr="00F80925">
        <w:rPr>
          <w:rFonts w:ascii="Palatino Linotype" w:hAnsi="Palatino Linotype"/>
          <w:sz w:val="26"/>
          <w:szCs w:val="26"/>
        </w:rPr>
        <w:t xml:space="preserve"> </w:t>
      </w:r>
      <w:r w:rsidRPr="00F80925">
        <w:rPr>
          <w:rFonts w:ascii="Palatino Linotype" w:hAnsi="Palatino Linotype"/>
          <w:sz w:val="26"/>
          <w:szCs w:val="26"/>
        </w:rPr>
        <w:t xml:space="preserve">Чу также известен как один из первых ученых-физиков. Диаграмма движений символизирует непоколебимую преданность королю и стране.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Г</w:t>
      </w:r>
      <w:r w:rsidR="001F553A" w:rsidRPr="00F80925">
        <w:rPr>
          <w:rFonts w:ascii="Palatino Linotype" w:hAnsi="Palatino Linotype"/>
          <w:sz w:val="26"/>
          <w:szCs w:val="26"/>
        </w:rPr>
        <w:t>Е</w:t>
      </w:r>
      <w:r w:rsidRPr="00F80925">
        <w:rPr>
          <w:rFonts w:ascii="Palatino Linotype" w:hAnsi="Palatino Linotype"/>
          <w:sz w:val="26"/>
          <w:szCs w:val="26"/>
        </w:rPr>
        <w:t>-Б</w:t>
      </w:r>
      <w:r w:rsidR="001F553A" w:rsidRPr="00F80925">
        <w:rPr>
          <w:rFonts w:ascii="Palatino Linotype" w:hAnsi="Palatino Linotype"/>
          <w:sz w:val="26"/>
          <w:szCs w:val="26"/>
        </w:rPr>
        <w:t>Е</w:t>
      </w:r>
      <w:r w:rsidRPr="00F80925">
        <w:rPr>
          <w:rFonts w:ascii="Palatino Linotype" w:hAnsi="Palatino Linotype"/>
          <w:sz w:val="26"/>
          <w:szCs w:val="26"/>
        </w:rPr>
        <w:t xml:space="preserve">К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именем генерала времен правления династии </w:t>
      </w:r>
      <w:proofErr w:type="spellStart"/>
      <w:r w:rsidR="001F553A" w:rsidRPr="00F80925">
        <w:rPr>
          <w:rFonts w:ascii="Palatino Linotype" w:hAnsi="Palatino Linotype"/>
          <w:sz w:val="26"/>
          <w:szCs w:val="26"/>
        </w:rPr>
        <w:t>П</w:t>
      </w:r>
      <w:r w:rsidRPr="00F80925">
        <w:rPr>
          <w:rFonts w:ascii="Palatino Linotype" w:hAnsi="Palatino Linotype"/>
          <w:sz w:val="26"/>
          <w:szCs w:val="26"/>
        </w:rPr>
        <w:t>эк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F553A" w:rsidRPr="00F80925">
        <w:rPr>
          <w:rFonts w:ascii="Palatino Linotype" w:hAnsi="Palatino Linotype"/>
          <w:sz w:val="26"/>
          <w:szCs w:val="26"/>
        </w:rPr>
        <w:t>Чжэ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(660 г. </w:t>
      </w:r>
      <w:proofErr w:type="gramStart"/>
      <w:r w:rsidRPr="00F80925">
        <w:rPr>
          <w:rFonts w:ascii="Palatino Linotype" w:hAnsi="Palatino Linotype"/>
          <w:sz w:val="26"/>
          <w:szCs w:val="26"/>
        </w:rPr>
        <w:t>до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н.э.). Диаграмма движений символизирует строгость военной дисциплины. </w:t>
      </w:r>
    </w:p>
    <w:p w:rsidR="00F238C1" w:rsidRPr="00F80925" w:rsidRDefault="001F553A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УИ</w:t>
      </w:r>
      <w:r w:rsidR="00F238C1" w:rsidRPr="00F80925">
        <w:rPr>
          <w:rFonts w:ascii="Palatino Linotype" w:hAnsi="Palatino Linotype"/>
          <w:sz w:val="26"/>
          <w:szCs w:val="26"/>
        </w:rPr>
        <w:t xml:space="preserve">-АМ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Сон Б</w:t>
      </w:r>
      <w:r w:rsidR="00D93E44" w:rsidRPr="00F80925">
        <w:rPr>
          <w:rFonts w:ascii="Palatino Linotype" w:hAnsi="Palatino Linotype"/>
          <w:sz w:val="26"/>
          <w:szCs w:val="26"/>
        </w:rPr>
        <w:t>ен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Хи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- лидера движения за независимость Кореи.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45 двигательных действий символизируют возраст этого человека, когда он в 1905 г. сменил свое имя с </w:t>
      </w:r>
      <w:proofErr w:type="spellStart"/>
      <w:r w:rsidRPr="00F80925">
        <w:rPr>
          <w:rFonts w:ascii="Palatino Linotype" w:hAnsi="Palatino Linotype"/>
          <w:sz w:val="26"/>
          <w:szCs w:val="26"/>
        </w:rPr>
        <w:t>Дон</w:t>
      </w:r>
      <w:r w:rsidR="00D93E44" w:rsidRPr="00F80925">
        <w:rPr>
          <w:rFonts w:ascii="Palatino Linotype" w:hAnsi="Palatino Linotype"/>
          <w:sz w:val="26"/>
          <w:szCs w:val="26"/>
        </w:rPr>
        <w:t>ха</w:t>
      </w:r>
      <w:r w:rsidRPr="00F80925">
        <w:rPr>
          <w:rFonts w:ascii="Palatino Linotype" w:hAnsi="Palatino Linotype"/>
          <w:sz w:val="26"/>
          <w:szCs w:val="26"/>
        </w:rPr>
        <w:t>к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("Восточная Культура") на имя </w:t>
      </w:r>
      <w:proofErr w:type="spellStart"/>
      <w:r w:rsidRPr="00F80925">
        <w:rPr>
          <w:rFonts w:ascii="Palatino Linotype" w:hAnsi="Palatino Linotype"/>
          <w:sz w:val="26"/>
          <w:szCs w:val="26"/>
        </w:rPr>
        <w:t>Ч</w:t>
      </w:r>
      <w:r w:rsidR="00D93E44" w:rsidRPr="00F80925">
        <w:rPr>
          <w:rFonts w:ascii="Palatino Linotype" w:hAnsi="Palatino Linotype"/>
          <w:sz w:val="26"/>
          <w:szCs w:val="26"/>
        </w:rPr>
        <w:t>хон</w:t>
      </w:r>
      <w:r w:rsidRPr="00F80925">
        <w:rPr>
          <w:rFonts w:ascii="Palatino Linotype" w:hAnsi="Palatino Linotype"/>
          <w:sz w:val="26"/>
          <w:szCs w:val="26"/>
        </w:rPr>
        <w:t>до</w:t>
      </w:r>
      <w:r w:rsidR="00D93E44" w:rsidRPr="00F80925">
        <w:rPr>
          <w:rFonts w:ascii="Palatino Linotype" w:hAnsi="Palatino Linotype"/>
          <w:sz w:val="26"/>
          <w:szCs w:val="26"/>
        </w:rPr>
        <w:t>гё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("Небесн</w:t>
      </w:r>
      <w:r w:rsidR="00D93E44" w:rsidRPr="00F80925">
        <w:rPr>
          <w:rFonts w:ascii="Palatino Linotype" w:hAnsi="Palatino Linotype"/>
          <w:sz w:val="26"/>
          <w:szCs w:val="26"/>
        </w:rPr>
        <w:t>ый путь</w:t>
      </w:r>
      <w:r w:rsidRPr="00F80925">
        <w:rPr>
          <w:rFonts w:ascii="Palatino Linotype" w:hAnsi="Palatino Linotype"/>
          <w:sz w:val="26"/>
          <w:szCs w:val="26"/>
        </w:rPr>
        <w:t xml:space="preserve">"), Диаграмма движений символизирует несгибаемость его духа, проявленного во время жизни, посвященной борьбе за процветание родной страны.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ЧУН</w:t>
      </w:r>
      <w:r w:rsidR="00D93E44" w:rsidRPr="00F80925">
        <w:rPr>
          <w:rFonts w:ascii="Palatino Linotype" w:hAnsi="Palatino Linotype"/>
          <w:sz w:val="26"/>
          <w:szCs w:val="26"/>
        </w:rPr>
        <w:t>-ЧЖ</w:t>
      </w:r>
      <w:r w:rsidRPr="00F80925">
        <w:rPr>
          <w:rFonts w:ascii="Palatino Linotype" w:hAnsi="Palatino Linotype"/>
          <w:sz w:val="26"/>
          <w:szCs w:val="26"/>
        </w:rPr>
        <w:t xml:space="preserve">АН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Название тыла является псевдонимом жившего в XIV веке генерала Ким Д</w:t>
      </w:r>
      <w:r w:rsidR="00D93E44" w:rsidRPr="00F80925">
        <w:rPr>
          <w:rFonts w:ascii="Palatino Linotype" w:hAnsi="Palatino Linotype"/>
          <w:sz w:val="26"/>
          <w:szCs w:val="26"/>
        </w:rPr>
        <w:t>о</w:t>
      </w:r>
      <w:r w:rsidRPr="00F80925">
        <w:rPr>
          <w:rFonts w:ascii="Palatino Linotype" w:hAnsi="Palatino Linotype"/>
          <w:sz w:val="26"/>
          <w:szCs w:val="26"/>
        </w:rPr>
        <w:t xml:space="preserve">к </w:t>
      </w:r>
      <w:proofErr w:type="spellStart"/>
      <w:r w:rsidRPr="00F80925">
        <w:rPr>
          <w:rFonts w:ascii="Palatino Linotype" w:hAnsi="Palatino Linotype"/>
          <w:sz w:val="26"/>
          <w:szCs w:val="26"/>
        </w:rPr>
        <w:t>Р</w:t>
      </w:r>
      <w:r w:rsidR="00D93E44" w:rsidRPr="00F80925">
        <w:rPr>
          <w:rFonts w:ascii="Palatino Linotype" w:hAnsi="Palatino Linotype"/>
          <w:sz w:val="26"/>
          <w:szCs w:val="26"/>
        </w:rPr>
        <w:t>ён</w:t>
      </w:r>
      <w:r w:rsidRPr="00F80925">
        <w:rPr>
          <w:rFonts w:ascii="Palatino Linotype" w:hAnsi="Palatino Linotype"/>
          <w:sz w:val="26"/>
          <w:szCs w:val="26"/>
        </w:rPr>
        <w:t>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заканчивается ударом левой рукой, что символизирует скоропостижную кончину этого человека в возрасте 27 лет, так и не успевшего достичь верши</w:t>
      </w:r>
      <w:r w:rsidR="00D93E44" w:rsidRPr="00F80925">
        <w:rPr>
          <w:rFonts w:ascii="Palatino Linotype" w:hAnsi="Palatino Linotype"/>
          <w:sz w:val="26"/>
          <w:szCs w:val="26"/>
        </w:rPr>
        <w:t>н</w:t>
      </w:r>
      <w:r w:rsidRPr="00F80925">
        <w:rPr>
          <w:rFonts w:ascii="Palatino Linotype" w:hAnsi="Palatino Linotype"/>
          <w:sz w:val="26"/>
          <w:szCs w:val="26"/>
        </w:rPr>
        <w:t xml:space="preserve"> своего развития. </w:t>
      </w:r>
    </w:p>
    <w:p w:rsidR="00F238C1" w:rsidRPr="00F80925" w:rsidRDefault="00D93E44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ЧУ-ЧХЕ</w:t>
      </w:r>
      <w:r w:rsidR="00F238C1"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в честь философской идеи, заключающейся в том, что человек - хозяин всего мира и своей судьбы. Эта идея была рождена на горе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П</w:t>
      </w:r>
      <w:r w:rsidRPr="00F80925">
        <w:rPr>
          <w:rFonts w:ascii="Palatino Linotype" w:hAnsi="Palatino Linotype"/>
          <w:sz w:val="26"/>
          <w:szCs w:val="26"/>
        </w:rPr>
        <w:t>эк</w:t>
      </w:r>
      <w:r w:rsidR="00D93E44" w:rsidRPr="00F80925">
        <w:rPr>
          <w:rFonts w:ascii="Palatino Linotype" w:hAnsi="Palatino Linotype"/>
          <w:sz w:val="26"/>
          <w:szCs w:val="26"/>
        </w:rPr>
        <w:t>т</w:t>
      </w:r>
      <w:r w:rsidRPr="00F80925">
        <w:rPr>
          <w:rFonts w:ascii="Palatino Linotype" w:hAnsi="Palatino Linotype"/>
          <w:sz w:val="26"/>
          <w:szCs w:val="26"/>
        </w:rPr>
        <w:t>у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, являющейся символом духа корейского народа. Диаграмма движений в тыле символизирует гору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Пэкту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F80925">
        <w:rPr>
          <w:rFonts w:ascii="Palatino Linotype" w:hAnsi="Palatino Linotype"/>
          <w:sz w:val="26"/>
          <w:szCs w:val="26"/>
        </w:rPr>
        <w:t>САМ-ИЛ</w:t>
      </w:r>
      <w:r w:rsidR="00D93E44" w:rsidRPr="00F80925">
        <w:rPr>
          <w:rFonts w:ascii="Palatino Linotype" w:hAnsi="Palatino Linotype"/>
          <w:sz w:val="26"/>
          <w:szCs w:val="26"/>
        </w:rPr>
        <w:t>Ь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в честь исторической даты - начала движения за независимость Кореи (1 марта 1919 г.).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33 двигательных действий символизирует память о 33 патриотах, возглавивших это движение.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F80925">
        <w:rPr>
          <w:rFonts w:ascii="Palatino Linotype" w:hAnsi="Palatino Linotype"/>
          <w:sz w:val="26"/>
          <w:szCs w:val="26"/>
        </w:rPr>
        <w:lastRenderedPageBreak/>
        <w:t>Ю-СИН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в честь жившего во времена династии </w:t>
      </w:r>
      <w:proofErr w:type="spellStart"/>
      <w:r w:rsidRPr="00F80925">
        <w:rPr>
          <w:rFonts w:ascii="Palatino Linotype" w:hAnsi="Palatino Linotype"/>
          <w:sz w:val="26"/>
          <w:szCs w:val="26"/>
        </w:rPr>
        <w:t>Силла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генерала Ким </w:t>
      </w:r>
      <w:proofErr w:type="gramStart"/>
      <w:r w:rsidRPr="00F80925">
        <w:rPr>
          <w:rFonts w:ascii="Palatino Linotype" w:hAnsi="Palatino Linotype"/>
          <w:sz w:val="26"/>
          <w:szCs w:val="26"/>
        </w:rPr>
        <w:t>Ю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Сина.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68 двигательных действий символизирует последние две цифры из года объединения Кореи (б68 г. </w:t>
      </w:r>
      <w:proofErr w:type="gramStart"/>
      <w:r w:rsidRPr="00F80925">
        <w:rPr>
          <w:rFonts w:ascii="Palatino Linotype" w:hAnsi="Palatino Linotype"/>
          <w:sz w:val="26"/>
          <w:szCs w:val="26"/>
        </w:rPr>
        <w:t>до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н.э.). Исходное положение имитирует удержание рукой меча, располагающегося на правом, а не на левом, как это принято, боку - символ того, что генерал подчинился приказу короля и сражался против своего народа. </w:t>
      </w:r>
    </w:p>
    <w:p w:rsidR="00F238C1" w:rsidRPr="00F80925" w:rsidRDefault="00D93E44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Ч</w:t>
      </w:r>
      <w:r w:rsidR="00F238C1" w:rsidRPr="00F80925">
        <w:rPr>
          <w:rFonts w:ascii="Palatino Linotype" w:hAnsi="Palatino Linotype"/>
          <w:sz w:val="26"/>
          <w:szCs w:val="26"/>
        </w:rPr>
        <w:t>ОЙ-</w:t>
      </w:r>
      <w:r w:rsidRPr="00F80925">
        <w:rPr>
          <w:rFonts w:ascii="Palatino Linotype" w:hAnsi="Palatino Linotype"/>
          <w:sz w:val="26"/>
          <w:szCs w:val="26"/>
        </w:rPr>
        <w:t>Ё</w:t>
      </w:r>
      <w:r w:rsidR="00F238C1" w:rsidRPr="00F80925">
        <w:rPr>
          <w:rFonts w:ascii="Palatino Linotype" w:hAnsi="Palatino Linotype"/>
          <w:sz w:val="26"/>
          <w:szCs w:val="26"/>
        </w:rPr>
        <w:t xml:space="preserve">НГ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назван в честь жившего во времена династии Кор</w:t>
      </w:r>
      <w:r w:rsidR="00D93E44" w:rsidRPr="00F80925">
        <w:rPr>
          <w:rFonts w:ascii="Palatino Linotype" w:hAnsi="Palatino Linotype"/>
          <w:sz w:val="26"/>
          <w:szCs w:val="26"/>
        </w:rPr>
        <w:t>ё</w:t>
      </w:r>
      <w:r w:rsidRPr="00F80925">
        <w:rPr>
          <w:rFonts w:ascii="Palatino Linotype" w:hAnsi="Palatino Linotype"/>
          <w:sz w:val="26"/>
          <w:szCs w:val="26"/>
        </w:rPr>
        <w:t xml:space="preserve"> главнокомандующего армией генерала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Ч</w:t>
      </w:r>
      <w:r w:rsidRPr="00F80925">
        <w:rPr>
          <w:rFonts w:ascii="Palatino Linotype" w:hAnsi="Palatino Linotype"/>
          <w:sz w:val="26"/>
          <w:szCs w:val="26"/>
        </w:rPr>
        <w:t>ой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Ё</w:t>
      </w:r>
      <w:r w:rsidRPr="00F80925">
        <w:rPr>
          <w:rFonts w:ascii="Palatino Linotype" w:hAnsi="Palatino Linotype"/>
          <w:sz w:val="26"/>
          <w:szCs w:val="26"/>
        </w:rPr>
        <w:t>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, снискавшего уважение за преданность, патриотизм и гуманизм. Генерал был убит членом своего ближайшего окружения - генералом </w:t>
      </w:r>
      <w:proofErr w:type="spellStart"/>
      <w:r w:rsidRPr="00F80925">
        <w:rPr>
          <w:rFonts w:ascii="Palatino Linotype" w:hAnsi="Palatino Linotype"/>
          <w:sz w:val="26"/>
          <w:szCs w:val="26"/>
        </w:rPr>
        <w:t>Юи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С</w:t>
      </w:r>
      <w:r w:rsidR="00D93E44" w:rsidRPr="00F80925">
        <w:rPr>
          <w:rFonts w:ascii="Palatino Linotype" w:hAnsi="Palatino Linotype"/>
          <w:sz w:val="26"/>
          <w:szCs w:val="26"/>
        </w:rPr>
        <w:t>о</w:t>
      </w:r>
      <w:r w:rsidRPr="00F80925">
        <w:rPr>
          <w:rFonts w:ascii="Palatino Linotype" w:hAnsi="Palatino Linotype"/>
          <w:sz w:val="26"/>
          <w:szCs w:val="26"/>
        </w:rPr>
        <w:t xml:space="preserve">н </w:t>
      </w:r>
      <w:proofErr w:type="spellStart"/>
      <w:r w:rsidRPr="00F80925">
        <w:rPr>
          <w:rFonts w:ascii="Palatino Linotype" w:hAnsi="Palatino Linotype"/>
          <w:sz w:val="26"/>
          <w:szCs w:val="26"/>
        </w:rPr>
        <w:t>Гэ</w:t>
      </w:r>
      <w:proofErr w:type="spellEnd"/>
      <w:r w:rsidRPr="00F80925">
        <w:rPr>
          <w:rFonts w:ascii="Palatino Linotype" w:hAnsi="Palatino Linotype"/>
          <w:sz w:val="26"/>
          <w:szCs w:val="26"/>
        </w:rPr>
        <w:t>, позднее ставшим первым королем династии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 Л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и.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Й</w:t>
      </w:r>
      <w:r w:rsidR="00D93E44" w:rsidRPr="00F80925">
        <w:rPr>
          <w:rFonts w:ascii="Palatino Linotype" w:hAnsi="Palatino Linotype"/>
          <w:sz w:val="26"/>
          <w:szCs w:val="26"/>
        </w:rPr>
        <w:t>О</w:t>
      </w:r>
      <w:r w:rsidRPr="00F80925">
        <w:rPr>
          <w:rFonts w:ascii="Palatino Linotype" w:hAnsi="Palatino Linotype"/>
          <w:sz w:val="26"/>
          <w:szCs w:val="26"/>
        </w:rPr>
        <w:t>Н-Г</w:t>
      </w:r>
      <w:r w:rsidR="00D93E44" w:rsidRPr="00F80925">
        <w:rPr>
          <w:rFonts w:ascii="Palatino Linotype" w:hAnsi="Palatino Linotype"/>
          <w:sz w:val="26"/>
          <w:szCs w:val="26"/>
        </w:rPr>
        <w:t>Ё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8D1A00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Туль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назван в честь жившего во времена правления династии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Когур</w:t>
      </w:r>
      <w:r w:rsidR="00D93E44" w:rsidRPr="00F80925">
        <w:rPr>
          <w:rFonts w:ascii="Palatino Linotype" w:hAnsi="Palatino Linotype"/>
          <w:sz w:val="26"/>
          <w:szCs w:val="26"/>
        </w:rPr>
        <w:t>ё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генерала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Ен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Гэ</w:t>
      </w:r>
      <w:proofErr w:type="spellEnd"/>
      <w:proofErr w:type="gramStart"/>
      <w:r w:rsidR="00F238C1" w:rsidRPr="00F80925">
        <w:rPr>
          <w:rFonts w:ascii="Palatino Linotype" w:hAnsi="Palatino Linotype"/>
          <w:sz w:val="26"/>
          <w:szCs w:val="26"/>
        </w:rPr>
        <w:t xml:space="preserve"> С</w:t>
      </w:r>
      <w:proofErr w:type="gramEnd"/>
      <w:r w:rsidR="00F238C1" w:rsidRPr="00F80925">
        <w:rPr>
          <w:rFonts w:ascii="Palatino Linotype" w:hAnsi="Palatino Linotype"/>
          <w:sz w:val="26"/>
          <w:szCs w:val="26"/>
        </w:rPr>
        <w:t>о</w:t>
      </w:r>
      <w:r w:rsidR="00D93E44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М</w:t>
      </w:r>
      <w:r w:rsidR="00F238C1" w:rsidRPr="00F80925">
        <w:rPr>
          <w:rFonts w:ascii="Palatino Linotype" w:hAnsi="Palatino Linotype"/>
          <w:sz w:val="26"/>
          <w:szCs w:val="26"/>
        </w:rPr>
        <w:t>ун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. Включение в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49 двигательных действий символизирует последние две цифры из года, когда династия Тан была вынуждена покинуть Корею, после того, как в битве под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Анси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(649 г.) потери составили около 300 тысяч солдат.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УЛ</w:t>
      </w:r>
      <w:r w:rsidR="00D93E44" w:rsidRPr="00F80925">
        <w:rPr>
          <w:rFonts w:ascii="Palatino Linotype" w:hAnsi="Palatino Linotype"/>
          <w:sz w:val="26"/>
          <w:szCs w:val="26"/>
        </w:rPr>
        <w:t>Ь</w:t>
      </w:r>
      <w:r w:rsidRPr="00F80925">
        <w:rPr>
          <w:rFonts w:ascii="Palatino Linotype" w:hAnsi="Palatino Linotype"/>
          <w:sz w:val="26"/>
          <w:szCs w:val="26"/>
        </w:rPr>
        <w:t>-</w:t>
      </w:r>
      <w:r w:rsidR="00D93E44" w:rsidRPr="00F80925">
        <w:rPr>
          <w:rFonts w:ascii="Palatino Linotype" w:hAnsi="Palatino Linotype"/>
          <w:sz w:val="26"/>
          <w:szCs w:val="26"/>
        </w:rPr>
        <w:t>ЧЖ</w:t>
      </w:r>
      <w:r w:rsidRPr="00F80925">
        <w:rPr>
          <w:rFonts w:ascii="Palatino Linotype" w:hAnsi="Palatino Linotype"/>
          <w:sz w:val="26"/>
          <w:szCs w:val="26"/>
        </w:rPr>
        <w:t xml:space="preserve">И </w:t>
      </w:r>
    </w:p>
    <w:p w:rsidR="00F238C1" w:rsidRPr="00F80925" w:rsidRDefault="008D1A00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Туль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назван в честь генерала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Ул</w:t>
      </w:r>
      <w:r w:rsidR="00D93E44" w:rsidRPr="00F80925">
        <w:rPr>
          <w:rFonts w:ascii="Palatino Linotype" w:hAnsi="Palatino Linotype"/>
          <w:sz w:val="26"/>
          <w:szCs w:val="26"/>
        </w:rPr>
        <w:t>ь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Чжи</w:t>
      </w:r>
      <w:proofErr w:type="spellEnd"/>
      <w:r w:rsidR="00D93E44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93E44" w:rsidRPr="00F80925">
        <w:rPr>
          <w:rFonts w:ascii="Palatino Linotype" w:hAnsi="Palatino Linotype"/>
          <w:sz w:val="26"/>
          <w:szCs w:val="26"/>
        </w:rPr>
        <w:t>Мун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Дока, успешно защитившего в 612 г. Корею от вторжения миллионной армии династии Тан. Генералом использовалась тактика нанесения ударов с последующим быстрым отходом. Эта тактика позволила рассеять огромные силы врага. Диаграмма движений в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хъёнге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символизирует подпись генерала. Включение в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42 двигательных действий символизирует возраст автора, в котором он изобрел этот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МУН-МУ </w:t>
      </w:r>
    </w:p>
    <w:p w:rsidR="00F238C1" w:rsidRPr="00F80925" w:rsidRDefault="008D1A00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Туль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="00F238C1" w:rsidRPr="00F80925">
        <w:rPr>
          <w:rFonts w:ascii="Palatino Linotype" w:hAnsi="Palatino Linotype"/>
          <w:sz w:val="26"/>
          <w:szCs w:val="26"/>
        </w:rPr>
        <w:t>назван</w:t>
      </w:r>
      <w:proofErr w:type="gramEnd"/>
      <w:r w:rsidR="00F238C1" w:rsidRPr="00F80925">
        <w:rPr>
          <w:rFonts w:ascii="Palatino Linotype" w:hAnsi="Palatino Linotype"/>
          <w:sz w:val="26"/>
          <w:szCs w:val="26"/>
        </w:rPr>
        <w:t xml:space="preserve"> в честь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ХХХ-го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короля династии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Силла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. Его тело похоронено у подножья Великой Королевской Скалы. Король завещал похоронить его в море, чтобы его душа защищала Корею от морских вторжений японцев. </w:t>
      </w:r>
      <w:proofErr w:type="gramStart"/>
      <w:r w:rsidR="00F238C1" w:rsidRPr="00F80925">
        <w:rPr>
          <w:rFonts w:ascii="Palatino Linotype" w:hAnsi="Palatino Linotype"/>
          <w:sz w:val="26"/>
          <w:szCs w:val="26"/>
        </w:rPr>
        <w:t>Специальный каменный саркофаг, являющийся и по сей</w:t>
      </w:r>
      <w:proofErr w:type="gramEnd"/>
      <w:r w:rsidR="00F238C1" w:rsidRPr="00F80925">
        <w:rPr>
          <w:rFonts w:ascii="Palatino Linotype" w:hAnsi="Palatino Linotype"/>
          <w:sz w:val="26"/>
          <w:szCs w:val="26"/>
        </w:rPr>
        <w:t xml:space="preserve"> день памятником культуры, был сделан, чтобы защитить его гроб. Включение в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хъенг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61 двигательного действия символизирует последние две цифры из года начал</w:t>
      </w:r>
      <w:r w:rsidR="00D93E44" w:rsidRPr="00F80925">
        <w:rPr>
          <w:rFonts w:ascii="Palatino Linotype" w:hAnsi="Palatino Linotype"/>
          <w:sz w:val="26"/>
          <w:szCs w:val="26"/>
        </w:rPr>
        <w:t>а царствования короля (661 г.)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gramStart"/>
      <w:r w:rsidRPr="00F80925">
        <w:rPr>
          <w:rFonts w:ascii="Palatino Linotype" w:hAnsi="Palatino Linotype"/>
          <w:sz w:val="26"/>
          <w:szCs w:val="26"/>
        </w:rPr>
        <w:t>СО-САН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Название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является псевдонимом монаха </w:t>
      </w:r>
      <w:proofErr w:type="spellStart"/>
      <w:r w:rsidRPr="00F80925">
        <w:rPr>
          <w:rFonts w:ascii="Palatino Linotype" w:hAnsi="Palatino Linotype"/>
          <w:sz w:val="26"/>
          <w:szCs w:val="26"/>
        </w:rPr>
        <w:t>Цой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Йонг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Унта (1520-1604 гг.). Включение в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72 двигательных действий символизирует возраст монаха, в котором он совместно со своими сподвижниками из </w:t>
      </w:r>
      <w:proofErr w:type="spellStart"/>
      <w:r w:rsidRPr="00F80925">
        <w:rPr>
          <w:rFonts w:ascii="Palatino Linotype" w:hAnsi="Palatino Linotype"/>
          <w:sz w:val="26"/>
          <w:szCs w:val="26"/>
        </w:rPr>
        <w:t>Са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Мюнг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Данга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организовал корпус монахов-воинов. Эти воины противостояли японским пиратам, часто совершавшим набеги на Корейский полуостров.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С</w:t>
      </w:r>
      <w:r w:rsidR="008D1A00" w:rsidRPr="00F80925">
        <w:rPr>
          <w:rFonts w:ascii="Palatino Linotype" w:hAnsi="Palatino Linotype"/>
          <w:sz w:val="26"/>
          <w:szCs w:val="26"/>
        </w:rPr>
        <w:t>Е</w:t>
      </w:r>
      <w:r w:rsidRPr="00F80925">
        <w:rPr>
          <w:rFonts w:ascii="Palatino Linotype" w:hAnsi="Palatino Linotype"/>
          <w:sz w:val="26"/>
          <w:szCs w:val="26"/>
        </w:rPr>
        <w:t>-</w:t>
      </w:r>
      <w:r w:rsidR="008D1A00" w:rsidRPr="00F80925">
        <w:rPr>
          <w:rFonts w:ascii="Palatino Linotype" w:hAnsi="Palatino Linotype"/>
          <w:sz w:val="26"/>
          <w:szCs w:val="26"/>
        </w:rPr>
        <w:t>ЧЖ</w:t>
      </w:r>
      <w:r w:rsidRPr="00F80925">
        <w:rPr>
          <w:rFonts w:ascii="Palatino Linotype" w:hAnsi="Palatino Linotype"/>
          <w:sz w:val="26"/>
          <w:szCs w:val="26"/>
        </w:rPr>
        <w:t xml:space="preserve">ОН </w:t>
      </w:r>
    </w:p>
    <w:p w:rsidR="00F238C1" w:rsidRPr="00F80925" w:rsidRDefault="008D1A00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Туль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назван в честь величайшего из корейских королей С</w:t>
      </w:r>
      <w:r w:rsidRPr="00F80925">
        <w:rPr>
          <w:rFonts w:ascii="Palatino Linotype" w:hAnsi="Palatino Linotype"/>
          <w:sz w:val="26"/>
          <w:szCs w:val="26"/>
        </w:rPr>
        <w:t>е</w:t>
      </w:r>
      <w:r w:rsidR="00F238C1"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Чжон</w:t>
      </w:r>
      <w:r w:rsidR="00F238C1" w:rsidRPr="00F80925">
        <w:rPr>
          <w:rFonts w:ascii="Palatino Linotype" w:hAnsi="Palatino Linotype"/>
          <w:sz w:val="26"/>
          <w:szCs w:val="26"/>
        </w:rPr>
        <w:t>га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, изобретателя корейского алфавита (в 1443 г.), известного метеоролога. </w:t>
      </w:r>
      <w:r w:rsidR="00F238C1" w:rsidRPr="00F80925">
        <w:rPr>
          <w:rFonts w:ascii="Palatino Linotype" w:hAnsi="Palatino Linotype"/>
          <w:sz w:val="26"/>
          <w:szCs w:val="26"/>
        </w:rPr>
        <w:lastRenderedPageBreak/>
        <w:t xml:space="preserve">Диаграмма движений символизирует слово "король". Включение в </w:t>
      </w:r>
      <w:proofErr w:type="spellStart"/>
      <w:r w:rsidR="00F238C1"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24 двигательных действии символизирует число букв в корейском алфавите. </w:t>
      </w:r>
    </w:p>
    <w:p w:rsidR="00F238C1" w:rsidRPr="00F80925" w:rsidRDefault="00F238C1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ТОНГ-ИЛ </w:t>
      </w:r>
    </w:p>
    <w:p w:rsidR="00F238C1" w:rsidRPr="00F80925" w:rsidRDefault="008D1A00" w:rsidP="00F80925">
      <w:pPr>
        <w:spacing w:after="0" w:line="240" w:lineRule="auto"/>
        <w:ind w:firstLine="284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F80925">
        <w:rPr>
          <w:rFonts w:ascii="Palatino Linotype" w:hAnsi="Palatino Linotype"/>
          <w:sz w:val="26"/>
          <w:szCs w:val="26"/>
        </w:rPr>
        <w:t>Туль</w:t>
      </w:r>
      <w:proofErr w:type="spellEnd"/>
      <w:r w:rsidR="00F238C1" w:rsidRPr="00F80925">
        <w:rPr>
          <w:rFonts w:ascii="Palatino Linotype" w:hAnsi="Palatino Linotype"/>
          <w:sz w:val="26"/>
          <w:szCs w:val="26"/>
        </w:rPr>
        <w:t xml:space="preserve"> назван в честь идеи объединения Северной и Южной Кореи в единое государство, разделение которого произошло в 1945 г. Диаграмма движений в тыле символизирует гармоничную расу.</w:t>
      </w:r>
    </w:p>
    <w:p w:rsidR="00F238C1" w:rsidRPr="00F80925" w:rsidRDefault="00F238C1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8D1A00" w:rsidRPr="00F80925" w:rsidRDefault="008D1A00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Каждый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хъёнг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тесно связан с определенным арсеналом технических движений. Для достижения высоких результатов рекомендуется соответствие между квалификацией занимающихся и </w:t>
      </w:r>
      <w:proofErr w:type="gramStart"/>
      <w:r w:rsidRPr="00F80925">
        <w:rPr>
          <w:rFonts w:ascii="Palatino Linotype" w:hAnsi="Palatino Linotype"/>
          <w:sz w:val="26"/>
          <w:szCs w:val="26"/>
        </w:rPr>
        <w:t>изучаемым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тулем</w:t>
      </w:r>
      <w:proofErr w:type="spellEnd"/>
      <w:r w:rsidRPr="00F80925">
        <w:rPr>
          <w:rFonts w:ascii="Palatino Linotype" w:hAnsi="Palatino Linotype"/>
          <w:sz w:val="26"/>
          <w:szCs w:val="26"/>
        </w:rPr>
        <w:t>.</w:t>
      </w:r>
    </w:p>
    <w:p w:rsidR="008D1A00" w:rsidRPr="00F80925" w:rsidRDefault="008D1A00" w:rsidP="00F80925">
      <w:pPr>
        <w:spacing w:after="0"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</w:p>
    <w:p w:rsidR="008256EA" w:rsidRDefault="008256EA" w:rsidP="008256EA">
      <w:pPr>
        <w:spacing w:after="0" w:line="240" w:lineRule="auto"/>
        <w:ind w:firstLine="567"/>
        <w:rPr>
          <w:rFonts w:ascii="Times New Roman" w:hAnsi="Times New Roman"/>
          <w:sz w:val="27"/>
          <w:szCs w:val="27"/>
          <w:u w:val="single"/>
        </w:rPr>
      </w:pPr>
      <w:r w:rsidRPr="0004051C">
        <w:rPr>
          <w:rFonts w:ascii="Times New Roman" w:hAnsi="Times New Roman"/>
          <w:sz w:val="27"/>
          <w:szCs w:val="27"/>
          <w:u w:val="single"/>
        </w:rPr>
        <w:t>Повторение техники выполнения основных стоек:</w:t>
      </w:r>
    </w:p>
    <w:p w:rsidR="008256EA" w:rsidRPr="00112CC1" w:rsidRDefault="008256EA" w:rsidP="008256EA">
      <w:pPr>
        <w:spacing w:after="0" w:line="240" w:lineRule="auto"/>
        <w:ind w:firstLine="567"/>
        <w:rPr>
          <w:rFonts w:ascii="Palatino Linotype" w:hAnsi="Palatino Linotype"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Pr="00112CC1">
        <w:rPr>
          <w:rFonts w:ascii="Palatino Linotype" w:hAnsi="Palatino Linotype"/>
          <w:sz w:val="26"/>
          <w:szCs w:val="26"/>
        </w:rPr>
        <w:t>Закрытая стойка. (</w:t>
      </w:r>
      <w:proofErr w:type="spellStart"/>
      <w:r w:rsidRPr="00112CC1">
        <w:rPr>
          <w:rFonts w:ascii="Palatino Linotype" w:hAnsi="Palatino Linotype"/>
          <w:sz w:val="26"/>
          <w:szCs w:val="26"/>
        </w:rPr>
        <w:t>Moa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 w:rsidRPr="00112CC1">
        <w:rPr>
          <w:rFonts w:ascii="Palatino Linotype" w:hAnsi="Palatino Linotype"/>
          <w:sz w:val="26"/>
          <w:szCs w:val="26"/>
        </w:rPr>
        <w:t>)</w:t>
      </w:r>
    </w:p>
    <w:p w:rsidR="008256EA" w:rsidRDefault="008A194A" w:rsidP="008256EA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5080</wp:posOffset>
            </wp:positionV>
            <wp:extent cx="6000750" cy="3143250"/>
            <wp:effectExtent l="19050" t="0" r="0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  <w:rPr>
          <w:noProof/>
        </w:rPr>
      </w:pPr>
    </w:p>
    <w:p w:rsidR="008256EA" w:rsidRDefault="008256EA" w:rsidP="008256EA">
      <w:pPr>
        <w:spacing w:after="0" w:line="240" w:lineRule="auto"/>
        <w:ind w:firstLine="567"/>
        <w:rPr>
          <w:noProof/>
        </w:rPr>
      </w:pPr>
    </w:p>
    <w:p w:rsidR="008256EA" w:rsidRDefault="008256EA" w:rsidP="008256EA">
      <w:pPr>
        <w:spacing w:after="0" w:line="240" w:lineRule="auto"/>
        <w:ind w:firstLine="567"/>
        <w:rPr>
          <w:noProof/>
        </w:rPr>
      </w:pPr>
    </w:p>
    <w:p w:rsidR="005A4FDD" w:rsidRDefault="005A4FDD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093B32" w:rsidRDefault="00093B32" w:rsidP="008256EA">
      <w:pPr>
        <w:spacing w:after="0" w:line="240" w:lineRule="auto"/>
        <w:ind w:firstLine="567"/>
      </w:pPr>
    </w:p>
    <w:p w:rsidR="00093B32" w:rsidRDefault="00093B32" w:rsidP="008256EA">
      <w:pPr>
        <w:spacing w:after="0" w:line="240" w:lineRule="auto"/>
        <w:ind w:firstLine="567"/>
      </w:pPr>
    </w:p>
    <w:p w:rsidR="00093B32" w:rsidRDefault="00093B32" w:rsidP="008256EA">
      <w:pPr>
        <w:spacing w:after="0" w:line="240" w:lineRule="auto"/>
        <w:ind w:firstLine="567"/>
      </w:pPr>
    </w:p>
    <w:p w:rsidR="00093B32" w:rsidRDefault="00093B32" w:rsidP="008256EA">
      <w:pPr>
        <w:spacing w:after="0" w:line="240" w:lineRule="auto"/>
        <w:ind w:firstLine="567"/>
      </w:pPr>
    </w:p>
    <w:p w:rsidR="00F238C1" w:rsidRPr="00112CC1" w:rsidRDefault="00F238C1" w:rsidP="00F238C1">
      <w:pPr>
        <w:spacing w:after="0" w:line="240" w:lineRule="auto"/>
        <w:ind w:firstLine="567"/>
        <w:rPr>
          <w:rFonts w:ascii="Palatino Linotype" w:hAnsi="Palatino Linotype"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Pr="00112CC1">
        <w:rPr>
          <w:rFonts w:ascii="Palatino Linotype" w:hAnsi="Palatino Linotype"/>
          <w:sz w:val="26"/>
          <w:szCs w:val="26"/>
        </w:rPr>
        <w:t>Параллельная стойка. (</w:t>
      </w:r>
      <w:proofErr w:type="spellStart"/>
      <w:r w:rsidRPr="00112CC1">
        <w:rPr>
          <w:rFonts w:ascii="Palatino Linotype" w:hAnsi="Palatino Linotype"/>
          <w:sz w:val="26"/>
          <w:szCs w:val="26"/>
        </w:rPr>
        <w:t>Naranni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 w:rsidRPr="00112CC1">
        <w:rPr>
          <w:rFonts w:ascii="Palatino Linotype" w:hAnsi="Palatino Linotype"/>
          <w:sz w:val="26"/>
          <w:szCs w:val="26"/>
        </w:rPr>
        <w:t>)</w:t>
      </w:r>
    </w:p>
    <w:p w:rsidR="00F238C1" w:rsidRDefault="008A194A" w:rsidP="00F238C1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104140</wp:posOffset>
            </wp:positionV>
            <wp:extent cx="2078355" cy="3048000"/>
            <wp:effectExtent l="19050" t="0" r="0" b="0"/>
            <wp:wrapNone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121920</wp:posOffset>
            </wp:positionV>
            <wp:extent cx="2143125" cy="3019425"/>
            <wp:effectExtent l="19050" t="0" r="9525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8C1" w:rsidRDefault="008A194A" w:rsidP="00F238C1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75565</wp:posOffset>
            </wp:positionV>
            <wp:extent cx="2114550" cy="3028950"/>
            <wp:effectExtent l="19050" t="0" r="0" b="0"/>
            <wp:wrapNone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Default="00F238C1" w:rsidP="00F238C1">
      <w:pPr>
        <w:spacing w:after="0" w:line="240" w:lineRule="auto"/>
        <w:ind w:firstLine="567"/>
      </w:pPr>
    </w:p>
    <w:p w:rsidR="00F238C1" w:rsidRPr="00112CC1" w:rsidRDefault="00F238C1" w:rsidP="00F238C1">
      <w:pPr>
        <w:spacing w:after="0" w:line="240" w:lineRule="auto"/>
        <w:ind w:left="2124" w:firstLine="708"/>
        <w:rPr>
          <w:rFonts w:ascii="Palatino Linotype" w:hAnsi="Palatino Linotype"/>
          <w:sz w:val="26"/>
          <w:szCs w:val="26"/>
        </w:rPr>
      </w:pPr>
      <w:r w:rsidRPr="00112CC1">
        <w:rPr>
          <w:rFonts w:ascii="Palatino Linotype" w:hAnsi="Palatino Linotype"/>
          <w:sz w:val="26"/>
          <w:szCs w:val="26"/>
        </w:rPr>
        <w:lastRenderedPageBreak/>
        <w:t>Шагающая стойка. (</w:t>
      </w:r>
      <w:proofErr w:type="spellStart"/>
      <w:r w:rsidRPr="00112CC1">
        <w:rPr>
          <w:rFonts w:ascii="Palatino Linotype" w:hAnsi="Palatino Linotype"/>
          <w:sz w:val="26"/>
          <w:szCs w:val="26"/>
        </w:rPr>
        <w:t>Gunnun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 w:rsidRPr="00112CC1">
        <w:rPr>
          <w:rFonts w:ascii="Palatino Linotype" w:hAnsi="Palatino Linotype"/>
          <w:sz w:val="26"/>
          <w:szCs w:val="26"/>
        </w:rPr>
        <w:t>)</w:t>
      </w:r>
    </w:p>
    <w:p w:rsidR="008256EA" w:rsidRDefault="008A194A" w:rsidP="008256EA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107950</wp:posOffset>
            </wp:positionV>
            <wp:extent cx="3762375" cy="3371850"/>
            <wp:effectExtent l="19050" t="0" r="9525" b="0"/>
            <wp:wrapNone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EA" w:rsidRDefault="008A194A" w:rsidP="008256EA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33020</wp:posOffset>
            </wp:positionV>
            <wp:extent cx="2133600" cy="2981325"/>
            <wp:effectExtent l="19050" t="0" r="0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left="3540" w:firstLine="708"/>
      </w:pPr>
    </w:p>
    <w:p w:rsidR="008256EA" w:rsidRDefault="008256EA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5A4FDD" w:rsidRDefault="005A4FDD" w:rsidP="008256EA">
      <w:pPr>
        <w:spacing w:after="0" w:line="240" w:lineRule="auto"/>
        <w:ind w:left="3540" w:firstLine="708"/>
      </w:pPr>
    </w:p>
    <w:p w:rsidR="00F238C1" w:rsidRDefault="00F238C1" w:rsidP="008256EA">
      <w:pPr>
        <w:spacing w:after="0" w:line="240" w:lineRule="auto"/>
        <w:ind w:left="3540" w:firstLine="708"/>
      </w:pPr>
    </w:p>
    <w:p w:rsidR="00F238C1" w:rsidRDefault="00F238C1" w:rsidP="008256EA">
      <w:pPr>
        <w:spacing w:after="0" w:line="240" w:lineRule="auto"/>
        <w:ind w:left="3540" w:firstLine="708"/>
      </w:pPr>
    </w:p>
    <w:p w:rsidR="008256EA" w:rsidRDefault="008A194A" w:rsidP="008256EA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4445</wp:posOffset>
            </wp:positionV>
            <wp:extent cx="5886450" cy="4019550"/>
            <wp:effectExtent l="19050" t="0" r="0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5A4FDD" w:rsidRPr="00112CC1" w:rsidRDefault="008256EA" w:rsidP="005A4FDD">
      <w:pPr>
        <w:spacing w:after="0" w:line="240" w:lineRule="auto"/>
        <w:ind w:firstLine="567"/>
        <w:rPr>
          <w:rFonts w:ascii="Palatino Linotype" w:hAnsi="Palatino Linotype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5A4FDD" w:rsidRPr="00112CC1">
        <w:rPr>
          <w:rFonts w:ascii="Palatino Linotype" w:hAnsi="Palatino Linotype"/>
          <w:sz w:val="26"/>
          <w:szCs w:val="26"/>
        </w:rPr>
        <w:t>Низкая стойка. (</w:t>
      </w:r>
      <w:proofErr w:type="spellStart"/>
      <w:r w:rsidR="001E6294" w:rsidRPr="00112CC1">
        <w:rPr>
          <w:rFonts w:ascii="Palatino Linotype" w:hAnsi="Palatino Linotype"/>
          <w:sz w:val="26"/>
          <w:szCs w:val="26"/>
        </w:rPr>
        <w:t>Niunja</w:t>
      </w:r>
      <w:proofErr w:type="spellEnd"/>
      <w:r w:rsidR="001E6294"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1E6294" w:rsidRPr="00112CC1">
        <w:rPr>
          <w:rFonts w:ascii="Palatino Linotype" w:hAnsi="Palatino Linotype"/>
          <w:sz w:val="26"/>
          <w:szCs w:val="26"/>
        </w:rPr>
        <w:t>Sogi</w:t>
      </w:r>
      <w:proofErr w:type="spellEnd"/>
      <w:r w:rsidR="005A4FDD" w:rsidRPr="00112CC1">
        <w:rPr>
          <w:rFonts w:ascii="Palatino Linotype" w:hAnsi="Palatino Linotype"/>
          <w:sz w:val="26"/>
          <w:szCs w:val="26"/>
        </w:rPr>
        <w:t>)</w:t>
      </w: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A194A" w:rsidP="008256EA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33020</wp:posOffset>
            </wp:positionV>
            <wp:extent cx="4800600" cy="3257550"/>
            <wp:effectExtent l="19050" t="0" r="0" b="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F238C1" w:rsidRDefault="00F238C1" w:rsidP="008256EA">
      <w:pPr>
        <w:spacing w:after="0" w:line="240" w:lineRule="auto"/>
        <w:ind w:firstLine="567"/>
      </w:pPr>
    </w:p>
    <w:p w:rsidR="005A4FDD" w:rsidRPr="00112CC1" w:rsidRDefault="005A4FDD" w:rsidP="005A4FDD">
      <w:pPr>
        <w:spacing w:after="0" w:line="240" w:lineRule="auto"/>
        <w:ind w:firstLine="567"/>
        <w:rPr>
          <w:rFonts w:ascii="Palatino Linotype" w:hAnsi="Palatino Linotype"/>
          <w:sz w:val="26"/>
          <w:szCs w:val="26"/>
        </w:rPr>
      </w:pPr>
      <w:r>
        <w:tab/>
      </w:r>
      <w:r w:rsidR="008256EA">
        <w:tab/>
      </w:r>
      <w:r w:rsidR="008256EA">
        <w:tab/>
      </w:r>
      <w:r w:rsidR="008256EA">
        <w:tab/>
      </w:r>
      <w:r w:rsidR="008256EA">
        <w:tab/>
      </w:r>
      <w:r w:rsidRPr="00112CC1">
        <w:rPr>
          <w:rFonts w:ascii="Palatino Linotype" w:hAnsi="Palatino Linotype"/>
          <w:sz w:val="26"/>
          <w:szCs w:val="26"/>
        </w:rPr>
        <w:t>Сидящая стойка.(</w:t>
      </w:r>
      <w:proofErr w:type="spellStart"/>
      <w:r w:rsidRPr="00112CC1">
        <w:rPr>
          <w:rFonts w:ascii="Palatino Linotype" w:hAnsi="Palatino Linotype"/>
          <w:sz w:val="26"/>
          <w:szCs w:val="26"/>
        </w:rPr>
        <w:t>Annun</w:t>
      </w:r>
      <w:proofErr w:type="spellEnd"/>
      <w:r w:rsidRPr="00112CC1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12CC1">
        <w:rPr>
          <w:rFonts w:ascii="Palatino Linotype" w:hAnsi="Palatino Linotype"/>
          <w:sz w:val="26"/>
          <w:szCs w:val="26"/>
        </w:rPr>
        <w:t>Sogi</w:t>
      </w:r>
      <w:proofErr w:type="spellEnd"/>
      <w:r w:rsidRPr="00112CC1">
        <w:rPr>
          <w:rFonts w:ascii="Palatino Linotype" w:hAnsi="Palatino Linotype"/>
          <w:sz w:val="26"/>
          <w:szCs w:val="26"/>
        </w:rPr>
        <w:t>)</w:t>
      </w:r>
    </w:p>
    <w:p w:rsidR="00F238C1" w:rsidRDefault="00F238C1" w:rsidP="008256EA">
      <w:pPr>
        <w:spacing w:after="0" w:line="240" w:lineRule="auto"/>
        <w:ind w:firstLine="567"/>
      </w:pPr>
    </w:p>
    <w:p w:rsidR="008256EA" w:rsidRDefault="008A194A" w:rsidP="008256EA">
      <w:pPr>
        <w:spacing w:after="0" w:line="240" w:lineRule="auto"/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12700</wp:posOffset>
            </wp:positionV>
            <wp:extent cx="3238500" cy="4248150"/>
            <wp:effectExtent l="19050" t="0" r="0" b="0"/>
            <wp:wrapNone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8256EA" w:rsidRDefault="008256EA" w:rsidP="008256EA">
      <w:pPr>
        <w:spacing w:after="0" w:line="240" w:lineRule="auto"/>
        <w:ind w:firstLine="567"/>
      </w:pPr>
    </w:p>
    <w:p w:rsidR="00EE4384" w:rsidRDefault="00EE4384" w:rsidP="00FC5118">
      <w:pPr>
        <w:spacing w:after="0" w:line="240" w:lineRule="auto"/>
        <w:ind w:firstLine="567"/>
        <w:rPr>
          <w:rFonts w:ascii="Palatino Linotype" w:hAnsi="Palatino Linotype"/>
          <w:sz w:val="26"/>
          <w:szCs w:val="26"/>
        </w:rPr>
      </w:pP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lastRenderedPageBreak/>
        <w:t>После отработки новой техники ученики закрепляют полученный материал в самостоятельной работе (в парах).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Упражнения с партнером: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ударов под разноименные ноги и с шагами одноименных ног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защитных движений при нанесении серий ударов партнером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ведение условных боев с ограниченным количеством ударов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проведение спаррингов на ограниченной площадке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приемов защиты при передвижении партнера во всех направлениях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проведение нескольких поединков с партнерами различного веса, роста, типа нервной деятельности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частая смена партнеров и темпа работы в парах.</w:t>
      </w:r>
    </w:p>
    <w:p w:rsidR="00F238C1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 команде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Чунби</w:t>
      </w:r>
      <w:proofErr w:type="spellEnd"/>
      <w:r w:rsidRPr="00F80925">
        <w:rPr>
          <w:rFonts w:ascii="Palatino Linotype" w:hAnsi="Palatino Linotype"/>
          <w:sz w:val="26"/>
          <w:szCs w:val="26"/>
        </w:rPr>
        <w:t>!» (Приготовься!)</w:t>
      </w:r>
    </w:p>
    <w:p w:rsidR="00F238C1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Стойка готовности. (</w:t>
      </w:r>
      <w:proofErr w:type="spellStart"/>
      <w:r w:rsidRPr="00F80925">
        <w:rPr>
          <w:rFonts w:ascii="Palatino Linotype" w:hAnsi="Palatino Linotype"/>
          <w:sz w:val="26"/>
          <w:szCs w:val="26"/>
        </w:rPr>
        <w:t>Junbi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Sogi</w:t>
      </w:r>
      <w:proofErr w:type="spellEnd"/>
      <w:r w:rsidRPr="00F80925">
        <w:rPr>
          <w:rFonts w:ascii="Palatino Linotype" w:hAnsi="Palatino Linotype"/>
          <w:sz w:val="26"/>
          <w:szCs w:val="26"/>
        </w:rPr>
        <w:t>)</w:t>
      </w:r>
    </w:p>
    <w:p w:rsidR="00F238C1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Тренер называет движение, которое необходимо выполнить. Ученики принимают соответствующую исходную стойку.</w:t>
      </w:r>
    </w:p>
    <w:p w:rsidR="00F238C1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 команде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Сичжак</w:t>
      </w:r>
      <w:proofErr w:type="spellEnd"/>
      <w:r w:rsidRPr="00F80925">
        <w:rPr>
          <w:rFonts w:ascii="Palatino Linotype" w:hAnsi="Palatino Linotype"/>
          <w:sz w:val="26"/>
          <w:szCs w:val="26"/>
        </w:rPr>
        <w:t>!» (Начали!)</w:t>
      </w:r>
    </w:p>
    <w:p w:rsidR="00F238C1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Ученики начинают движение по команде тренера: «хана»,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туль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сэт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нэт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тасот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йосот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ильгон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йодоль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ахуп</w:t>
      </w:r>
      <w:proofErr w:type="spellEnd"/>
      <w:r w:rsidRPr="00F80925">
        <w:rPr>
          <w:rFonts w:ascii="Palatino Linotype" w:hAnsi="Palatino Linotype"/>
          <w:sz w:val="26"/>
          <w:szCs w:val="26"/>
        </w:rPr>
        <w:t>»,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йоль</w:t>
      </w:r>
      <w:proofErr w:type="spellEnd"/>
      <w:proofErr w:type="gramStart"/>
      <w:r w:rsidRPr="00F80925">
        <w:rPr>
          <w:rFonts w:ascii="Palatino Linotype" w:hAnsi="Palatino Linotype"/>
          <w:sz w:val="26"/>
          <w:szCs w:val="26"/>
        </w:rPr>
        <w:t>»…..</w:t>
      </w:r>
      <w:proofErr w:type="gramEnd"/>
      <w:r w:rsidRPr="00F80925">
        <w:rPr>
          <w:rFonts w:ascii="Palatino Linotype" w:hAnsi="Palatino Linotype"/>
          <w:sz w:val="26"/>
          <w:szCs w:val="26"/>
        </w:rPr>
        <w:t>и продолжают до тех пор, пока не прозвучит команда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Куман</w:t>
      </w:r>
      <w:proofErr w:type="spellEnd"/>
      <w:r w:rsidRPr="00F80925">
        <w:rPr>
          <w:rFonts w:ascii="Palatino Linotype" w:hAnsi="Palatino Linotype"/>
          <w:sz w:val="26"/>
          <w:szCs w:val="26"/>
        </w:rPr>
        <w:t>!» (Стоп!)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Заключительная часть (7-10 мин.)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Задачи: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нагрузить утомленные мышцы силовыми упражнениями на основные группы мышц;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использовать упражнения для расслабления нагруженных мышц и снятия эффекта циклической составляющей предыдущих силовых упражнений.</w:t>
      </w:r>
    </w:p>
    <w:p w:rsidR="00B825EE" w:rsidRPr="00F80925" w:rsidRDefault="00EE438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подведение итогов и задание на дом.</w:t>
      </w:r>
    </w:p>
    <w:p w:rsidR="00FC5118" w:rsidRPr="00F80925" w:rsidRDefault="00FC5118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5A4FDD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  <w:u w:val="single"/>
        </w:rPr>
      </w:pPr>
      <w:r w:rsidRPr="00F80925">
        <w:rPr>
          <w:rFonts w:ascii="Palatino Linotype" w:hAnsi="Palatino Linotype"/>
          <w:sz w:val="26"/>
          <w:szCs w:val="26"/>
          <w:u w:val="single"/>
        </w:rPr>
        <w:t>Силовые упражнения и упражнения на развитие гибкости и расслабление: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Строевые упражнения. Построения, перемещения.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</w:t>
      </w:r>
      <w:proofErr w:type="spellStart"/>
      <w:r w:rsidRPr="00F80925">
        <w:rPr>
          <w:rFonts w:ascii="Palatino Linotype" w:hAnsi="Palatino Linotype"/>
          <w:sz w:val="26"/>
          <w:szCs w:val="26"/>
        </w:rPr>
        <w:t>Общеразвивающие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упражнения для развития гибкости.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Отжимания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Качание пресса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• Упражнения для развития равновесия: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продвижение вперед (4-5м) после выполнения различных вращений, поворотов, наклонов головой и туловищем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продвижение вперед с одновременным выполнением вращений, поворотов, наклонов головой и туловищем с последующим прохождением отрезков (4-5м)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многоразовое выполнение </w:t>
      </w:r>
      <w:proofErr w:type="spellStart"/>
      <w:r w:rsidRPr="00F80925">
        <w:rPr>
          <w:rFonts w:ascii="Palatino Linotype" w:hAnsi="Palatino Linotype"/>
          <w:sz w:val="26"/>
          <w:szCs w:val="26"/>
        </w:rPr>
        <w:t>отклонов</w:t>
      </w:r>
      <w:proofErr w:type="spellEnd"/>
      <w:r w:rsidRPr="00F80925">
        <w:rPr>
          <w:rFonts w:ascii="Palatino Linotype" w:hAnsi="Palatino Linotype"/>
          <w:sz w:val="26"/>
          <w:szCs w:val="26"/>
        </w:rPr>
        <w:t>, уклонов, махов ногами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lastRenderedPageBreak/>
        <w:t>– многочисленные кувырки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бег с резкими остановками и сменой направлений движений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продвижения вперед с резкими боковыми смещениями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быстрые приседания с выпрыгиванием вверх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прыжки на одной ноге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на гимнастической стенке.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с отягощениями.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с сопротивлением. </w:t>
      </w:r>
    </w:p>
    <w:p w:rsidR="005A4FDD" w:rsidRPr="00F80925" w:rsidRDefault="005A4FDD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Упражнения для укрепления положения "моста". </w:t>
      </w:r>
    </w:p>
    <w:p w:rsidR="00B825EE" w:rsidRPr="00F80925" w:rsidRDefault="00F238C1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• </w:t>
      </w:r>
      <w:r w:rsidR="00B825EE" w:rsidRPr="00F80925">
        <w:rPr>
          <w:rFonts w:ascii="Palatino Linotype" w:hAnsi="Palatino Linotype"/>
          <w:sz w:val="26"/>
          <w:szCs w:val="26"/>
        </w:rPr>
        <w:t>Упражнения для развития гибкости: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выполнение движений с большой амплитудой с использованием дополнительного сопротивления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наклоны</w:t>
      </w:r>
      <w:r w:rsidR="00F238C1" w:rsidRPr="00F80925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F80925">
        <w:rPr>
          <w:rFonts w:ascii="Palatino Linotype" w:hAnsi="Palatino Linotype"/>
          <w:sz w:val="26"/>
          <w:szCs w:val="26"/>
        </w:rPr>
        <w:t>отклоны</w:t>
      </w:r>
      <w:proofErr w:type="spellEnd"/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махи ногами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упражнения для расслабления суставов (шеи, плеч, бедер, коленей) 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растяжения верхней части корпуса 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– растяжения нижней части корпуса  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– шпагат</w:t>
      </w:r>
    </w:p>
    <w:p w:rsidR="00EE4384" w:rsidRPr="00F80925" w:rsidRDefault="00EE438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EE438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Задание: закрепление теоретического материала по теме: «основы и методика изучения формального комплекса. Ознакомление с интерпретацией тулей.</w:t>
      </w:r>
    </w:p>
    <w:p w:rsidR="00EE4384" w:rsidRPr="00F80925" w:rsidRDefault="00EE4384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B825EE" w:rsidRPr="00F80925" w:rsidRDefault="00B825EE" w:rsidP="00F809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b/>
          <w:sz w:val="26"/>
          <w:szCs w:val="26"/>
        </w:rPr>
        <w:t>Заключение</w:t>
      </w:r>
      <w:r w:rsidRPr="00F80925">
        <w:rPr>
          <w:rFonts w:ascii="Palatino Linotype" w:hAnsi="Palatino Linotype"/>
          <w:sz w:val="26"/>
          <w:szCs w:val="26"/>
        </w:rPr>
        <w:t xml:space="preserve">. </w:t>
      </w:r>
    </w:p>
    <w:p w:rsidR="00B825EE" w:rsidRPr="00F80925" w:rsidRDefault="00B825EE" w:rsidP="00F80925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Построение группы.   «</w:t>
      </w:r>
      <w:proofErr w:type="spellStart"/>
      <w:r w:rsidRPr="00F80925">
        <w:rPr>
          <w:rFonts w:ascii="Palatino Linotype" w:hAnsi="Palatino Linotype"/>
          <w:sz w:val="26"/>
          <w:szCs w:val="26"/>
        </w:rPr>
        <w:t>Чарёт</w:t>
      </w:r>
      <w:proofErr w:type="spellEnd"/>
      <w:r w:rsidRPr="00F80925">
        <w:rPr>
          <w:rFonts w:ascii="Palatino Linotype" w:hAnsi="Palatino Linotype"/>
          <w:sz w:val="26"/>
          <w:szCs w:val="26"/>
        </w:rPr>
        <w:t>!» (Смирно!)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«</w:t>
      </w:r>
      <w:proofErr w:type="spellStart"/>
      <w:r w:rsidRPr="00F80925">
        <w:rPr>
          <w:rFonts w:ascii="Palatino Linotype" w:hAnsi="Palatino Linotype"/>
          <w:sz w:val="26"/>
          <w:szCs w:val="26"/>
        </w:rPr>
        <w:t>Кённе</w:t>
      </w:r>
      <w:proofErr w:type="spellEnd"/>
      <w:r w:rsidRPr="00F80925">
        <w:rPr>
          <w:rFonts w:ascii="Palatino Linotype" w:hAnsi="Palatino Linotype"/>
          <w:sz w:val="26"/>
          <w:szCs w:val="26"/>
        </w:rPr>
        <w:t>!» (Поклон!)   Выполняется поклон тренеру.</w:t>
      </w:r>
    </w:p>
    <w:p w:rsidR="00B825EE" w:rsidRPr="00F80925" w:rsidRDefault="00B825EE" w:rsidP="00F80925">
      <w:pPr>
        <w:spacing w:after="0" w:line="240" w:lineRule="auto"/>
        <w:ind w:firstLine="709"/>
        <w:jc w:val="both"/>
        <w:rPr>
          <w:rFonts w:ascii="Palatino Linotype" w:hAnsi="Palatino Linotype"/>
          <w:sz w:val="26"/>
          <w:szCs w:val="26"/>
        </w:rPr>
      </w:pPr>
    </w:p>
    <w:p w:rsidR="00A15C4F" w:rsidRDefault="00A15C4F" w:rsidP="00A067A8">
      <w:pPr>
        <w:spacing w:after="0" w:line="240" w:lineRule="auto"/>
        <w:ind w:left="1701" w:firstLine="284"/>
        <w:rPr>
          <w:rFonts w:ascii="Times New Roman" w:hAnsi="Times New Roman"/>
          <w:b/>
          <w:sz w:val="36"/>
          <w:szCs w:val="36"/>
        </w:rPr>
      </w:pPr>
    </w:p>
    <w:p w:rsidR="00A15C4F" w:rsidRDefault="00A15C4F" w:rsidP="00A067A8">
      <w:pPr>
        <w:spacing w:after="0" w:line="240" w:lineRule="auto"/>
        <w:ind w:left="1701" w:firstLine="284"/>
        <w:rPr>
          <w:rFonts w:ascii="Times New Roman" w:hAnsi="Times New Roman"/>
          <w:b/>
          <w:sz w:val="36"/>
          <w:szCs w:val="36"/>
        </w:rPr>
      </w:pPr>
    </w:p>
    <w:p w:rsidR="00A15C4F" w:rsidRDefault="00A15C4F" w:rsidP="00A067A8">
      <w:pPr>
        <w:spacing w:after="0" w:line="240" w:lineRule="auto"/>
        <w:ind w:left="1701" w:firstLine="284"/>
        <w:rPr>
          <w:rFonts w:ascii="Times New Roman" w:hAnsi="Times New Roman"/>
          <w:b/>
          <w:sz w:val="36"/>
          <w:szCs w:val="36"/>
        </w:rPr>
      </w:pPr>
    </w:p>
    <w:p w:rsidR="00B825EE" w:rsidRPr="00F80925" w:rsidRDefault="008A194A" w:rsidP="00F80925">
      <w:pPr>
        <w:spacing w:after="0" w:line="240" w:lineRule="auto"/>
        <w:ind w:firstLine="709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br w:type="page"/>
      </w:r>
      <w:r w:rsidR="00B825EE" w:rsidRPr="00F80925">
        <w:rPr>
          <w:rFonts w:ascii="Palatino Linotype" w:hAnsi="Palatino Linotype"/>
          <w:b/>
          <w:sz w:val="26"/>
          <w:szCs w:val="26"/>
        </w:rPr>
        <w:lastRenderedPageBreak/>
        <w:t>Список использованной литературы.</w:t>
      </w:r>
    </w:p>
    <w:p w:rsidR="00B825EE" w:rsidRPr="00F80925" w:rsidRDefault="00B825EE" w:rsidP="00F80925">
      <w:pPr>
        <w:spacing w:after="0" w:line="240" w:lineRule="auto"/>
        <w:ind w:firstLine="709"/>
        <w:rPr>
          <w:rFonts w:ascii="Palatino Linotype" w:hAnsi="Palatino Linotype"/>
          <w:b/>
          <w:sz w:val="26"/>
          <w:szCs w:val="26"/>
        </w:rPr>
      </w:pPr>
    </w:p>
    <w:p w:rsidR="00A15C4F" w:rsidRPr="00F80925" w:rsidRDefault="00A15C4F" w:rsidP="00F809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«Педагогическое мастерство тренера». Учеб</w:t>
      </w:r>
      <w:proofErr w:type="gramStart"/>
      <w:r w:rsidRPr="00F80925">
        <w:rPr>
          <w:rFonts w:ascii="Palatino Linotype" w:hAnsi="Palatino Linotype"/>
          <w:sz w:val="26"/>
          <w:szCs w:val="26"/>
        </w:rPr>
        <w:t>.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Pr="00F80925">
        <w:rPr>
          <w:rFonts w:ascii="Palatino Linotype" w:hAnsi="Palatino Linotype"/>
          <w:sz w:val="26"/>
          <w:szCs w:val="26"/>
        </w:rPr>
        <w:t>п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особие /А. А. </w:t>
      </w:r>
      <w:proofErr w:type="spellStart"/>
      <w:r w:rsidRPr="00F80925">
        <w:rPr>
          <w:rFonts w:ascii="Palatino Linotype" w:hAnsi="Palatino Linotype"/>
          <w:sz w:val="26"/>
          <w:szCs w:val="26"/>
        </w:rPr>
        <w:t>Деркач</w:t>
      </w:r>
      <w:proofErr w:type="spellEnd"/>
      <w:r w:rsidRPr="00F80925">
        <w:rPr>
          <w:rFonts w:ascii="Palatino Linotype" w:hAnsi="Palatino Linotype"/>
          <w:sz w:val="26"/>
          <w:szCs w:val="26"/>
        </w:rPr>
        <w:t>, А. А. Исаев – М.: ФИС, 1981 г.</w:t>
      </w:r>
    </w:p>
    <w:p w:rsidR="00B825EE" w:rsidRPr="00F80925" w:rsidRDefault="00B825EE" w:rsidP="00F809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«Программа подготовки спортсменов по тхэквондо ГТФ». Учебная программа</w:t>
      </w:r>
      <w:proofErr w:type="gramStart"/>
      <w:r w:rsidRPr="00F80925">
        <w:rPr>
          <w:rFonts w:ascii="Palatino Linotype" w:hAnsi="Palatino Linotype"/>
          <w:sz w:val="26"/>
          <w:szCs w:val="26"/>
        </w:rPr>
        <w:t>.</w:t>
      </w:r>
      <w:proofErr w:type="gramEnd"/>
      <w:r w:rsidR="00A15C4F" w:rsidRPr="00F80925">
        <w:rPr>
          <w:rFonts w:ascii="Palatino Linotype" w:hAnsi="Palatino Linotype"/>
          <w:sz w:val="26"/>
          <w:szCs w:val="26"/>
        </w:rPr>
        <w:t xml:space="preserve">   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Pr="00F80925">
        <w:rPr>
          <w:rFonts w:ascii="Palatino Linotype" w:hAnsi="Palatino Linotype"/>
          <w:sz w:val="26"/>
          <w:szCs w:val="26"/>
        </w:rPr>
        <w:t>г</w:t>
      </w:r>
      <w:proofErr w:type="gramEnd"/>
      <w:r w:rsidRPr="00F80925">
        <w:rPr>
          <w:rFonts w:ascii="Palatino Linotype" w:hAnsi="Palatino Linotype"/>
          <w:sz w:val="26"/>
          <w:szCs w:val="26"/>
        </w:rPr>
        <w:t>. Архангельск. – 2006. – 22 с.</w:t>
      </w:r>
    </w:p>
    <w:p w:rsidR="00B825EE" w:rsidRPr="00F80925" w:rsidRDefault="00B825EE" w:rsidP="00F809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«Разминка и растяжка в боевых искусствах». Практическое пособие. – Харьков:</w:t>
      </w:r>
    </w:p>
    <w:p w:rsidR="00B825EE" w:rsidRPr="00F80925" w:rsidRDefault="00B825EE" w:rsidP="00F80925">
      <w:pPr>
        <w:spacing w:after="0" w:line="360" w:lineRule="auto"/>
        <w:ind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ФЛП Коваленко А. В.,– 2007. – 160 с.: ил.</w:t>
      </w:r>
    </w:p>
    <w:p w:rsidR="00145309" w:rsidRPr="00F80925" w:rsidRDefault="00145309" w:rsidP="00F809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«Скоростно-силовая подготовка в спортивных единоборствах»: учеб</w:t>
      </w:r>
      <w:proofErr w:type="gramStart"/>
      <w:r w:rsidRPr="00F80925">
        <w:rPr>
          <w:rFonts w:ascii="Palatino Linotype" w:hAnsi="Palatino Linotype"/>
          <w:sz w:val="26"/>
          <w:szCs w:val="26"/>
        </w:rPr>
        <w:t>.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gramStart"/>
      <w:r w:rsidRPr="00F80925">
        <w:rPr>
          <w:rFonts w:ascii="Palatino Linotype" w:hAnsi="Palatino Linotype"/>
          <w:sz w:val="26"/>
          <w:szCs w:val="26"/>
        </w:rPr>
        <w:t>п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особие/ С. П. Рябинин, </w:t>
      </w:r>
      <w:r w:rsidR="00A15C4F" w:rsidRPr="00F80925">
        <w:rPr>
          <w:rFonts w:ascii="Palatino Linotype" w:hAnsi="Palatino Linotype"/>
          <w:sz w:val="26"/>
          <w:szCs w:val="26"/>
        </w:rPr>
        <w:t>А. П. Шумилин. – Красноярск: СФУ, 2007. – 153 с.</w:t>
      </w:r>
    </w:p>
    <w:p w:rsidR="00A15C4F" w:rsidRPr="00F80925" w:rsidRDefault="00A15C4F" w:rsidP="00F809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«Спортивная физиология». Учебник для институтов физической культуры. /Под ред. Р. М. </w:t>
      </w:r>
      <w:proofErr w:type="spellStart"/>
      <w:r w:rsidRPr="00F80925">
        <w:rPr>
          <w:rFonts w:ascii="Palatino Linotype" w:hAnsi="Palatino Linotype"/>
          <w:sz w:val="26"/>
          <w:szCs w:val="26"/>
        </w:rPr>
        <w:t>Коца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– М.: ФИС, 1986. – 240 </w:t>
      </w:r>
      <w:proofErr w:type="gramStart"/>
      <w:r w:rsidRPr="00F80925">
        <w:rPr>
          <w:rFonts w:ascii="Palatino Linotype" w:hAnsi="Palatino Linotype"/>
          <w:sz w:val="26"/>
          <w:szCs w:val="26"/>
        </w:rPr>
        <w:t>с</w:t>
      </w:r>
      <w:proofErr w:type="gramEnd"/>
      <w:r w:rsidRPr="00F80925">
        <w:rPr>
          <w:rFonts w:ascii="Palatino Linotype" w:hAnsi="Palatino Linotype"/>
          <w:sz w:val="26"/>
          <w:szCs w:val="26"/>
        </w:rPr>
        <w:t>.</w:t>
      </w:r>
    </w:p>
    <w:p w:rsidR="00B825EE" w:rsidRPr="00F80925" w:rsidRDefault="00B825EE" w:rsidP="00F809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b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 xml:space="preserve">«Теория и методика тхэквондо ИТФ». Учебная программа. – М.: Физкультура и Спорт. – 2009. – 96 </w:t>
      </w:r>
      <w:proofErr w:type="gramStart"/>
      <w:r w:rsidRPr="00F80925">
        <w:rPr>
          <w:rFonts w:ascii="Palatino Linotype" w:hAnsi="Palatino Linotype"/>
          <w:sz w:val="26"/>
          <w:szCs w:val="26"/>
        </w:rPr>
        <w:t>с</w:t>
      </w:r>
      <w:proofErr w:type="gramEnd"/>
      <w:r w:rsidRPr="00F80925">
        <w:rPr>
          <w:rFonts w:ascii="Palatino Linotype" w:hAnsi="Palatino Linotype"/>
          <w:sz w:val="26"/>
          <w:szCs w:val="26"/>
        </w:rPr>
        <w:t>.</w:t>
      </w:r>
    </w:p>
    <w:p w:rsidR="00B825EE" w:rsidRPr="00F80925" w:rsidRDefault="00B825EE" w:rsidP="00F8092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  <w:r w:rsidRPr="00F80925">
        <w:rPr>
          <w:rFonts w:ascii="Palatino Linotype" w:hAnsi="Palatino Linotype"/>
          <w:sz w:val="26"/>
          <w:szCs w:val="26"/>
        </w:rPr>
        <w:t>«Энциклопедия Тхэквондо (</w:t>
      </w:r>
      <w:r w:rsidRPr="00F80925">
        <w:rPr>
          <w:rFonts w:ascii="Palatino Linotype" w:hAnsi="Palatino Linotype"/>
          <w:sz w:val="26"/>
          <w:szCs w:val="26"/>
          <w:lang w:val="en-US"/>
        </w:rPr>
        <w:t>ITF</w:t>
      </w:r>
      <w:r w:rsidRPr="00F80925">
        <w:rPr>
          <w:rFonts w:ascii="Palatino Linotype" w:hAnsi="Palatino Linotype"/>
          <w:sz w:val="26"/>
          <w:szCs w:val="26"/>
        </w:rPr>
        <w:t xml:space="preserve">)». </w:t>
      </w:r>
      <w:proofErr w:type="spellStart"/>
      <w:proofErr w:type="gramStart"/>
      <w:r w:rsidRPr="00F80925">
        <w:rPr>
          <w:rFonts w:ascii="Palatino Linotype" w:hAnsi="Palatino Linotype"/>
          <w:sz w:val="26"/>
          <w:szCs w:val="26"/>
        </w:rPr>
        <w:t>Чой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Хонг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</w:rPr>
        <w:t>Хи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(</w:t>
      </w:r>
      <w:r w:rsidRPr="00F80925">
        <w:rPr>
          <w:rFonts w:ascii="Palatino Linotype" w:hAnsi="Palatino Linotype"/>
          <w:sz w:val="26"/>
          <w:szCs w:val="26"/>
          <w:lang w:val="en-US"/>
        </w:rPr>
        <w:t>Gen</w:t>
      </w:r>
      <w:r w:rsidRPr="00F80925">
        <w:rPr>
          <w:rFonts w:ascii="Palatino Linotype" w:hAnsi="Palatino Linotype"/>
          <w:sz w:val="26"/>
          <w:szCs w:val="26"/>
        </w:rPr>
        <w:t>.</w:t>
      </w:r>
      <w:proofErr w:type="gram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  <w:lang w:val="en-US"/>
        </w:rPr>
        <w:t>Choi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r w:rsidRPr="00F80925">
        <w:rPr>
          <w:rFonts w:ascii="Palatino Linotype" w:hAnsi="Palatino Linotype"/>
          <w:sz w:val="26"/>
          <w:szCs w:val="26"/>
          <w:lang w:val="en-US"/>
        </w:rPr>
        <w:t>Hong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  <w:r w:rsidRPr="00F80925">
        <w:rPr>
          <w:rFonts w:ascii="Palatino Linotype" w:hAnsi="Palatino Linotype"/>
          <w:sz w:val="26"/>
          <w:szCs w:val="26"/>
          <w:lang w:val="en-US"/>
        </w:rPr>
        <w:t>Hi</w:t>
      </w:r>
      <w:r w:rsidRPr="00F80925">
        <w:rPr>
          <w:rFonts w:ascii="Palatino Linotype" w:hAnsi="Palatino Linotype"/>
          <w:sz w:val="26"/>
          <w:szCs w:val="26"/>
        </w:rPr>
        <w:t xml:space="preserve">) – </w:t>
      </w:r>
      <w:proofErr w:type="spellStart"/>
      <w:r w:rsidRPr="00F80925">
        <w:rPr>
          <w:rFonts w:ascii="Palatino Linotype" w:hAnsi="Palatino Linotype"/>
          <w:sz w:val="26"/>
          <w:szCs w:val="26"/>
          <w:lang w:val="en-US"/>
        </w:rPr>
        <w:t>Internetional</w:t>
      </w:r>
      <w:proofErr w:type="spellEnd"/>
      <w:r w:rsidRPr="00F80925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80925">
        <w:rPr>
          <w:rFonts w:ascii="Palatino Linotype" w:hAnsi="Palatino Linotype"/>
          <w:sz w:val="26"/>
          <w:szCs w:val="26"/>
          <w:lang w:val="en-US"/>
        </w:rPr>
        <w:t>Taekwon</w:t>
      </w:r>
      <w:proofErr w:type="spellEnd"/>
      <w:r w:rsidRPr="00F80925">
        <w:rPr>
          <w:rFonts w:ascii="Palatino Linotype" w:hAnsi="Palatino Linotype"/>
          <w:sz w:val="26"/>
          <w:szCs w:val="26"/>
        </w:rPr>
        <w:t>-</w:t>
      </w:r>
      <w:r w:rsidRPr="00F80925">
        <w:rPr>
          <w:rFonts w:ascii="Palatino Linotype" w:hAnsi="Palatino Linotype"/>
          <w:sz w:val="26"/>
          <w:szCs w:val="26"/>
          <w:lang w:val="en-US"/>
        </w:rPr>
        <w:t>Do</w:t>
      </w:r>
      <w:r w:rsidRPr="00F80925">
        <w:rPr>
          <w:rFonts w:ascii="Palatino Linotype" w:hAnsi="Palatino Linotype"/>
          <w:sz w:val="26"/>
          <w:szCs w:val="26"/>
        </w:rPr>
        <w:t xml:space="preserve"> </w:t>
      </w:r>
      <w:r w:rsidRPr="00F80925">
        <w:rPr>
          <w:rFonts w:ascii="Palatino Linotype" w:hAnsi="Palatino Linotype"/>
          <w:sz w:val="26"/>
          <w:szCs w:val="26"/>
          <w:lang w:val="en-US"/>
        </w:rPr>
        <w:t>Federation</w:t>
      </w:r>
      <w:r w:rsidRPr="00F80925">
        <w:rPr>
          <w:rFonts w:ascii="Palatino Linotype" w:hAnsi="Palatino Linotype"/>
          <w:sz w:val="26"/>
          <w:szCs w:val="26"/>
        </w:rPr>
        <w:t>. – 1983. – 5021</w:t>
      </w:r>
      <w:r w:rsidRPr="00F80925">
        <w:rPr>
          <w:rFonts w:ascii="Palatino Linotype" w:hAnsi="Palatino Linotype"/>
          <w:sz w:val="26"/>
          <w:szCs w:val="26"/>
          <w:lang w:val="en-US"/>
        </w:rPr>
        <w:t>c</w:t>
      </w:r>
      <w:r w:rsidRPr="00F80925">
        <w:rPr>
          <w:rFonts w:ascii="Palatino Linotype" w:hAnsi="Palatino Linotype"/>
          <w:sz w:val="26"/>
          <w:szCs w:val="26"/>
        </w:rPr>
        <w:t>., 15 томов</w:t>
      </w:r>
      <w:proofErr w:type="gramStart"/>
      <w:r w:rsidRPr="00F80925">
        <w:rPr>
          <w:rFonts w:ascii="Palatino Linotype" w:hAnsi="Palatino Linotype"/>
          <w:sz w:val="26"/>
          <w:szCs w:val="26"/>
        </w:rPr>
        <w:t xml:space="preserve">.: </w:t>
      </w:r>
      <w:proofErr w:type="gramEnd"/>
      <w:r w:rsidRPr="00F80925">
        <w:rPr>
          <w:rFonts w:ascii="Palatino Linotype" w:hAnsi="Palatino Linotype"/>
          <w:sz w:val="26"/>
          <w:szCs w:val="26"/>
        </w:rPr>
        <w:t>ил.</w:t>
      </w:r>
    </w:p>
    <w:p w:rsidR="00C953EC" w:rsidRPr="00F80925" w:rsidRDefault="00C953EC" w:rsidP="00F80925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</w:p>
    <w:p w:rsidR="00C953EC" w:rsidRPr="00F80925" w:rsidRDefault="00C953EC" w:rsidP="00F80925">
      <w:pPr>
        <w:pStyle w:val="a3"/>
        <w:spacing w:after="0" w:line="360" w:lineRule="auto"/>
        <w:ind w:left="0" w:firstLine="709"/>
        <w:jc w:val="both"/>
        <w:rPr>
          <w:rFonts w:ascii="Palatino Linotype" w:hAnsi="Palatino Linotype"/>
          <w:sz w:val="26"/>
          <w:szCs w:val="26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C953EC" w:rsidRDefault="00C953EC" w:rsidP="00C953EC">
      <w:pPr>
        <w:pStyle w:val="a3"/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sectPr w:rsidR="00C953EC" w:rsidSect="00B514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CDD"/>
    <w:multiLevelType w:val="hybridMultilevel"/>
    <w:tmpl w:val="1C52F5D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63F5E25"/>
    <w:multiLevelType w:val="hybridMultilevel"/>
    <w:tmpl w:val="DFE4D146"/>
    <w:lvl w:ilvl="0" w:tplc="2C16A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E2B3EC3"/>
    <w:multiLevelType w:val="hybridMultilevel"/>
    <w:tmpl w:val="ED3476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7714B7"/>
    <w:multiLevelType w:val="hybridMultilevel"/>
    <w:tmpl w:val="C5F6EB1E"/>
    <w:lvl w:ilvl="0" w:tplc="34A041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67397C"/>
    <w:multiLevelType w:val="hybridMultilevel"/>
    <w:tmpl w:val="16DE82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2D3478"/>
    <w:multiLevelType w:val="hybridMultilevel"/>
    <w:tmpl w:val="38C2F214"/>
    <w:lvl w:ilvl="0" w:tplc="2F52DC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D551823"/>
    <w:multiLevelType w:val="hybridMultilevel"/>
    <w:tmpl w:val="83F834F4"/>
    <w:lvl w:ilvl="0" w:tplc="DC9016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E306EF4"/>
    <w:multiLevelType w:val="hybridMultilevel"/>
    <w:tmpl w:val="3848A006"/>
    <w:lvl w:ilvl="0" w:tplc="34A041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5B0C13"/>
    <w:multiLevelType w:val="hybridMultilevel"/>
    <w:tmpl w:val="F1A2668E"/>
    <w:lvl w:ilvl="0" w:tplc="947E1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FAB"/>
    <w:rsid w:val="00032394"/>
    <w:rsid w:val="0004051C"/>
    <w:rsid w:val="00093B32"/>
    <w:rsid w:val="000D0664"/>
    <w:rsid w:val="001244E9"/>
    <w:rsid w:val="00127193"/>
    <w:rsid w:val="00145309"/>
    <w:rsid w:val="001813B0"/>
    <w:rsid w:val="0018717E"/>
    <w:rsid w:val="001A6153"/>
    <w:rsid w:val="001C3AF7"/>
    <w:rsid w:val="001D2357"/>
    <w:rsid w:val="001E0B4A"/>
    <w:rsid w:val="001E6294"/>
    <w:rsid w:val="001F553A"/>
    <w:rsid w:val="00221B63"/>
    <w:rsid w:val="00225682"/>
    <w:rsid w:val="002542A8"/>
    <w:rsid w:val="00267F6B"/>
    <w:rsid w:val="002703C5"/>
    <w:rsid w:val="002C53D2"/>
    <w:rsid w:val="002D054B"/>
    <w:rsid w:val="002E2EAD"/>
    <w:rsid w:val="003D7DDC"/>
    <w:rsid w:val="004453C1"/>
    <w:rsid w:val="00492F7E"/>
    <w:rsid w:val="004F6A49"/>
    <w:rsid w:val="0053447B"/>
    <w:rsid w:val="00595F09"/>
    <w:rsid w:val="005970B2"/>
    <w:rsid w:val="005A4FDD"/>
    <w:rsid w:val="006527C7"/>
    <w:rsid w:val="006B2D34"/>
    <w:rsid w:val="006C03C6"/>
    <w:rsid w:val="007305B0"/>
    <w:rsid w:val="007A6498"/>
    <w:rsid w:val="007D3FDD"/>
    <w:rsid w:val="007E6F21"/>
    <w:rsid w:val="008256EA"/>
    <w:rsid w:val="00866F94"/>
    <w:rsid w:val="008A194A"/>
    <w:rsid w:val="008D1A00"/>
    <w:rsid w:val="009B04F1"/>
    <w:rsid w:val="009D76EB"/>
    <w:rsid w:val="00A067A8"/>
    <w:rsid w:val="00A15C4F"/>
    <w:rsid w:val="00A1739D"/>
    <w:rsid w:val="00A235F0"/>
    <w:rsid w:val="00A27EDE"/>
    <w:rsid w:val="00AC18FB"/>
    <w:rsid w:val="00AC6B64"/>
    <w:rsid w:val="00AD7521"/>
    <w:rsid w:val="00AF2E51"/>
    <w:rsid w:val="00AF6D17"/>
    <w:rsid w:val="00B424E5"/>
    <w:rsid w:val="00B51483"/>
    <w:rsid w:val="00B825EE"/>
    <w:rsid w:val="00BD2B9C"/>
    <w:rsid w:val="00BE235A"/>
    <w:rsid w:val="00BF62EC"/>
    <w:rsid w:val="00C953EC"/>
    <w:rsid w:val="00CD0F22"/>
    <w:rsid w:val="00D35FAB"/>
    <w:rsid w:val="00D90299"/>
    <w:rsid w:val="00D93E44"/>
    <w:rsid w:val="00DB1107"/>
    <w:rsid w:val="00E52702"/>
    <w:rsid w:val="00E53625"/>
    <w:rsid w:val="00E947DA"/>
    <w:rsid w:val="00EE4384"/>
    <w:rsid w:val="00EF5632"/>
    <w:rsid w:val="00F238C1"/>
    <w:rsid w:val="00F51278"/>
    <w:rsid w:val="00F80925"/>
    <w:rsid w:val="00F81D7A"/>
    <w:rsid w:val="00F965B6"/>
    <w:rsid w:val="00FC5118"/>
    <w:rsid w:val="00FD1048"/>
    <w:rsid w:val="00FE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FAB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AC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B6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3F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E30A-42E8-4A76-A414-90FEB962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</dc:creator>
  <cp:lastModifiedBy>Tiger</cp:lastModifiedBy>
  <cp:revision>5</cp:revision>
  <cp:lastPrinted>2015-10-03T13:03:00Z</cp:lastPrinted>
  <dcterms:created xsi:type="dcterms:W3CDTF">2015-10-03T12:59:00Z</dcterms:created>
  <dcterms:modified xsi:type="dcterms:W3CDTF">2015-10-07T12:09:00Z</dcterms:modified>
</cp:coreProperties>
</file>