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B6" w:rsidRDefault="008E4FB6" w:rsidP="008E4FB6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C00000"/>
          <w:kern w:val="24"/>
          <w:sz w:val="48"/>
          <w:szCs w:val="48"/>
        </w:rPr>
      </w:pPr>
    </w:p>
    <w:p w:rsidR="008E4FB6" w:rsidRDefault="008E4FB6" w:rsidP="008E4FB6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C00000"/>
          <w:kern w:val="24"/>
          <w:sz w:val="48"/>
          <w:szCs w:val="48"/>
        </w:rPr>
      </w:pPr>
    </w:p>
    <w:p w:rsidR="008E4FB6" w:rsidRDefault="008E4FB6" w:rsidP="008E4FB6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C00000"/>
          <w:kern w:val="24"/>
          <w:sz w:val="48"/>
          <w:szCs w:val="48"/>
        </w:rPr>
      </w:pPr>
    </w:p>
    <w:p w:rsidR="008E4FB6" w:rsidRDefault="008E4FB6" w:rsidP="008E4FB6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C00000"/>
          <w:kern w:val="24"/>
          <w:sz w:val="48"/>
          <w:szCs w:val="48"/>
        </w:rPr>
      </w:pPr>
    </w:p>
    <w:p w:rsidR="008E4FB6" w:rsidRDefault="008E4FB6" w:rsidP="008E4FB6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C00000"/>
          <w:kern w:val="24"/>
          <w:sz w:val="48"/>
          <w:szCs w:val="48"/>
        </w:rPr>
      </w:pPr>
    </w:p>
    <w:p w:rsidR="008E4FB6" w:rsidRDefault="008E4FB6" w:rsidP="008E4FB6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C00000"/>
          <w:kern w:val="24"/>
          <w:sz w:val="48"/>
          <w:szCs w:val="48"/>
        </w:rPr>
      </w:pPr>
    </w:p>
    <w:p w:rsidR="008E4FB6" w:rsidRDefault="008E4FB6" w:rsidP="008E4FB6">
      <w:pPr>
        <w:pStyle w:val="a3"/>
        <w:spacing w:before="0" w:beforeAutospacing="0" w:after="0" w:afterAutospacing="0"/>
        <w:ind w:left="709" w:right="968"/>
        <w:jc w:val="center"/>
        <w:textAlignment w:val="baseline"/>
        <w:rPr>
          <w:rFonts w:eastAsiaTheme="minorEastAsia"/>
          <w:b/>
          <w:bCs/>
          <w:color w:val="C00000"/>
          <w:kern w:val="24"/>
          <w:sz w:val="48"/>
          <w:szCs w:val="48"/>
        </w:rPr>
      </w:pPr>
    </w:p>
    <w:p w:rsidR="008E4FB6" w:rsidRDefault="008E4FB6" w:rsidP="008E4FB6">
      <w:pPr>
        <w:pStyle w:val="a3"/>
        <w:spacing w:before="0" w:beforeAutospacing="0" w:after="0" w:afterAutospacing="0"/>
        <w:ind w:left="709" w:right="968"/>
        <w:jc w:val="center"/>
        <w:textAlignment w:val="baseline"/>
        <w:rPr>
          <w:rFonts w:eastAsiaTheme="minorEastAsia"/>
          <w:b/>
          <w:bCs/>
          <w:color w:val="C00000"/>
          <w:kern w:val="24"/>
          <w:sz w:val="48"/>
          <w:szCs w:val="48"/>
        </w:rPr>
      </w:pPr>
    </w:p>
    <w:p w:rsidR="008E4FB6" w:rsidRDefault="008E4FB6" w:rsidP="008E4FB6">
      <w:pPr>
        <w:pStyle w:val="a3"/>
        <w:spacing w:before="0" w:beforeAutospacing="0" w:after="0" w:afterAutospacing="0"/>
        <w:ind w:left="709" w:right="968"/>
        <w:jc w:val="center"/>
        <w:textAlignment w:val="baseline"/>
        <w:rPr>
          <w:rFonts w:eastAsiaTheme="minorEastAsia"/>
          <w:b/>
          <w:bCs/>
          <w:color w:val="C00000"/>
          <w:kern w:val="24"/>
          <w:sz w:val="48"/>
          <w:szCs w:val="48"/>
        </w:rPr>
      </w:pPr>
    </w:p>
    <w:p w:rsidR="008E4FB6" w:rsidRDefault="008E4FB6" w:rsidP="008E4FB6">
      <w:pPr>
        <w:pStyle w:val="a3"/>
        <w:spacing w:before="0" w:beforeAutospacing="0" w:after="0" w:afterAutospacing="0"/>
        <w:ind w:left="709" w:right="968"/>
        <w:jc w:val="center"/>
        <w:textAlignment w:val="baseline"/>
        <w:rPr>
          <w:rFonts w:eastAsiaTheme="minorEastAsia"/>
          <w:b/>
          <w:bCs/>
          <w:color w:val="C00000"/>
          <w:kern w:val="24"/>
          <w:sz w:val="48"/>
          <w:szCs w:val="48"/>
        </w:rPr>
      </w:pPr>
    </w:p>
    <w:p w:rsidR="008E4FB6" w:rsidRPr="00CC705E" w:rsidRDefault="008E4FB6" w:rsidP="008E4FB6">
      <w:pPr>
        <w:pStyle w:val="a3"/>
        <w:spacing w:before="0" w:beforeAutospacing="0" w:after="0" w:afterAutospacing="0"/>
        <w:ind w:left="709" w:right="968"/>
        <w:jc w:val="center"/>
        <w:textAlignment w:val="baseline"/>
      </w:pPr>
      <w:r w:rsidRPr="00CC705E">
        <w:rPr>
          <w:rFonts w:eastAsiaTheme="minorEastAsia"/>
          <w:b/>
          <w:bCs/>
          <w:kern w:val="24"/>
          <w:sz w:val="48"/>
          <w:szCs w:val="48"/>
        </w:rPr>
        <w:t>«Театрализованная деятельность, как средство развития социально-коммуникативной компетентности дошкольников»</w:t>
      </w:r>
    </w:p>
    <w:p w:rsidR="008E4FB6" w:rsidRPr="00CC705E" w:rsidRDefault="008E4FB6"/>
    <w:p w:rsidR="008E4FB6" w:rsidRPr="008E4FB6" w:rsidRDefault="008E4FB6" w:rsidP="008E4FB6"/>
    <w:p w:rsidR="008E4FB6" w:rsidRPr="008E4FB6" w:rsidRDefault="008E4FB6" w:rsidP="008E4FB6"/>
    <w:p w:rsidR="008E4FB6" w:rsidRPr="008E4FB6" w:rsidRDefault="008E4FB6" w:rsidP="008E4FB6"/>
    <w:p w:rsidR="008E4FB6" w:rsidRPr="008E4FB6" w:rsidRDefault="008E4FB6" w:rsidP="008E4FB6"/>
    <w:p w:rsidR="008E4FB6" w:rsidRPr="008E4FB6" w:rsidRDefault="008E4FB6" w:rsidP="008E4FB6"/>
    <w:p w:rsidR="008E4FB6" w:rsidRPr="008E4FB6" w:rsidRDefault="008E4FB6" w:rsidP="008E4FB6"/>
    <w:p w:rsidR="008E4FB6" w:rsidRPr="008E4FB6" w:rsidRDefault="008E4FB6" w:rsidP="008E4FB6"/>
    <w:p w:rsidR="008E4FB6" w:rsidRPr="008E4FB6" w:rsidRDefault="008E4FB6" w:rsidP="008E4FB6"/>
    <w:p w:rsidR="008E4FB6" w:rsidRPr="008E4FB6" w:rsidRDefault="008E4FB6" w:rsidP="008E4FB6">
      <w:r w:rsidRPr="008E4F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9BA8D" wp14:editId="54B67D07">
                <wp:simplePos x="0" y="0"/>
                <wp:positionH relativeFrom="column">
                  <wp:posOffset>3878138</wp:posOffset>
                </wp:positionH>
                <wp:positionV relativeFrom="paragraph">
                  <wp:posOffset>11347</wp:posOffset>
                </wp:positionV>
                <wp:extent cx="3143250" cy="1108075"/>
                <wp:effectExtent l="0" t="0" r="0" b="0"/>
                <wp:wrapNone/>
                <wp:docPr id="30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B6" w:rsidRPr="00CC705E" w:rsidRDefault="008E4FB6" w:rsidP="008E4FB6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CC705E">
                              <w:rPr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Лексанова Татьяна Геннадьевна</w:t>
                            </w:r>
                          </w:p>
                          <w:p w:rsidR="008E4FB6" w:rsidRPr="00CC705E" w:rsidRDefault="008E4FB6" w:rsidP="008E4FB6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CC705E">
                              <w:rPr>
                                <w:kern w:val="24"/>
                                <w:sz w:val="32"/>
                                <w:szCs w:val="32"/>
                              </w:rPr>
                              <w:t>Воспитатель МБДОУ №6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9BA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5.35pt;margin-top:.9pt;width:247.5pt;height:8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" filled="f" stroked="f">
                <v:textbox style="mso-fit-shape-to-text:t">
                  <w:txbxContent>
                    <w:p w:rsidR="008E4FB6" w:rsidRPr="00CC705E" w:rsidRDefault="008E4FB6" w:rsidP="008E4FB6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CC705E">
                        <w:rPr>
                          <w:b/>
                          <w:bCs/>
                          <w:kern w:val="24"/>
                          <w:sz w:val="32"/>
                          <w:szCs w:val="32"/>
                        </w:rPr>
                        <w:t>Лексанова Татьяна Геннадьевна</w:t>
                      </w:r>
                    </w:p>
                    <w:p w:rsidR="008E4FB6" w:rsidRPr="00CC705E" w:rsidRDefault="008E4FB6" w:rsidP="008E4FB6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CC705E">
                        <w:rPr>
                          <w:kern w:val="24"/>
                          <w:sz w:val="32"/>
                          <w:szCs w:val="32"/>
                        </w:rPr>
                        <w:t>Воспитатель МБДОУ №6</w:t>
                      </w:r>
                    </w:p>
                  </w:txbxContent>
                </v:textbox>
              </v:shape>
            </w:pict>
          </mc:Fallback>
        </mc:AlternateContent>
      </w:r>
    </w:p>
    <w:p w:rsidR="008E4FB6" w:rsidRPr="008E4FB6" w:rsidRDefault="008E4FB6" w:rsidP="008E4FB6"/>
    <w:p w:rsidR="008E4FB6" w:rsidRPr="008E4FB6" w:rsidRDefault="008E4FB6" w:rsidP="008E4FB6"/>
    <w:p w:rsidR="008E4FB6" w:rsidRPr="008E4FB6" w:rsidRDefault="008E4FB6" w:rsidP="008E4FB6"/>
    <w:p w:rsidR="008E4FB6" w:rsidRPr="008E4FB6" w:rsidRDefault="008E4FB6" w:rsidP="008E4FB6"/>
    <w:p w:rsidR="008E4FB6" w:rsidRPr="008E4FB6" w:rsidRDefault="008E4FB6" w:rsidP="008E4FB6">
      <w:bookmarkStart w:id="0" w:name="_GoBack"/>
      <w:bookmarkEnd w:id="0"/>
    </w:p>
    <w:p w:rsidR="008E4FB6" w:rsidRDefault="008E4FB6" w:rsidP="008E4FB6"/>
    <w:p w:rsidR="006509F0" w:rsidRDefault="008E4FB6" w:rsidP="008E4FB6">
      <w:pPr>
        <w:tabs>
          <w:tab w:val="left" w:pos="7960"/>
        </w:tabs>
      </w:pPr>
      <w:r>
        <w:lastRenderedPageBreak/>
        <w:tab/>
      </w:r>
    </w:p>
    <w:p w:rsidR="008E4FB6" w:rsidRPr="008E4FB6" w:rsidRDefault="008E4FB6" w:rsidP="008E4FB6">
      <w:pPr>
        <w:tabs>
          <w:tab w:val="left" w:pos="796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4FB6">
        <w:rPr>
          <w:rFonts w:ascii="Times New Roman" w:hAnsi="Times New Roman" w:cs="Times New Roman"/>
          <w:b/>
          <w:bCs/>
          <w:sz w:val="28"/>
          <w:szCs w:val="28"/>
        </w:rPr>
        <w:t xml:space="preserve">Театр – это волшебный край, </w:t>
      </w:r>
    </w:p>
    <w:p w:rsidR="008E4FB6" w:rsidRPr="008E4FB6" w:rsidRDefault="008E4FB6" w:rsidP="008E4FB6">
      <w:pPr>
        <w:tabs>
          <w:tab w:val="left" w:pos="796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4FB6">
        <w:rPr>
          <w:rFonts w:ascii="Times New Roman" w:hAnsi="Times New Roman" w:cs="Times New Roman"/>
          <w:b/>
          <w:bCs/>
          <w:sz w:val="28"/>
          <w:szCs w:val="28"/>
        </w:rPr>
        <w:t xml:space="preserve">в котором ребенок радуется, играя, </w:t>
      </w:r>
    </w:p>
    <w:p w:rsidR="008E4FB6" w:rsidRPr="008E4FB6" w:rsidRDefault="008E4FB6" w:rsidP="008E4FB6">
      <w:pPr>
        <w:tabs>
          <w:tab w:val="left" w:pos="79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FB6">
        <w:rPr>
          <w:rFonts w:ascii="Times New Roman" w:hAnsi="Times New Roman" w:cs="Times New Roman"/>
          <w:b/>
          <w:bCs/>
          <w:sz w:val="28"/>
          <w:szCs w:val="28"/>
        </w:rPr>
        <w:t>а в игре он познает мир!</w:t>
      </w:r>
    </w:p>
    <w:p w:rsidR="008E4FB6" w:rsidRDefault="008E4FB6" w:rsidP="008E4FB6">
      <w:pPr>
        <w:tabs>
          <w:tab w:val="left" w:pos="7960"/>
        </w:tabs>
      </w:pPr>
    </w:p>
    <w:p w:rsidR="008E4FB6" w:rsidRDefault="008E4FB6" w:rsidP="008E4FB6"/>
    <w:p w:rsidR="008E4FB6" w:rsidRPr="008E4FB6" w:rsidRDefault="008E4FB6" w:rsidP="008E4F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8E4FB6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позволяет решать многие педагогические задачи, касающиеся формирования коммуникативных навыков ребенка, интеллектуального и художественно-эстетического воспитания. </w:t>
      </w:r>
    </w:p>
    <w:p w:rsidR="008E4FB6" w:rsidRPr="008E4FB6" w:rsidRDefault="008E4FB6" w:rsidP="008E4F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ab/>
        <w:t xml:space="preserve">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</w:t>
      </w:r>
    </w:p>
    <w:p w:rsidR="008E4FB6" w:rsidRDefault="008E4FB6" w:rsidP="008E4FB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ab/>
        <w:t>Одновременно театрализованная игра прививает ребенку устойчивый интерес к родной культуре, литературе, театру.</w:t>
      </w:r>
    </w:p>
    <w:p w:rsidR="008E4FB6" w:rsidRDefault="008E4FB6" w:rsidP="008E4FB6">
      <w:pPr>
        <w:rPr>
          <w:rFonts w:ascii="Times New Roman" w:hAnsi="Times New Roman" w:cs="Times New Roman"/>
          <w:sz w:val="24"/>
          <w:szCs w:val="24"/>
        </w:rPr>
      </w:pPr>
    </w:p>
    <w:p w:rsidR="008E4FB6" w:rsidRDefault="008E4FB6" w:rsidP="008E4FB6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B6">
        <w:rPr>
          <w:rFonts w:ascii="Times New Roman" w:hAnsi="Times New Roman" w:cs="Times New Roman"/>
          <w:b/>
          <w:sz w:val="24"/>
          <w:szCs w:val="24"/>
        </w:rPr>
        <w:t>Театрализованная деятельность способствует развитию следующих коммуникативных способностей:</w:t>
      </w:r>
    </w:p>
    <w:p w:rsidR="008E4FB6" w:rsidRPr="008E4FB6" w:rsidRDefault="008E4FB6" w:rsidP="008E4FB6">
      <w:pPr>
        <w:pStyle w:val="a4"/>
        <w:numPr>
          <w:ilvl w:val="0"/>
          <w:numId w:val="2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>Знакомство с окружающим миром.</w:t>
      </w:r>
    </w:p>
    <w:p w:rsidR="008E4FB6" w:rsidRPr="008E4FB6" w:rsidRDefault="008E4FB6" w:rsidP="008E4FB6">
      <w:pPr>
        <w:tabs>
          <w:tab w:val="left" w:pos="4155"/>
        </w:tabs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8E4FB6" w:rsidRPr="008E4FB6" w:rsidRDefault="008E4FB6" w:rsidP="008E4FB6">
      <w:pPr>
        <w:pStyle w:val="a4"/>
        <w:numPr>
          <w:ilvl w:val="0"/>
          <w:numId w:val="2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>Становление психических процессов (внимание, восприятие, память, мышление, воображение).</w:t>
      </w:r>
    </w:p>
    <w:p w:rsidR="008E4FB6" w:rsidRPr="008E4FB6" w:rsidRDefault="008E4FB6" w:rsidP="008E4FB6">
      <w:pPr>
        <w:tabs>
          <w:tab w:val="left" w:pos="4155"/>
        </w:tabs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8E4FB6" w:rsidRPr="008E4FB6" w:rsidRDefault="008E4FB6" w:rsidP="008E4FB6">
      <w:pPr>
        <w:pStyle w:val="a4"/>
        <w:numPr>
          <w:ilvl w:val="0"/>
          <w:numId w:val="2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>Развитие речи (словарный запас, грамматический строй речи, совершенствуется звуковая культура речи, навыки связной речи, интонационная и выразительная речь)</w:t>
      </w:r>
    </w:p>
    <w:p w:rsidR="008E4FB6" w:rsidRPr="008E4FB6" w:rsidRDefault="008E4FB6" w:rsidP="008E4FB6">
      <w:pPr>
        <w:tabs>
          <w:tab w:val="left" w:pos="4155"/>
        </w:tabs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8E4FB6" w:rsidRPr="008E4FB6" w:rsidRDefault="008E4FB6" w:rsidP="008E4FB6">
      <w:pPr>
        <w:pStyle w:val="a4"/>
        <w:numPr>
          <w:ilvl w:val="0"/>
          <w:numId w:val="2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>Развитие эмоционально-волевой сферы (способность распознавать эмоциональное состояние человека по мимике, жестам, интонации, умение ставить себя на его место в различных ситуациях, выражать своё собственное отношение к добру и злу).</w:t>
      </w:r>
    </w:p>
    <w:p w:rsidR="008E4FB6" w:rsidRPr="008E4FB6" w:rsidRDefault="008E4FB6" w:rsidP="008E4FB6">
      <w:pPr>
        <w:tabs>
          <w:tab w:val="left" w:pos="4155"/>
        </w:tabs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8E4FB6" w:rsidRPr="008E4FB6" w:rsidRDefault="008E4FB6" w:rsidP="008E4FB6">
      <w:pPr>
        <w:pStyle w:val="a4"/>
        <w:numPr>
          <w:ilvl w:val="0"/>
          <w:numId w:val="2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>Формирование первичных социальных навыков поведения (доброта, дружба, честность, смелость).</w:t>
      </w:r>
    </w:p>
    <w:p w:rsidR="008E4FB6" w:rsidRPr="008E4FB6" w:rsidRDefault="008E4FB6" w:rsidP="008E4FB6">
      <w:pPr>
        <w:tabs>
          <w:tab w:val="left" w:pos="4155"/>
        </w:tabs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8E4FB6" w:rsidRPr="008E4FB6" w:rsidRDefault="008E4FB6" w:rsidP="008E4FB6">
      <w:pPr>
        <w:pStyle w:val="a4"/>
        <w:numPr>
          <w:ilvl w:val="0"/>
          <w:numId w:val="2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>Источник развития чувств, глубоких переживаний и открытий ребёнка, приобщение его к духовным ценностям (сочувствие, сопереживание).</w:t>
      </w:r>
    </w:p>
    <w:p w:rsidR="008E4FB6" w:rsidRPr="008E4FB6" w:rsidRDefault="008E4FB6" w:rsidP="008E4FB6">
      <w:pPr>
        <w:tabs>
          <w:tab w:val="left" w:pos="4155"/>
        </w:tabs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8E4FB6" w:rsidRPr="008E4FB6" w:rsidRDefault="008E4FB6" w:rsidP="008E4FB6">
      <w:pPr>
        <w:pStyle w:val="a4"/>
        <w:numPr>
          <w:ilvl w:val="0"/>
          <w:numId w:val="2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>Совершенствуется моторика, координация, плавность, переключаемость, целенаправленность движений.</w:t>
      </w:r>
    </w:p>
    <w:p w:rsidR="008E4FB6" w:rsidRPr="008E4FB6" w:rsidRDefault="008E4FB6" w:rsidP="008E4FB6">
      <w:pPr>
        <w:tabs>
          <w:tab w:val="left" w:pos="4155"/>
        </w:tabs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8E4FB6" w:rsidRPr="008E4FB6" w:rsidRDefault="008E4FB6" w:rsidP="008E4FB6">
      <w:pPr>
        <w:pStyle w:val="a4"/>
        <w:numPr>
          <w:ilvl w:val="0"/>
          <w:numId w:val="2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>Формируется представление о театре как об искусстве, появляется интерес к театрально-игровой деятельности.</w:t>
      </w:r>
    </w:p>
    <w:p w:rsidR="008E4FB6" w:rsidRPr="008E4FB6" w:rsidRDefault="008E4FB6" w:rsidP="008E4FB6">
      <w:pPr>
        <w:tabs>
          <w:tab w:val="left" w:pos="4155"/>
        </w:tabs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8E4FB6" w:rsidRDefault="008E4FB6" w:rsidP="008E4FB6">
      <w:pPr>
        <w:pStyle w:val="a4"/>
        <w:numPr>
          <w:ilvl w:val="0"/>
          <w:numId w:val="2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FB6">
        <w:rPr>
          <w:rFonts w:ascii="Times New Roman" w:hAnsi="Times New Roman" w:cs="Times New Roman"/>
          <w:sz w:val="24"/>
          <w:szCs w:val="24"/>
        </w:rPr>
        <w:t>Совершенствуются музыкальные способности при создании художественного слова.</w:t>
      </w:r>
    </w:p>
    <w:p w:rsidR="008E4FB6" w:rsidRDefault="008E4FB6" w:rsidP="008E4FB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4FB6" w:rsidRDefault="008E4FB6" w:rsidP="008E4FB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4FB6" w:rsidRDefault="008E4FB6" w:rsidP="008E4FB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4FB6" w:rsidRDefault="008E4FB6" w:rsidP="008E4FB6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B6">
        <w:rPr>
          <w:rFonts w:ascii="Times New Roman" w:hAnsi="Times New Roman" w:cs="Times New Roman"/>
          <w:b/>
          <w:sz w:val="24"/>
          <w:szCs w:val="24"/>
        </w:rPr>
        <w:lastRenderedPageBreak/>
        <w:t>Принципы развития коммуникативных способностей, которые формируются в театрализованной деятельности:</w:t>
      </w:r>
    </w:p>
    <w:p w:rsidR="008E4FB6" w:rsidRPr="00394190" w:rsidRDefault="008E4FB6" w:rsidP="00394190">
      <w:pPr>
        <w:pStyle w:val="a4"/>
        <w:numPr>
          <w:ilvl w:val="0"/>
          <w:numId w:val="3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Принцип интегративности (взаимосвязь с другими видами деятельности).</w:t>
      </w:r>
    </w:p>
    <w:p w:rsidR="008E4FB6" w:rsidRPr="008E4FB6" w:rsidRDefault="008E4FB6" w:rsidP="008E4FB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4FB6" w:rsidRPr="00394190" w:rsidRDefault="008E4FB6" w:rsidP="00394190">
      <w:pPr>
        <w:pStyle w:val="a4"/>
        <w:numPr>
          <w:ilvl w:val="0"/>
          <w:numId w:val="3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Разнообразие тематики и методов работы.</w:t>
      </w:r>
    </w:p>
    <w:p w:rsidR="008E4FB6" w:rsidRPr="008E4FB6" w:rsidRDefault="008E4FB6" w:rsidP="008E4FB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4FB6" w:rsidRPr="00394190" w:rsidRDefault="008E4FB6" w:rsidP="00394190">
      <w:pPr>
        <w:pStyle w:val="a4"/>
        <w:numPr>
          <w:ilvl w:val="0"/>
          <w:numId w:val="3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Максимальная активность детей.</w:t>
      </w:r>
    </w:p>
    <w:p w:rsidR="008E4FB6" w:rsidRPr="008E4FB6" w:rsidRDefault="008E4FB6" w:rsidP="008E4FB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4FB6" w:rsidRPr="00394190" w:rsidRDefault="008E4FB6" w:rsidP="00394190">
      <w:pPr>
        <w:pStyle w:val="a4"/>
        <w:numPr>
          <w:ilvl w:val="0"/>
          <w:numId w:val="3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Сотрудничество детей друг с другом и со взрослыми (взаимосвязь ребёнка и взрослого).</w:t>
      </w:r>
    </w:p>
    <w:p w:rsidR="008E4FB6" w:rsidRPr="008E4FB6" w:rsidRDefault="008E4FB6" w:rsidP="008E4FB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4FB6" w:rsidRPr="00394190" w:rsidRDefault="008E4FB6" w:rsidP="00394190">
      <w:pPr>
        <w:pStyle w:val="a4"/>
        <w:numPr>
          <w:ilvl w:val="0"/>
          <w:numId w:val="3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Принцип индивидуального подхода</w:t>
      </w:r>
      <w:r w:rsidRPr="0039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190">
        <w:rPr>
          <w:rFonts w:ascii="Times New Roman" w:hAnsi="Times New Roman" w:cs="Times New Roman"/>
          <w:sz w:val="24"/>
          <w:szCs w:val="24"/>
        </w:rPr>
        <w:t>к детям (дифференцированный подход).</w:t>
      </w:r>
    </w:p>
    <w:p w:rsidR="008E4FB6" w:rsidRPr="008E4FB6" w:rsidRDefault="008E4FB6" w:rsidP="008E4FB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4190" w:rsidRDefault="008E4FB6" w:rsidP="00394190">
      <w:pPr>
        <w:pStyle w:val="a4"/>
        <w:numPr>
          <w:ilvl w:val="0"/>
          <w:numId w:val="3"/>
        </w:num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Принцип игровой подачи материала.</w:t>
      </w:r>
    </w:p>
    <w:p w:rsidR="00394190" w:rsidRDefault="00394190" w:rsidP="00394190"/>
    <w:p w:rsidR="008E4FB6" w:rsidRDefault="00394190" w:rsidP="0039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0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предусматривает соблюдение определенных психолого-педагогических условий.</w:t>
      </w:r>
    </w:p>
    <w:p w:rsidR="00394190" w:rsidRPr="00394190" w:rsidRDefault="00394190" w:rsidP="00394190">
      <w:p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1. Задания, которые даются ребенку, должны быть интересными, увлекательными, посильными, т.е. соответствовать индивидуальным и возрастным возможностям ребенка.</w:t>
      </w:r>
    </w:p>
    <w:p w:rsidR="00394190" w:rsidRPr="00394190" w:rsidRDefault="00394190" w:rsidP="00394190">
      <w:p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2. Каждый сценарий общения должен иметь логическое завершение, а ребенок видеть конечный результат своего труда (выученное стихотворение, завершенный диалог либо прощание с персонажем и т.д.)</w:t>
      </w:r>
    </w:p>
    <w:p w:rsidR="00394190" w:rsidRPr="00394190" w:rsidRDefault="00394190" w:rsidP="00394190">
      <w:p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 xml:space="preserve">3. Необходимым условием является создание ситуации успеха для каждого ребенка. Ощущение успеха рождается, когда ребенок с помощью педагога или самостоятельно преодолевает робость, неуверенность, страх, затруднения прикладывая к этому усилия. </w:t>
      </w:r>
    </w:p>
    <w:p w:rsidR="00394190" w:rsidRDefault="00394190" w:rsidP="00394190">
      <w:p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4. Основой взаимодействия должны стать партнерские отношения педагога и детей. При этом помощь, которую оказывает педагог, должна быть незаметна для ребенка, носить опосредованный организующий характер через третье лицо (куклу, картинку, персонаж).</w:t>
      </w:r>
    </w:p>
    <w:p w:rsidR="00394190" w:rsidRDefault="00394190" w:rsidP="0039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190">
        <w:rPr>
          <w:rFonts w:ascii="Times New Roman" w:hAnsi="Times New Roman" w:cs="Times New Roman"/>
          <w:sz w:val="24"/>
          <w:szCs w:val="24"/>
        </w:rPr>
        <w:t>С первыми театрализованными действиями малыши знакомятся очень рано – в процессе разнообразных игр-забав, хороводов, при прослушивании выразительного чт</w:t>
      </w:r>
      <w:r>
        <w:rPr>
          <w:rFonts w:ascii="Times New Roman" w:hAnsi="Times New Roman" w:cs="Times New Roman"/>
          <w:sz w:val="24"/>
          <w:szCs w:val="24"/>
        </w:rPr>
        <w:t>ения стихов и сказок взрослыми.</w:t>
      </w:r>
    </w:p>
    <w:p w:rsidR="00394190" w:rsidRDefault="00394190" w:rsidP="00394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В повседневной жизни используют разнообразные виды театров, а также обычные игрушки для инсценировки знакомых детям стихов и сказок («Репка», «Теремок», «Колобок», «Курочка Ряба» и др.).</w:t>
      </w:r>
    </w:p>
    <w:p w:rsidR="00394190" w:rsidRDefault="00394190" w:rsidP="00394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Детям раннего возраста сложно произнести текст роли полностью, поэтому они проговаривают некоторые фразы, изображая жестами действия персонажей. Например, при инсценирован</w:t>
      </w:r>
      <w:r>
        <w:rPr>
          <w:rFonts w:ascii="Times New Roman" w:hAnsi="Times New Roman" w:cs="Times New Roman"/>
          <w:sz w:val="24"/>
          <w:szCs w:val="24"/>
        </w:rPr>
        <w:t xml:space="preserve">ии сказки «Репка», </w:t>
      </w:r>
      <w:r w:rsidRPr="00394190">
        <w:rPr>
          <w:rFonts w:ascii="Times New Roman" w:hAnsi="Times New Roman" w:cs="Times New Roman"/>
          <w:sz w:val="24"/>
          <w:szCs w:val="24"/>
        </w:rPr>
        <w:t>малыши «тянут» репку, при разыгрывании сказки «Курочка Ряба» изображают, плачь деда и бабы, показывают, как мышка хвостиком махнула, и пищат за неё. Малыши могут не только сами исполнять н</w:t>
      </w:r>
      <w:r>
        <w:rPr>
          <w:rFonts w:ascii="Times New Roman" w:hAnsi="Times New Roman" w:cs="Times New Roman"/>
          <w:sz w:val="24"/>
          <w:szCs w:val="24"/>
        </w:rPr>
        <w:t xml:space="preserve">екоторые роли, но и действовать </w:t>
      </w:r>
      <w:r w:rsidRPr="00394190">
        <w:rPr>
          <w:rFonts w:ascii="Times New Roman" w:hAnsi="Times New Roman" w:cs="Times New Roman"/>
          <w:sz w:val="24"/>
          <w:szCs w:val="24"/>
        </w:rPr>
        <w:t>кукольными персонажами. В процессе таких игр-инсценировок, действуя вместе с взрослым и подражая ему, малыши учатся понимать и использовать язык мимики и жестов, совершенствуют свою речь, в которой важными составляющими являются эмоциональная окраска и интонация. Очень важно само желание ребёнка участвовать в игре-инсценировке, его эмоциональное состояние. Стремление детей показать, что испытывает персонаж, помогает им осваивать азбуку взаимоотношений. Сопереживание героям инсценировок развивает чувства ребёнка, представления о плохих и хороших человеческих качествах.</w:t>
      </w:r>
    </w:p>
    <w:p w:rsidR="00394190" w:rsidRDefault="00394190" w:rsidP="003941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0">
        <w:rPr>
          <w:rFonts w:ascii="Times New Roman" w:hAnsi="Times New Roman" w:cs="Times New Roman"/>
          <w:b/>
          <w:sz w:val="24"/>
          <w:szCs w:val="24"/>
        </w:rPr>
        <w:lastRenderedPageBreak/>
        <w:t>Так как в основном дети раннего возраста плохо владеют речью, начинать знакомство с театральной игрой нужно через игру имитацию:</w:t>
      </w:r>
    </w:p>
    <w:p w:rsidR="00394190" w:rsidRPr="00394190" w:rsidRDefault="00394190" w:rsidP="003941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– дети обрадовались: улыбнулись, захлопали в ладоши, запрыгали на месте) .</w:t>
      </w:r>
    </w:p>
    <w:p w:rsidR="00394190" w:rsidRPr="00394190" w:rsidRDefault="00394190" w:rsidP="003941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Игра-имитация цепочки последовательных действии в сочетании с передачей основных эмоций героя (веселые матрешки захлопали в ладошки и стали танцевать; зайчик увидел лису, испугался и прыгнул на дерево) .</w:t>
      </w:r>
    </w:p>
    <w:p w:rsidR="00394190" w:rsidRPr="00394190" w:rsidRDefault="00394190" w:rsidP="003941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394190" w:rsidRPr="00394190" w:rsidRDefault="00394190" w:rsidP="003941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Игра-импровизация под музыку («Веселый дождик», «Листочки летят по ветру и падают на дорожку», «Хоровод вокруг елки», «Танец снежинок») .</w:t>
      </w:r>
    </w:p>
    <w:p w:rsidR="00394190" w:rsidRDefault="00394190" w:rsidP="003941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Игра-импровизация по текстам коротких сказок, рассказов и стихов, которые рассказывает воспитатель (3. Александрова «Елочка»; К. Ушинский «Петушок с семьей», «Васька»; Н. Павлова «На машине»,; В. Чарушин «Утка с утятами») .</w:t>
      </w:r>
    </w:p>
    <w:p w:rsidR="00394190" w:rsidRDefault="00394190" w:rsidP="00394190"/>
    <w:p w:rsidR="00394190" w:rsidRDefault="00394190" w:rsidP="0039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0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театрализованной игры состоят в постепенном переходе ребенка:</w:t>
      </w:r>
    </w:p>
    <w:p w:rsidR="00394190" w:rsidRPr="00394190" w:rsidRDefault="00394190" w:rsidP="003941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 xml:space="preserve">от наблюдения театрализованной постановки взрослого, к самостоятельной игровой деятельности; </w:t>
      </w:r>
    </w:p>
    <w:p w:rsidR="00394190" w:rsidRPr="00394190" w:rsidRDefault="00394190" w:rsidP="003941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 xml:space="preserve">от индивидуальной игры и «игры рядом», к игре в группе из трех-пяти сверстников, исполняющих роли; </w:t>
      </w:r>
    </w:p>
    <w:p w:rsidR="00394190" w:rsidRDefault="00394190" w:rsidP="003941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от имитации действий фольклорных и литературных персонажей, к имитации действий в сочетании с передачей основных эмоций героя и освоению роли.</w:t>
      </w:r>
    </w:p>
    <w:p w:rsidR="00394190" w:rsidRDefault="00394190" w:rsidP="0039419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94190">
        <w:rPr>
          <w:rFonts w:ascii="Times New Roman" w:hAnsi="Times New Roman" w:cs="Times New Roman"/>
          <w:sz w:val="24"/>
          <w:szCs w:val="24"/>
        </w:rPr>
        <w:t>Работая с малышами, мы обратили внимание на их интерес к ярким костюмам и фигуркам героев сказок, шапочкам, маскам. Детей это привлекало, прежде всего, из-за возможности переодеться, а значит измениться. Постепенно стали формировать интерес детей к театрализованным играм. Организовывали просмотр небольших кукольных спектаклей, взяв за основу содержание знакомых потешек, стихов и сказок.</w:t>
      </w:r>
    </w:p>
    <w:p w:rsidR="00394190" w:rsidRDefault="00394190" w:rsidP="0039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0">
        <w:rPr>
          <w:rFonts w:ascii="Times New Roman" w:hAnsi="Times New Roman" w:cs="Times New Roman"/>
          <w:b/>
          <w:sz w:val="24"/>
          <w:szCs w:val="24"/>
        </w:rPr>
        <w:t>формирование социально - коммуник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ативной компетентности у детей </w:t>
      </w:r>
      <w:r w:rsidRPr="00394190">
        <w:rPr>
          <w:rFonts w:ascii="Times New Roman" w:hAnsi="Times New Roman" w:cs="Times New Roman"/>
          <w:b/>
          <w:sz w:val="24"/>
          <w:szCs w:val="24"/>
        </w:rPr>
        <w:t>в процессе театрализованной деятельности предусматривает решение ряда задач:</w:t>
      </w:r>
    </w:p>
    <w:p w:rsidR="00394190" w:rsidRPr="00394190" w:rsidRDefault="00394190" w:rsidP="003941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Создание развивающей предметно-пространственной среды для организации театрализованной деятельности.</w:t>
      </w:r>
    </w:p>
    <w:p w:rsidR="00394190" w:rsidRPr="00394190" w:rsidRDefault="00394190" w:rsidP="003941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Формирование мотивационной готовности ребенка к совместной деятельности со взрослыми и сверстниками.</w:t>
      </w:r>
    </w:p>
    <w:p w:rsidR="00394190" w:rsidRDefault="00394190" w:rsidP="003941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Разработка комплекса сценариев взаимодействия взрослого с детьми в процессе театрализованной деятельности.</w:t>
      </w:r>
    </w:p>
    <w:p w:rsidR="00394190" w:rsidRDefault="00394190" w:rsidP="0039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0">
        <w:rPr>
          <w:rFonts w:ascii="Times New Roman" w:hAnsi="Times New Roman" w:cs="Times New Roman"/>
          <w:b/>
          <w:sz w:val="24"/>
          <w:szCs w:val="24"/>
        </w:rPr>
        <w:t>Совместная деятельность с родителями:</w:t>
      </w:r>
    </w:p>
    <w:p w:rsidR="00394190" w:rsidRPr="00394190" w:rsidRDefault="00394190" w:rsidP="003941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Создание развивающей предметно-пространственной среды в группе,</w:t>
      </w:r>
    </w:p>
    <w:p w:rsidR="00394190" w:rsidRPr="00394190" w:rsidRDefault="00394190" w:rsidP="003941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изготовление и подбор атрибутов к праздникам, изготовление кукол и игрушек, костюмов.</w:t>
      </w:r>
    </w:p>
    <w:p w:rsidR="00394190" w:rsidRDefault="00394190" w:rsidP="003941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пополнение дидактическим материалом и художественной литературой.</w:t>
      </w:r>
    </w:p>
    <w:p w:rsidR="00394190" w:rsidRDefault="00394190" w:rsidP="00394190">
      <w:pPr>
        <w:rPr>
          <w:rFonts w:ascii="Times New Roman" w:hAnsi="Times New Roman" w:cs="Times New Roman"/>
          <w:sz w:val="24"/>
          <w:szCs w:val="24"/>
        </w:rPr>
      </w:pPr>
    </w:p>
    <w:p w:rsidR="00394190" w:rsidRDefault="00394190" w:rsidP="0039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94190" w:rsidRDefault="00394190" w:rsidP="003941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4190">
        <w:rPr>
          <w:rFonts w:ascii="Times New Roman" w:hAnsi="Times New Roman" w:cs="Times New Roman"/>
          <w:sz w:val="24"/>
          <w:szCs w:val="24"/>
        </w:rPr>
        <w:t>Из выше сказанного можно сделать вывод, что театрализованная деятельность побуждает детей активно участвовать в театрализованных играх, к познанию себя, своего места в мире, позволяет пережить различные чувства, попробовав себя в разных ролях, помогает всесторонне развиваться. Это в свою очередь способствует активному желанию детей налаживать контакт со сверстниками и взрослыми, решать коммуникативные задачи, узнавать новые способы установления диалога и продуктивного общения.</w:t>
      </w:r>
    </w:p>
    <w:p w:rsidR="00394190" w:rsidRDefault="00394190" w:rsidP="00394190">
      <w:pPr>
        <w:rPr>
          <w:rFonts w:ascii="Times New Roman" w:hAnsi="Times New Roman" w:cs="Times New Roman"/>
          <w:sz w:val="24"/>
          <w:szCs w:val="24"/>
        </w:rPr>
      </w:pPr>
    </w:p>
    <w:p w:rsidR="00394190" w:rsidRPr="00394190" w:rsidRDefault="00394190" w:rsidP="0039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0">
        <w:rPr>
          <w:rFonts w:ascii="Times New Roman" w:hAnsi="Times New Roman" w:cs="Times New Roman"/>
          <w:b/>
          <w:sz w:val="24"/>
          <w:szCs w:val="24"/>
        </w:rPr>
        <w:t>Самое главное – участие в</w:t>
      </w:r>
    </w:p>
    <w:p w:rsidR="00394190" w:rsidRPr="00394190" w:rsidRDefault="00394190" w:rsidP="0039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0">
        <w:rPr>
          <w:rFonts w:ascii="Times New Roman" w:hAnsi="Times New Roman" w:cs="Times New Roman"/>
          <w:b/>
          <w:sz w:val="24"/>
          <w:szCs w:val="24"/>
        </w:rPr>
        <w:t>театрализованных играх доставляют</w:t>
      </w:r>
    </w:p>
    <w:p w:rsidR="00394190" w:rsidRPr="00394190" w:rsidRDefault="00394190" w:rsidP="0039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0">
        <w:rPr>
          <w:rFonts w:ascii="Times New Roman" w:hAnsi="Times New Roman" w:cs="Times New Roman"/>
          <w:b/>
          <w:sz w:val="24"/>
          <w:szCs w:val="24"/>
        </w:rPr>
        <w:t>детям радость, вызывают активный</w:t>
      </w:r>
    </w:p>
    <w:p w:rsidR="00394190" w:rsidRPr="00394190" w:rsidRDefault="00394190" w:rsidP="0039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0">
        <w:rPr>
          <w:rFonts w:ascii="Times New Roman" w:hAnsi="Times New Roman" w:cs="Times New Roman"/>
          <w:b/>
          <w:sz w:val="24"/>
          <w:szCs w:val="24"/>
        </w:rPr>
        <w:t>интерес, увлекают их.</w:t>
      </w:r>
    </w:p>
    <w:sectPr w:rsidR="00394190" w:rsidRPr="00394190" w:rsidSect="00CC705E">
      <w:footerReference w:type="default" r:id="rId7"/>
      <w:pgSz w:w="11906" w:h="16838"/>
      <w:pgMar w:top="720" w:right="720" w:bottom="720" w:left="720" w:header="708" w:footer="708" w:gutter="0"/>
      <w:pgBorders w:display="firstPage">
        <w:top w:val="vine" w:sz="24" w:space="1" w:color="auto"/>
        <w:left w:val="vine" w:sz="24" w:space="4" w:color="auto"/>
        <w:bottom w:val="vine" w:sz="24" w:space="1" w:color="auto"/>
        <w:right w:val="vin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EF" w:rsidRDefault="00556BEF" w:rsidP="00394190">
      <w:pPr>
        <w:spacing w:after="0" w:line="240" w:lineRule="auto"/>
      </w:pPr>
      <w:r>
        <w:separator/>
      </w:r>
    </w:p>
  </w:endnote>
  <w:endnote w:type="continuationSeparator" w:id="0">
    <w:p w:rsidR="00556BEF" w:rsidRDefault="00556BEF" w:rsidP="0039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217059"/>
      <w:docPartObj>
        <w:docPartGallery w:val="Page Numbers (Bottom of Page)"/>
        <w:docPartUnique/>
      </w:docPartObj>
    </w:sdtPr>
    <w:sdtContent>
      <w:p w:rsidR="00394190" w:rsidRDefault="003941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5E">
          <w:rPr>
            <w:noProof/>
          </w:rPr>
          <w:t>5</w:t>
        </w:r>
        <w:r>
          <w:fldChar w:fldCharType="end"/>
        </w:r>
      </w:p>
    </w:sdtContent>
  </w:sdt>
  <w:p w:rsidR="00394190" w:rsidRDefault="003941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EF" w:rsidRDefault="00556BEF" w:rsidP="00394190">
      <w:pPr>
        <w:spacing w:after="0" w:line="240" w:lineRule="auto"/>
      </w:pPr>
      <w:r>
        <w:separator/>
      </w:r>
    </w:p>
  </w:footnote>
  <w:footnote w:type="continuationSeparator" w:id="0">
    <w:p w:rsidR="00556BEF" w:rsidRDefault="00556BEF" w:rsidP="0039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4D14"/>
    <w:multiLevelType w:val="hybridMultilevel"/>
    <w:tmpl w:val="5B9A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2002D"/>
    <w:multiLevelType w:val="hybridMultilevel"/>
    <w:tmpl w:val="EAC8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77378"/>
    <w:multiLevelType w:val="hybridMultilevel"/>
    <w:tmpl w:val="1D0A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968A2"/>
    <w:multiLevelType w:val="hybridMultilevel"/>
    <w:tmpl w:val="C3FAFA3C"/>
    <w:lvl w:ilvl="0" w:tplc="9FF273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8325B"/>
    <w:multiLevelType w:val="hybridMultilevel"/>
    <w:tmpl w:val="2744D92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5A1A22"/>
    <w:multiLevelType w:val="hybridMultilevel"/>
    <w:tmpl w:val="8E3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67745"/>
    <w:multiLevelType w:val="hybridMultilevel"/>
    <w:tmpl w:val="D3E8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B6"/>
    <w:rsid w:val="00394190"/>
    <w:rsid w:val="00556BEF"/>
    <w:rsid w:val="006509F0"/>
    <w:rsid w:val="008E4FB6"/>
    <w:rsid w:val="00C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A6EEE-A49E-4D6C-8D9C-F847D89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F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190"/>
  </w:style>
  <w:style w:type="paragraph" w:styleId="a7">
    <w:name w:val="footer"/>
    <w:basedOn w:val="a"/>
    <w:link w:val="a8"/>
    <w:uiPriority w:val="99"/>
    <w:unhideWhenUsed/>
    <w:rsid w:val="0039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2015-10-13T12:42:00Z</dcterms:created>
  <dcterms:modified xsi:type="dcterms:W3CDTF">2015-10-13T13:06:00Z</dcterms:modified>
</cp:coreProperties>
</file>